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Заседание Контрольной комиссии Управления</w:t>
      </w:r>
      <w:r>
        <w:rPr>
          <w:sz w:val="32"/>
          <w:szCs w:val="32"/>
        </w:rPr>
      </w:r>
    </w:p>
    <w:p>
      <w:pPr>
        <w:pStyle w:val="67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Федерального казначейства</w:t>
      </w:r>
      <w:r>
        <w:rPr>
          <w:sz w:val="32"/>
          <w:szCs w:val="32"/>
        </w:rPr>
        <w:t xml:space="preserve"> по Курганской области</w:t>
      </w:r>
      <w:r>
        <w:rPr>
          <w:sz w:val="32"/>
          <w:szCs w:val="32"/>
        </w:rPr>
        <w:t xml:space="preserve"> от 04.08</w:t>
      </w:r>
      <w:r>
        <w:rPr>
          <w:sz w:val="32"/>
          <w:szCs w:val="32"/>
        </w:rPr>
        <w:t xml:space="preserve">.</w:t>
      </w:r>
      <w:r>
        <w:rPr>
          <w:sz w:val="32"/>
          <w:szCs w:val="32"/>
        </w:rPr>
        <w:t xml:space="preserve">202</w:t>
      </w:r>
      <w:r>
        <w:rPr>
          <w:sz w:val="32"/>
          <w:szCs w:val="32"/>
        </w:rPr>
        <w:t xml:space="preserve">6</w:t>
      </w:r>
      <w:r>
        <w:rPr>
          <w:sz w:val="32"/>
          <w:szCs w:val="32"/>
        </w:rPr>
      </w:r>
    </w:p>
    <w:p>
      <w:pPr>
        <w:pStyle w:val="676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76"/>
        <w:ind w:firstLine="708"/>
        <w:jc w:val="both"/>
        <w:rPr>
          <w:rFonts w:cs="Times New Roman"/>
          <w:szCs w:val="28"/>
        </w:rPr>
      </w:pPr>
      <w:r>
        <w:rPr>
          <w:szCs w:val="28"/>
        </w:rPr>
        <w:t xml:space="preserve">04 августа </w:t>
      </w:r>
      <w:r>
        <w:rPr>
          <w:szCs w:val="28"/>
        </w:rPr>
        <w:t xml:space="preserve">20</w:t>
      </w:r>
      <w:r>
        <w:rPr>
          <w:szCs w:val="28"/>
        </w:rPr>
        <w:t xml:space="preserve">2</w:t>
      </w:r>
      <w:r>
        <w:rPr>
          <w:szCs w:val="28"/>
        </w:rPr>
        <w:t xml:space="preserve">6</w:t>
      </w:r>
      <w:r>
        <w:rPr>
          <w:szCs w:val="28"/>
        </w:rPr>
        <w:t xml:space="preserve"> </w:t>
      </w:r>
      <w:r>
        <w:rPr>
          <w:szCs w:val="28"/>
        </w:rPr>
        <w:t xml:space="preserve">года состоялось заседание Контрольной комиссии Управления Федерального казначейства по Курганской области</w:t>
      </w:r>
      <w:r>
        <w:rPr>
          <w:szCs w:val="28"/>
        </w:rPr>
        <w:t xml:space="preserve"> </w:t>
      </w:r>
      <w:r>
        <w:rPr>
          <w:szCs w:val="28"/>
        </w:rPr>
        <w:t xml:space="preserve">под </w:t>
      </w:r>
      <w:r>
        <w:rPr>
          <w:szCs w:val="28"/>
        </w:rPr>
        <w:t xml:space="preserve">председательством</w:t>
      </w:r>
      <w:r>
        <w:rPr>
          <w:szCs w:val="28"/>
        </w:rPr>
        <w:t xml:space="preserve"> </w:t>
      </w:r>
      <w:r>
        <w:rPr>
          <w:szCs w:val="28"/>
        </w:rPr>
        <w:t xml:space="preserve">руководителя Управления Федерального казн</w:t>
      </w:r>
      <w:r>
        <w:rPr>
          <w:szCs w:val="28"/>
        </w:rPr>
        <w:t xml:space="preserve">ачейства по Курганской области,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 xml:space="preserve">пр</w:t>
      </w:r>
      <w:r>
        <w:rPr>
          <w:rFonts w:cs="Times New Roman"/>
          <w:szCs w:val="28"/>
        </w:rPr>
        <w:t xml:space="preserve">едседателя Контрольной комиссии </w:t>
      </w:r>
      <w:r>
        <w:rPr>
          <w:rFonts w:cs="Times New Roman"/>
          <w:szCs w:val="28"/>
        </w:rPr>
        <w:t xml:space="preserve">Набатчикова Д.Н.</w:t>
      </w:r>
      <w:r>
        <w:rPr>
          <w:rFonts w:cs="Times New Roman"/>
          <w:szCs w:val="28"/>
        </w:rPr>
      </w:r>
    </w:p>
    <w:p>
      <w:pPr>
        <w:pStyle w:val="676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заседании Контрольной комиссии </w:t>
      </w:r>
      <w:r>
        <w:rPr>
          <w:rFonts w:cs="Times New Roman"/>
          <w:szCs w:val="28"/>
        </w:rPr>
        <w:t xml:space="preserve">рассмотрены </w:t>
      </w:r>
      <w:r>
        <w:rPr>
          <w:rFonts w:cs="Times New Roman"/>
          <w:szCs w:val="28"/>
        </w:rPr>
        <w:t xml:space="preserve">материалы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 результаты</w:t>
      </w:r>
      <w:r>
        <w:rPr>
          <w:rFonts w:cs="Times New Roman"/>
          <w:szCs w:val="28"/>
        </w:rPr>
        <w:t xml:space="preserve"> </w:t>
      </w:r>
      <w:r>
        <w:rPr>
          <w:szCs w:val="28"/>
        </w:rPr>
        <w:t xml:space="preserve">планов</w:t>
      </w:r>
      <w:r>
        <w:rPr>
          <w:szCs w:val="28"/>
        </w:rPr>
        <w:t xml:space="preserve">ой</w:t>
      </w:r>
      <w:r>
        <w:rPr>
          <w:szCs w:val="28"/>
        </w:rPr>
        <w:t xml:space="preserve"> выездн</w:t>
      </w:r>
      <w:r>
        <w:rPr>
          <w:szCs w:val="28"/>
        </w:rPr>
        <w:t xml:space="preserve">ой</w:t>
      </w:r>
      <w:r>
        <w:rPr>
          <w:rFonts w:eastAsia="Calibri"/>
          <w:szCs w:val="28"/>
        </w:rPr>
        <w:t xml:space="preserve"> </w:t>
      </w:r>
      <w:r>
        <w:rPr>
          <w:szCs w:val="28"/>
        </w:rPr>
        <w:t xml:space="preserve">проверк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использования</w:t>
      </w:r>
      <w:r>
        <w:rPr>
          <w:szCs w:val="28"/>
        </w:rPr>
        <w:t xml:space="preserve">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>
        <w:rPr>
          <w:szCs w:val="28"/>
        </w:rPr>
        <w:t xml:space="preserve"> за </w:t>
      </w:r>
      <w:r>
        <w:rPr>
          <w:szCs w:val="28"/>
        </w:rPr>
        <w:t xml:space="preserve">202</w:t>
      </w:r>
      <w:r>
        <w:rPr>
          <w:szCs w:val="28"/>
        </w:rPr>
        <w:t xml:space="preserve">4-2025</w:t>
      </w:r>
      <w:r>
        <w:rPr>
          <w:szCs w:val="28"/>
        </w:rPr>
        <w:t xml:space="preserve"> год</w:t>
      </w:r>
      <w:r>
        <w:rPr>
          <w:szCs w:val="28"/>
        </w:rPr>
        <w:t xml:space="preserve">ы </w:t>
      </w:r>
      <w:r>
        <w:rPr>
          <w:szCs w:val="28"/>
        </w:rPr>
        <w:t xml:space="preserve">Некоммерческой организации «Региональный фонд капитального ремонта многоквартирных домов Курганской области»</w:t>
      </w:r>
      <w:r>
        <w:rPr>
          <w:szCs w:val="28"/>
        </w:rPr>
        <w:t xml:space="preserve">. </w:t>
      </w:r>
      <w:r>
        <w:rPr>
          <w:rFonts w:cs="Times New Roman"/>
          <w:szCs w:val="28"/>
        </w:rPr>
        <w:t xml:space="preserve">Результаты проверки рассмотрены в </w:t>
      </w:r>
      <w:r>
        <w:rPr>
          <w:rFonts w:cs="Times New Roman"/>
          <w:szCs w:val="28"/>
        </w:rPr>
        <w:t xml:space="preserve">присутствии</w:t>
      </w:r>
      <w:r>
        <w:rPr>
          <w:rFonts w:cs="Times New Roman"/>
          <w:szCs w:val="28"/>
        </w:rPr>
        <w:t xml:space="preserve"> объекта контроля.</w:t>
      </w:r>
      <w:r>
        <w:rPr>
          <w:rFonts w:cs="Times New Roman"/>
          <w:szCs w:val="28"/>
        </w:rPr>
      </w:r>
    </w:p>
    <w:p>
      <w:pPr>
        <w:pStyle w:val="676"/>
        <w:ind w:firstLine="709"/>
        <w:jc w:val="both"/>
      </w:pPr>
      <w:r>
        <w:t xml:space="preserve">В ходе обсуждения были выработаны предложения по ре</w:t>
      </w:r>
      <w:r>
        <w:t xml:space="preserve">а</w:t>
      </w:r>
      <w:r>
        <w:t xml:space="preserve">лизации результ</w:t>
      </w:r>
      <w:r>
        <w:t xml:space="preserve">атов </w:t>
      </w:r>
      <w:r>
        <w:t xml:space="preserve">контрольного мероприятия</w:t>
      </w:r>
      <w:bookmarkStart w:id="0" w:name="_GoBack"/>
      <w:r/>
      <w:bookmarkEnd w:id="0"/>
      <w:r>
        <w:t xml:space="preserve">.</w:t>
      </w:r>
      <w:r/>
    </w:p>
    <w:p>
      <w:pPr>
        <w:tabs>
          <w:tab w:val="left" w:pos="3369" w:leader="none"/>
        </w:tabs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397" w:footer="39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435"/>
      </w:pPr>
      <w:rPr>
        <w:rFonts w:hint="default" w:eastAsia="Andale Sans UI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2"/>
    <w:next w:val="67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3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2"/>
    <w:next w:val="67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2"/>
    <w:next w:val="67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2"/>
    <w:next w:val="67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2"/>
    <w:next w:val="67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2"/>
    <w:next w:val="67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2"/>
    <w:next w:val="67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2"/>
    <w:next w:val="67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2"/>
    <w:next w:val="67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72"/>
    <w:next w:val="67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3"/>
    <w:link w:val="34"/>
    <w:uiPriority w:val="10"/>
    <w:rPr>
      <w:sz w:val="48"/>
      <w:szCs w:val="48"/>
    </w:rPr>
  </w:style>
  <w:style w:type="paragraph" w:styleId="36">
    <w:name w:val="Subtitle"/>
    <w:basedOn w:val="672"/>
    <w:next w:val="67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3"/>
    <w:link w:val="36"/>
    <w:uiPriority w:val="11"/>
    <w:rPr>
      <w:sz w:val="24"/>
      <w:szCs w:val="24"/>
    </w:rPr>
  </w:style>
  <w:style w:type="paragraph" w:styleId="38">
    <w:name w:val="Quote"/>
    <w:basedOn w:val="672"/>
    <w:next w:val="67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2"/>
    <w:next w:val="67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3"/>
    <w:link w:val="691"/>
    <w:uiPriority w:val="99"/>
  </w:style>
  <w:style w:type="character" w:styleId="45">
    <w:name w:val="Footer Char"/>
    <w:basedOn w:val="673"/>
    <w:link w:val="693"/>
    <w:uiPriority w:val="99"/>
  </w:style>
  <w:style w:type="paragraph" w:styleId="46">
    <w:name w:val="Caption"/>
    <w:basedOn w:val="672"/>
    <w:next w:val="672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3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3"/>
    <w:uiPriority w:val="99"/>
    <w:unhideWhenUsed/>
    <w:rPr>
      <w:vertAlign w:val="superscript"/>
    </w:rPr>
  </w:style>
  <w:style w:type="paragraph" w:styleId="178">
    <w:name w:val="endnote text"/>
    <w:basedOn w:val="67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3"/>
    <w:uiPriority w:val="99"/>
    <w:semiHidden/>
    <w:unhideWhenUsed/>
    <w:rPr>
      <w:vertAlign w:val="superscript"/>
    </w:rPr>
  </w:style>
  <w:style w:type="paragraph" w:styleId="181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qFormat/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paragraph" w:styleId="676">
    <w:name w:val="No Spacing"/>
    <w:link w:val="677"/>
    <w:qFormat/>
    <w:pPr>
      <w:spacing w:after="0" w:line="240" w:lineRule="auto"/>
    </w:pPr>
  </w:style>
  <w:style w:type="character" w:styleId="677" w:customStyle="1">
    <w:name w:val="Без интервала Знак"/>
    <w:link w:val="676"/>
    <w:qFormat/>
  </w:style>
  <w:style w:type="paragraph" w:styleId="678" w:customStyle="1">
    <w:name w:val="ConsPlusNonformat"/>
    <w:link w:val="679"/>
    <w:uiPriority w:val="99"/>
    <w:qFormat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679" w:customStyle="1">
    <w:name w:val="ConsPlusNonformat Знак"/>
    <w:link w:val="678"/>
    <w:uiPriority w:val="99"/>
    <w:qFormat/>
    <w:rPr>
      <w:rFonts w:ascii="Courier New" w:hAnsi="Courier New" w:eastAsia="Times New Roman" w:cs="Courier New"/>
      <w:sz w:val="20"/>
      <w:szCs w:val="20"/>
      <w:lang w:eastAsia="ru-RU"/>
    </w:rPr>
  </w:style>
  <w:style w:type="paragraph" w:styleId="680">
    <w:name w:val="List Paragraph"/>
    <w:basedOn w:val="672"/>
    <w:uiPriority w:val="99"/>
    <w:qFormat/>
    <w:pPr>
      <w:contextualSpacing/>
      <w:ind w:left="720"/>
    </w:pPr>
  </w:style>
  <w:style w:type="paragraph" w:styleId="681">
    <w:name w:val="Body Text"/>
    <w:basedOn w:val="672"/>
    <w:link w:val="682"/>
    <w:semiHidden/>
    <w:unhideWhenUsed/>
    <w:pPr>
      <w:jc w:val="both"/>
      <w:spacing w:after="0" w:line="360" w:lineRule="auto"/>
    </w:pPr>
    <w:rPr>
      <w:rFonts w:eastAsia="Times New Roman" w:cs="Times New Roman"/>
      <w:b/>
      <w:bCs/>
      <w:sz w:val="24"/>
      <w:szCs w:val="24"/>
      <w:lang w:eastAsia="ru-RU"/>
    </w:rPr>
  </w:style>
  <w:style w:type="character" w:styleId="682" w:customStyle="1">
    <w:name w:val="Основной текст Знак"/>
    <w:basedOn w:val="673"/>
    <w:link w:val="681"/>
    <w:semiHidden/>
    <w:rPr>
      <w:rFonts w:eastAsia="Times New Roman" w:cs="Times New Roman"/>
      <w:b/>
      <w:bCs/>
      <w:sz w:val="24"/>
      <w:szCs w:val="24"/>
      <w:lang w:eastAsia="ru-RU"/>
    </w:rPr>
  </w:style>
  <w:style w:type="character" w:styleId="683" w:customStyle="1">
    <w:name w:val="Основной текст_"/>
    <w:basedOn w:val="673"/>
    <w:link w:val="684"/>
    <w:rPr>
      <w:rFonts w:eastAsia="Times New Roman" w:cs="Times New Roman"/>
      <w:szCs w:val="28"/>
      <w:shd w:val="clear" w:color="auto" w:fill="ffffff"/>
    </w:rPr>
  </w:style>
  <w:style w:type="paragraph" w:styleId="684" w:customStyle="1">
    <w:name w:val="Основной текст2"/>
    <w:basedOn w:val="672"/>
    <w:link w:val="683"/>
    <w:pPr>
      <w:jc w:val="right"/>
      <w:spacing w:before="240" w:after="300" w:line="324" w:lineRule="exact"/>
      <w:shd w:val="clear" w:color="auto" w:fill="ffffff"/>
    </w:pPr>
    <w:rPr>
      <w:rFonts w:eastAsia="Times New Roman" w:cs="Times New Roman"/>
      <w:szCs w:val="28"/>
    </w:rPr>
  </w:style>
  <w:style w:type="paragraph" w:styleId="685" w:customStyle="1">
    <w:name w:val="Абзац списка1"/>
    <w:basedOn w:val="672"/>
    <w:pPr>
      <w:contextualSpacing/>
      <w:ind w:left="720"/>
      <w:spacing w:after="200" w:line="276" w:lineRule="auto"/>
    </w:pPr>
    <w:rPr>
      <w:rFonts w:ascii="Calibri" w:hAnsi="Calibri" w:eastAsia="Times New Roman" w:cs="Times New Roman"/>
      <w:sz w:val="22"/>
    </w:rPr>
  </w:style>
  <w:style w:type="paragraph" w:styleId="686" w:customStyle="1">
    <w:name w:val="Красная строка1"/>
    <w:basedOn w:val="681"/>
    <w:pPr>
      <w:ind w:firstLine="283"/>
      <w:jc w:val="left"/>
      <w:spacing w:after="120" w:line="240" w:lineRule="auto"/>
    </w:pPr>
    <w:rPr>
      <w:b w:val="0"/>
      <w:bCs w:val="0"/>
      <w:lang w:eastAsia="ar-SA"/>
    </w:rPr>
  </w:style>
  <w:style w:type="character" w:styleId="687" w:customStyle="1">
    <w:name w:val="Font Style11"/>
    <w:uiPriority w:val="99"/>
    <w:rPr>
      <w:rFonts w:ascii="Times New Roman" w:hAnsi="Times New Roman"/>
      <w:sz w:val="26"/>
    </w:rPr>
  </w:style>
  <w:style w:type="paragraph" w:styleId="688" w:customStyle="1">
    <w:name w:val="Default"/>
    <w:pPr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689">
    <w:name w:val="Body Text Indent 2"/>
    <w:basedOn w:val="672"/>
    <w:link w:val="690"/>
    <w:uiPriority w:val="99"/>
    <w:semiHidden/>
    <w:unhideWhenUsed/>
    <w:pPr>
      <w:ind w:left="283"/>
      <w:spacing w:after="120" w:line="480" w:lineRule="auto"/>
    </w:pPr>
  </w:style>
  <w:style w:type="character" w:styleId="690" w:customStyle="1">
    <w:name w:val="Основной текст с отступом 2 Знак"/>
    <w:basedOn w:val="673"/>
    <w:link w:val="689"/>
    <w:uiPriority w:val="99"/>
    <w:semiHidden/>
  </w:style>
  <w:style w:type="paragraph" w:styleId="691">
    <w:name w:val="Header"/>
    <w:basedOn w:val="672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73"/>
    <w:link w:val="691"/>
    <w:uiPriority w:val="99"/>
  </w:style>
  <w:style w:type="paragraph" w:styleId="693">
    <w:name w:val="Footer"/>
    <w:basedOn w:val="672"/>
    <w:link w:val="6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73"/>
    <w:link w:val="69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B5E79-E115-4AD6-A20D-D6A6A10E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Земиров Василий Фаридович</dc:creator>
  <cp:keywords/>
  <dc:description/>
  <cp:lastModifiedBy>Аноним</cp:lastModifiedBy>
  <cp:revision>5</cp:revision>
  <dcterms:created xsi:type="dcterms:W3CDTF">2026-07-22T06:32:00Z</dcterms:created>
  <dcterms:modified xsi:type="dcterms:W3CDTF">2026-08-04T06:39:36Z</dcterms:modified>
</cp:coreProperties>
</file>