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46C" w:rsidRPr="005F146C" w:rsidRDefault="005F146C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5F146C" w:rsidRPr="005F146C" w:rsidRDefault="005F146C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от 11 декабря 2021 г. N 2261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 СЛУЧАЯХ И ПОРЯДКЕ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ОБМЕНА ИНФОРМАЦИЕЙ МЕЖДУ ФЕДЕРАЛЬНЫМ КАЗНАЧЕЙСТВОМ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И ОРГАНАМИ, УКАЗАННЫМИ В ПУНКТЕ 16 СТАТЬИ 242.13-1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А ТАКЖЕ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ЦЕНТРАЛЬНЫМ БАНКОМ РОССИЙСКОЙ ФЕДЕРАЦИИ</w:t>
      </w:r>
    </w:p>
    <w:p w:rsidR="005F146C" w:rsidRPr="005F146C" w:rsidRDefault="005F146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>
        <w:r w:rsidRPr="005F146C">
          <w:rPr>
            <w:rFonts w:ascii="Times New Roman" w:hAnsi="Times New Roman" w:cs="Times New Roman"/>
            <w:sz w:val="28"/>
            <w:szCs w:val="28"/>
          </w:rPr>
          <w:t>пунктом 16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1. Установить, что при исполнении Федеральным казначейством полномочий по проведению казначейского мониторинга, предусмотренного </w:t>
      </w:r>
      <w:hyperlink r:id="rId6">
        <w:r w:rsidRPr="005F146C"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обмен информацией между Федеральным казначейством и органами, указанными в </w:t>
      </w:r>
      <w:hyperlink r:id="rId7">
        <w:r w:rsidRPr="005F146C">
          <w:rPr>
            <w:rFonts w:ascii="Times New Roman" w:hAnsi="Times New Roman" w:cs="Times New Roman"/>
            <w:sz w:val="28"/>
            <w:szCs w:val="28"/>
          </w:rPr>
          <w:t>пункте 16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а также Центральным банком Российской Федерации осуществляется в следующих случаях: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открытие лицевых счетов участникам казначейского сопровождения и получателям средств из бюджета в соответствии со </w:t>
      </w:r>
      <w:hyperlink r:id="rId9">
        <w:r w:rsidRPr="005F146C">
          <w:rPr>
            <w:rFonts w:ascii="Times New Roman" w:hAnsi="Times New Roman" w:cs="Times New Roman"/>
            <w:sz w:val="28"/>
            <w:szCs w:val="28"/>
          </w:rPr>
          <w:t>статьей 220.1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осуществление операций на лицевых счетах участников системы казначейских платежей;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информирование федерального органа исполнительной власти, осуществляющего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случаях, предусмотренных </w:t>
      </w:r>
      <w:hyperlink r:id="rId12">
        <w:r w:rsidRPr="005F146C">
          <w:rPr>
            <w:rFonts w:ascii="Times New Roman" w:hAnsi="Times New Roman" w:cs="Times New Roman"/>
            <w:sz w:val="28"/>
            <w:szCs w:val="28"/>
          </w:rPr>
          <w:t>пунктом 15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09.04.2025 </w:t>
      </w:r>
      <w:hyperlink r:id="rId13">
        <w:r w:rsidRPr="005F146C">
          <w:rPr>
            <w:rFonts w:ascii="Times New Roman" w:hAnsi="Times New Roman" w:cs="Times New Roman"/>
            <w:sz w:val="28"/>
            <w:szCs w:val="28"/>
          </w:rPr>
          <w:t>N 471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, от 16.02.2026 </w:t>
      </w:r>
      <w:hyperlink r:id="rId14">
        <w:r w:rsidRPr="005F146C">
          <w:rPr>
            <w:rFonts w:ascii="Times New Roman" w:hAnsi="Times New Roman" w:cs="Times New Roman"/>
            <w:sz w:val="28"/>
            <w:szCs w:val="28"/>
          </w:rPr>
          <w:t>N 145</w:t>
        </w:r>
      </w:hyperlink>
      <w:r w:rsidRPr="005F146C">
        <w:rPr>
          <w:rFonts w:ascii="Times New Roman" w:hAnsi="Times New Roman" w:cs="Times New Roman"/>
          <w:sz w:val="28"/>
          <w:szCs w:val="28"/>
        </w:rPr>
        <w:t>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ведение классификатора признаков финансовых нарушений участников системы казначейских платежей, указанного в </w:t>
      </w:r>
      <w:hyperlink r:id="rId15">
        <w:r w:rsidRPr="005F146C">
          <w:rPr>
            <w:rFonts w:ascii="Times New Roman" w:hAnsi="Times New Roman" w:cs="Times New Roman"/>
            <w:sz w:val="28"/>
            <w:szCs w:val="28"/>
          </w:rPr>
          <w:t>подпункте 9 пункта 2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2. Утвердить прилагаемые </w:t>
      </w:r>
      <w:hyperlink w:anchor="P44">
        <w:r w:rsidRPr="005F146C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обмена информацией между Федеральным казначейством и органами, указанными в пункте 16 статьи 242.13-1 Бюджетного кодекса Российской Федерации, а также Центральным банком Российской Федерации.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7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1 января 2022 г.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М.МИШУСТИН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Утверждены</w:t>
      </w: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F146C" w:rsidRPr="005F146C" w:rsidRDefault="005F146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от 11 декабря 2021 г. N 2261</w:t>
      </w:r>
    </w:p>
    <w:p w:rsidR="005F146C" w:rsidRPr="005F146C" w:rsidRDefault="005F14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4"/>
      <w:bookmarkEnd w:id="1"/>
      <w:r w:rsidRPr="005F146C">
        <w:rPr>
          <w:rFonts w:ascii="Times New Roman" w:hAnsi="Times New Roman" w:cs="Times New Roman"/>
          <w:sz w:val="28"/>
          <w:szCs w:val="28"/>
        </w:rPr>
        <w:t>ПРАВИЛА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ОБМЕНА ИНФОРМАЦИЕЙ МЕЖДУ ФЕДЕРАЛЬНЫМ КАЗНАЧЕЙСТВОМ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И ОРГАНАМИ, УКАЗАННЫМИ В ПУНКТЕ 16 СТАТЬИ 242.13-1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А ТАКЖЕ</w:t>
      </w:r>
    </w:p>
    <w:p w:rsidR="005F146C" w:rsidRPr="005F146C" w:rsidRDefault="005F14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ЦЕНТРАЛЬНЫМ БАНКОМ РОССИЙСКОЙ ФЕДЕРАЦИИ</w:t>
      </w:r>
    </w:p>
    <w:p w:rsidR="005F146C" w:rsidRPr="005F146C" w:rsidRDefault="005F146C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F146C" w:rsidRPr="005F146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46C" w:rsidRPr="005F146C" w:rsidRDefault="005F14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46C" w:rsidRPr="005F146C" w:rsidRDefault="005F14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F146C" w:rsidRPr="005F146C" w:rsidRDefault="005F14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146C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5F146C" w:rsidRPr="005F146C" w:rsidRDefault="005F14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146C">
              <w:rPr>
                <w:rFonts w:ascii="Times New Roman" w:hAnsi="Times New Roman" w:cs="Times New Roman"/>
                <w:sz w:val="28"/>
                <w:szCs w:val="28"/>
              </w:rPr>
              <w:t xml:space="preserve">(в ред. Постановлений Правительства РФ от 22.08.2022 </w:t>
            </w:r>
            <w:hyperlink r:id="rId18">
              <w:r w:rsidRPr="005F146C">
                <w:rPr>
                  <w:rFonts w:ascii="Times New Roman" w:hAnsi="Times New Roman" w:cs="Times New Roman"/>
                  <w:sz w:val="28"/>
                  <w:szCs w:val="28"/>
                </w:rPr>
                <w:t>N 1477</w:t>
              </w:r>
            </w:hyperlink>
            <w:r w:rsidRPr="005F14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F146C" w:rsidRPr="005F146C" w:rsidRDefault="005F14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146C">
              <w:rPr>
                <w:rFonts w:ascii="Times New Roman" w:hAnsi="Times New Roman" w:cs="Times New Roman"/>
                <w:sz w:val="28"/>
                <w:szCs w:val="28"/>
              </w:rPr>
              <w:t xml:space="preserve">от 16.02.2026 </w:t>
            </w:r>
            <w:hyperlink r:id="rId19">
              <w:r w:rsidRPr="005F146C">
                <w:rPr>
                  <w:rFonts w:ascii="Times New Roman" w:hAnsi="Times New Roman" w:cs="Times New Roman"/>
                  <w:sz w:val="28"/>
                  <w:szCs w:val="28"/>
                </w:rPr>
                <w:t>N 145</w:t>
              </w:r>
            </w:hyperlink>
            <w:r w:rsidRPr="005F14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F146C" w:rsidRPr="005F146C" w:rsidRDefault="005F14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146C" w:rsidRPr="005F146C" w:rsidRDefault="005F14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обмена информацией между Федеральным казначейством и органами, указанными в </w:t>
      </w:r>
      <w:hyperlink r:id="rId20">
        <w:r w:rsidRPr="005F146C">
          <w:rPr>
            <w:rFonts w:ascii="Times New Roman" w:hAnsi="Times New Roman" w:cs="Times New Roman"/>
            <w:sz w:val="28"/>
            <w:szCs w:val="28"/>
          </w:rPr>
          <w:t>пункте 16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а также Центральным банком Российской Федерации, в том числе информацией, доступ к которой ограничен федеральными законами, при исполнении Федеральным казначейством полномочий по проведению казначейского мониторинга, предусмотренного </w:t>
      </w:r>
      <w:hyperlink r:id="rId21">
        <w:r w:rsidRPr="005F146C"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</w:t>
      </w:r>
      <w:r w:rsidRPr="005F146C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(далее соответственно - межведомственное информационное взаимодействие, участники межведомственного взаимодействия).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2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2. Обмен информацией осуществляется при проведении Федеральным казначейством проверок, предусмотренных </w:t>
      </w:r>
      <w:hyperlink r:id="rId23">
        <w:r w:rsidRPr="005F146C">
          <w:rPr>
            <w:rFonts w:ascii="Times New Roman" w:hAnsi="Times New Roman" w:cs="Times New Roman"/>
            <w:sz w:val="28"/>
            <w:szCs w:val="28"/>
          </w:rPr>
          <w:t>пунктом 2 статьи 242.13-1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3. Межведомственное информационное взаимодействие осуществляется посредством единой </w:t>
      </w:r>
      <w:hyperlink r:id="rId24">
        <w:r w:rsidRPr="005F146C">
          <w:rPr>
            <w:rFonts w:ascii="Times New Roman" w:hAnsi="Times New Roman" w:cs="Times New Roman"/>
            <w:sz w:val="28"/>
            <w:szCs w:val="28"/>
          </w:rPr>
          <w:t>системы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либо с использованием информационных систем участников межведомственного взаимодействия (при наличии технической возможности), в том числе путем предоставления доступа к информации, размещенной в указанных информационных системах.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5">
        <w:r w:rsidRPr="005F146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Абзац утратил силу с 1 сентября 2026 года. - </w:t>
      </w:r>
      <w:hyperlink r:id="rId26">
        <w:r w:rsidRPr="005F146C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16.02.2026 N 145.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 xml:space="preserve">4. Обмен информацией, содержащей </w:t>
      </w:r>
      <w:hyperlink r:id="rId27">
        <w:r w:rsidRPr="005F146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5F146C">
        <w:rPr>
          <w:rFonts w:ascii="Times New Roman" w:hAnsi="Times New Roman" w:cs="Times New Roman"/>
          <w:sz w:val="28"/>
          <w:szCs w:val="28"/>
        </w:rPr>
        <w:t>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Федерации.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5. В целях организации информационного взаимодействия участники межведомственного взаимодействия заключают с Федеральным казначейством соглашения об информационном взаимодействии в соответствии с требованиями к форматам электронных документов, передаваемых в соответствии с такими соглашениями, разработанным участниками межведомственного взаимодействия и согласованным с Федеральным казначейством. Указанные соглашения должны содержать в том числе условия, определяющие: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а) способ и сроки передачи информации;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б) состав информации, обмен которой предлагается осуществлять при межведомственном информационном взаимодействии, в том числе предложения по изменению признаков финансовых нарушений;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в) степень участия территориальных органов участников межведомственного взаимодействия в межведомственном информационном взаимодействии;</w:t>
      </w:r>
    </w:p>
    <w:p w:rsidR="005F146C" w:rsidRPr="005F146C" w:rsidRDefault="005F1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г) порядок предоставления доступа к информации.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146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F146C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F146C">
        <w:rPr>
          <w:rFonts w:ascii="Times New Roman" w:hAnsi="Times New Roman" w:cs="Times New Roman"/>
          <w:sz w:val="28"/>
          <w:szCs w:val="28"/>
        </w:rPr>
        <w:t xml:space="preserve">. "г" введен </w:t>
      </w:r>
      <w:hyperlink r:id="rId28">
        <w:r w:rsidRPr="005F146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F146C">
        <w:rPr>
          <w:rFonts w:ascii="Times New Roman" w:hAnsi="Times New Roman" w:cs="Times New Roman"/>
          <w:sz w:val="28"/>
          <w:szCs w:val="28"/>
        </w:rPr>
        <w:t xml:space="preserve"> Правительства РФ от 22.08.2022 N 1477)</w:t>
      </w: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F146C" w:rsidRPr="005F146C" w:rsidRDefault="005F146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4196A" w:rsidRPr="005F146C" w:rsidRDefault="00B4196A">
      <w:pPr>
        <w:rPr>
          <w:rFonts w:ascii="Times New Roman" w:hAnsi="Times New Roman" w:cs="Times New Roman"/>
          <w:sz w:val="28"/>
          <w:szCs w:val="28"/>
        </w:rPr>
      </w:pPr>
    </w:p>
    <w:sectPr w:rsidR="00B4196A" w:rsidRPr="005F146C" w:rsidSect="002B3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46C"/>
    <w:rsid w:val="004D1B1A"/>
    <w:rsid w:val="005F146C"/>
    <w:rsid w:val="00B4196A"/>
    <w:rsid w:val="00FC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2F75-B1A9-48C5-8609-1C7E0764E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ё"/>
    <w:basedOn w:val="a"/>
    <w:link w:val="a4"/>
    <w:qFormat/>
    <w:rsid w:val="00FC242E"/>
    <w:rPr>
      <w:rFonts w:ascii="Times New Roman" w:hAnsi="Times New Roman"/>
      <w:sz w:val="28"/>
    </w:rPr>
  </w:style>
  <w:style w:type="character" w:customStyle="1" w:styleId="a4">
    <w:name w:val="моё Знак"/>
    <w:basedOn w:val="a0"/>
    <w:link w:val="a3"/>
    <w:rsid w:val="00FC242E"/>
    <w:rPr>
      <w:rFonts w:ascii="Times New Roman" w:hAnsi="Times New Roman"/>
      <w:sz w:val="28"/>
    </w:rPr>
  </w:style>
  <w:style w:type="paragraph" w:customStyle="1" w:styleId="ConsPlusNormal">
    <w:name w:val="ConsPlusNormal"/>
    <w:rsid w:val="005F14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14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14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AC94FFADD626CDB307BB258011D5C3E062A950895B83AB81E1F50C0072AB134F594B8FB5401D920539B2922B40BB5932CC190FB95BA053h5dCL" TargetMode="External"/><Relationship Id="rId13" Type="http://schemas.openxmlformats.org/officeDocument/2006/relationships/hyperlink" Target="consultantplus://offline/ref=C6AC94FFADD626CDB307BB258011D5C3E060AD5F815983AB81E1F50C0072AB134F594B8FB5401D920639B2922B40BB5932CC190FB95BA053h5dCL" TargetMode="External"/><Relationship Id="rId18" Type="http://schemas.openxmlformats.org/officeDocument/2006/relationships/hyperlink" Target="consultantplus://offline/ref=C6AC94FFADD626CDB307BB258011D5C3E162AA57865883AB81E1F50C0072AB134F594B8FB5401D930339B2922B40BB5932CC190FB95BA053h5dCL" TargetMode="External"/><Relationship Id="rId26" Type="http://schemas.openxmlformats.org/officeDocument/2006/relationships/hyperlink" Target="consultantplus://offline/ref=C6AC94FFADD626CDB307BB258011D5C3E062A950895B83AB81E1F50C0072AB134F594B8FB5401D910239B2922B40BB5932CC190FB95BA053h5dC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6AC94FFADD626CDB307BB258011D5C3E061AE50825E83AB81E1F50C0072AB134F594B89BD4814985263A2966217BE453ADA0705A75BhAd6L" TargetMode="External"/><Relationship Id="rId7" Type="http://schemas.openxmlformats.org/officeDocument/2006/relationships/hyperlink" Target="consultantplus://offline/ref=C6AC94FFADD626CDB307BB258011D5C3E061AC5E825C83AB81E1F50C0072AB134F594B86B5441A985263A2966217BE453ADA0705A75BhAd6L" TargetMode="External"/><Relationship Id="rId12" Type="http://schemas.openxmlformats.org/officeDocument/2006/relationships/hyperlink" Target="consultantplus://offline/ref=C6AC94FFADD626CDB307BB258011D5C3E061AC5E825C83AB81E1F50C0072AB134F594B86B5441F985263A2966217BE453ADA0705A75BhAd6L" TargetMode="External"/><Relationship Id="rId17" Type="http://schemas.openxmlformats.org/officeDocument/2006/relationships/hyperlink" Target="consultantplus://offline/ref=C6AC94FFADD626CDB307BB258011D5C3E062A950895B83AB81E1F50C0072AB134F594B8FB5401D910639B2922B40BB5932CC190FB95BA053h5dCL" TargetMode="External"/><Relationship Id="rId25" Type="http://schemas.openxmlformats.org/officeDocument/2006/relationships/hyperlink" Target="consultantplus://offline/ref=C6AC94FFADD626CDB307BB258011D5C3E162AA57865883AB81E1F50C0072AB134F594B8FB5401D930F39B2922B40BB5932CC190FB95BA053h5dC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6AC94FFADD626CDB307BB258011D5C3E062A950895B83AB81E1F50C0072AB134F594B8FB5401D920E39B2922B40BB5932CC190FB95BA053h5dCL" TargetMode="External"/><Relationship Id="rId20" Type="http://schemas.openxmlformats.org/officeDocument/2006/relationships/hyperlink" Target="consultantplus://offline/ref=C6AC94FFADD626CDB307BB258011D5C3E061AC5E825C83AB81E1F50C0072AB134F594B86B5441A985263A2966217BE453ADA0705A75BhAd6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AC94FFADD626CDB307BB258011D5C3E061AE50825E83AB81E1F50C0072AB134F594B89BD4814985263A2966217BE453ADA0705A75BhAd6L" TargetMode="External"/><Relationship Id="rId11" Type="http://schemas.openxmlformats.org/officeDocument/2006/relationships/hyperlink" Target="consultantplus://offline/ref=C6AC94FFADD626CDB307BB258011D5C3E062A950895B83AB81E1F50C0072AB134F594B8FB5401D920039B2922B40BB5932CC190FB95BA053h5dCL" TargetMode="External"/><Relationship Id="rId24" Type="http://schemas.openxmlformats.org/officeDocument/2006/relationships/hyperlink" Target="consultantplus://offline/ref=C6AC94FFADD626CDB307BB258011D5C3E063AD5F825B83AB81E1F50C0072AB134F594B8DB54B49C24267EBC1670BB65324D01905hAd1L" TargetMode="External"/><Relationship Id="rId5" Type="http://schemas.openxmlformats.org/officeDocument/2006/relationships/hyperlink" Target="consultantplus://offline/ref=C6AC94FFADD626CDB307BB258011D5C3E062A950895B83AB81E1F50C0072AB134F594B8FB5401D920739B2922B40BB5932CC190FB95BA053h5dCL" TargetMode="External"/><Relationship Id="rId15" Type="http://schemas.openxmlformats.org/officeDocument/2006/relationships/hyperlink" Target="consultantplus://offline/ref=C6AC94FFADD626CDB307BB258011D5C3E061AC5E825C83AB81E1F50C0072AB134F594B86B5421E985263A2966217BE453ADA0705A75BhAd6L" TargetMode="External"/><Relationship Id="rId23" Type="http://schemas.openxmlformats.org/officeDocument/2006/relationships/hyperlink" Target="consultantplus://offline/ref=C6AC94FFADD626CDB307BB258011D5C3E061AE50825E83AB81E1F50C0072AB134F594B88B3481D985263A2966217BE453ADA0705A75BhAd6L" TargetMode="External"/><Relationship Id="rId28" Type="http://schemas.openxmlformats.org/officeDocument/2006/relationships/hyperlink" Target="consultantplus://offline/ref=C6AC94FFADD626CDB307BB258011D5C3E162AA57865883AB81E1F50C0072AB134F594B8FB5401D920639B2922B40BB5932CC190FB95BA053h5dCL" TargetMode="External"/><Relationship Id="rId10" Type="http://schemas.openxmlformats.org/officeDocument/2006/relationships/hyperlink" Target="consultantplus://offline/ref=C6AC94FFADD626CDB307BB258011D5C3E062A950895B83AB81E1F50C0072AB134F594B8FB5401D920339B2922B40BB5932CC190FB95BA053h5dCL" TargetMode="External"/><Relationship Id="rId19" Type="http://schemas.openxmlformats.org/officeDocument/2006/relationships/hyperlink" Target="consultantplus://offline/ref=C6AC94FFADD626CDB307BB258011D5C3E062A950895B83AB81E1F50C0072AB134F594B8FB5401D910739B2922B40BB5932CC190FB95BA053h5dCL" TargetMode="External"/><Relationship Id="rId4" Type="http://schemas.openxmlformats.org/officeDocument/2006/relationships/hyperlink" Target="consultantplus://offline/ref=C6AC94FFADD626CDB307BB258011D5C3E061AC5E825C83AB81E1F50C0072AB134F594B86B5441A985263A2966217BE453ADA0705A75BhAd6L" TargetMode="External"/><Relationship Id="rId9" Type="http://schemas.openxmlformats.org/officeDocument/2006/relationships/hyperlink" Target="consultantplus://offline/ref=C6AC94FFADD626CDB307BB258011D5C3E061AE50825E83AB81E1F50C0072AB134F594B88B5411B985263A2966217BE453ADA0705A75BhAd6L" TargetMode="External"/><Relationship Id="rId14" Type="http://schemas.openxmlformats.org/officeDocument/2006/relationships/hyperlink" Target="consultantplus://offline/ref=C6AC94FFADD626CDB307BB258011D5C3E062A950895B83AB81E1F50C0072AB134F594B8FB5401D920139B2922B40BB5932CC190FB95BA053h5dCL" TargetMode="External"/><Relationship Id="rId22" Type="http://schemas.openxmlformats.org/officeDocument/2006/relationships/hyperlink" Target="consultantplus://offline/ref=C6AC94FFADD626CDB307BB258011D5C3E062A950895B83AB81E1F50C0072AB134F594B8FB5401D910539B2922B40BB5932CC190FB95BA053h5dCL" TargetMode="External"/><Relationship Id="rId27" Type="http://schemas.openxmlformats.org/officeDocument/2006/relationships/hyperlink" Target="consultantplus://offline/ref=C6AC94FFADD626CDB307BB258011D5C3EC63A65F8051DEA189B8F90E077DF41648484B8CBD5E1D9B1830E6C1h6d9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1429</Words>
  <Characters>8149</Characters>
  <Application>Microsoft Office Word</Application>
  <DocSecurity>0</DocSecurity>
  <Lines>67</Lines>
  <Paragraphs>19</Paragraphs>
  <ScaleCrop>false</ScaleCrop>
  <Company/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Горожанина Анна Владимировна</dc:creator>
  <cp:keywords/>
  <dc:description/>
  <cp:lastModifiedBy>Горожанина Анна Владимировна</cp:lastModifiedBy>
  <cp:revision>1</cp:revision>
  <dcterms:created xsi:type="dcterms:W3CDTF">2026-08-28T11:29:00Z</dcterms:created>
  <dcterms:modified xsi:type="dcterms:W3CDTF">2026-08-28T11:30:00Z</dcterms:modified>
</cp:coreProperties>
</file>