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A70" w:rsidRDefault="00D56B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83A70" w:rsidRDefault="00D56B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контрольного мероприятия, проведенного</w:t>
      </w:r>
    </w:p>
    <w:p w:rsidR="00283A70" w:rsidRDefault="00D56B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Курганской области в отношении</w:t>
      </w:r>
    </w:p>
    <w:p w:rsidR="00283A70" w:rsidRDefault="0080723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Акционерного общества «Газпром газораспределение Курган»</w:t>
      </w:r>
    </w:p>
    <w:p w:rsidR="00807233" w:rsidRDefault="00807233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807233" w:rsidRPr="00807233" w:rsidRDefault="00807233" w:rsidP="00807233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Акционерно</w:t>
            </w:r>
            <w:r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обществ</w:t>
            </w:r>
            <w:r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«Газпром газораспределение Курган»</w:t>
            </w:r>
          </w:p>
          <w:p w:rsidR="00283A70" w:rsidRDefault="00283A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807233" w:rsidRPr="00807233" w:rsidRDefault="00D56BB2" w:rsidP="00807233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233">
              <w:rPr>
                <w:rFonts w:ascii="Times New Roman" w:eastAsia="Andale Sans UI" w:hAnsi="Times New Roman" w:cs="Times New Roman"/>
                <w:sz w:val="28"/>
                <w:szCs w:val="28"/>
                <w:lang w:eastAsia="ar-SA"/>
              </w:rPr>
              <w:t xml:space="preserve">Приказ Управления Федерального казначейства по Курганской области (далее – УФК по Курганской области) </w:t>
            </w:r>
            <w:r w:rsidRPr="00807233">
              <w:rPr>
                <w:rFonts w:ascii="Times New Roman" w:hAnsi="Times New Roman" w:cs="Times New Roman"/>
                <w:sz w:val="28"/>
                <w:szCs w:val="28"/>
              </w:rPr>
              <w:t>от 31.03.</w:t>
            </w:r>
            <w:r w:rsidRPr="00807233">
              <w:rPr>
                <w:rFonts w:ascii="Times New Roman" w:hAnsi="Times New Roman" w:cs="Times New Roman"/>
                <w:sz w:val="28"/>
                <w:szCs w:val="28"/>
              </w:rPr>
              <w:t>2026 №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07233">
              <w:rPr>
                <w:rFonts w:ascii="Times New Roman" w:hAnsi="Times New Roman" w:cs="Times New Roman"/>
                <w:sz w:val="28"/>
                <w:szCs w:val="28"/>
              </w:rPr>
              <w:t xml:space="preserve"> «О назначении планового выездного обследования </w:t>
            </w:r>
            <w:r w:rsidR="00807233" w:rsidRPr="0080723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Акционерного общества «Газпром газораспределение Курган»</w:t>
            </w:r>
          </w:p>
          <w:p w:rsidR="00283A70" w:rsidRPr="00807233" w:rsidRDefault="00283A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выездное обследование</w:t>
            </w: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283A70" w:rsidRDefault="00D56BB2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догазификации за период 2025 год,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оптимизации и снижения издержек, имея в виду соотношение объема вложенных финансовых средств к объему потребления природного газа </w:t>
            </w: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01.01.2021 по 31.12.2025</w:t>
            </w: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283A70" w:rsidRDefault="00D56BB2" w:rsidP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02.04.2026 по 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283A70">
        <w:tc>
          <w:tcPr>
            <w:tcW w:w="3964" w:type="dxa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 (риски)</w:t>
            </w:r>
          </w:p>
        </w:tc>
        <w:tc>
          <w:tcPr>
            <w:tcW w:w="6231" w:type="dxa"/>
          </w:tcPr>
          <w:p w:rsidR="00283A70" w:rsidRDefault="00D56BB2" w:rsidP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Установлены недостатки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иски) при реализации мероприятий Региональной программы газификации </w:t>
            </w:r>
          </w:p>
        </w:tc>
      </w:tr>
      <w:tr w:rsidR="00283A70">
        <w:tc>
          <w:tcPr>
            <w:tcW w:w="10195" w:type="dxa"/>
            <w:gridSpan w:val="2"/>
          </w:tcPr>
          <w:p w:rsidR="00283A70" w:rsidRDefault="00D56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283A70" w:rsidRDefault="00283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A70" w:rsidRDefault="00283A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83A70" w:rsidRDefault="00283A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83A7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A70" w:rsidRDefault="00D56BB2">
      <w:pPr>
        <w:spacing w:after="0" w:line="240" w:lineRule="auto"/>
      </w:pPr>
      <w:r>
        <w:separator/>
      </w:r>
    </w:p>
  </w:endnote>
  <w:endnote w:type="continuationSeparator" w:id="0">
    <w:p w:rsidR="00283A70" w:rsidRDefault="00D56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A70" w:rsidRDefault="00D56BB2">
      <w:pPr>
        <w:spacing w:after="0" w:line="240" w:lineRule="auto"/>
      </w:pPr>
      <w:r>
        <w:separator/>
      </w:r>
    </w:p>
  </w:footnote>
  <w:footnote w:type="continuationSeparator" w:id="0">
    <w:p w:rsidR="00283A70" w:rsidRDefault="00D56B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70"/>
    <w:rsid w:val="00283A70"/>
    <w:rsid w:val="00807233"/>
    <w:rsid w:val="00D5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190410-AE92-4AAA-938F-6354B718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Широков Алексей Викторович</cp:lastModifiedBy>
  <cp:revision>3</cp:revision>
  <dcterms:created xsi:type="dcterms:W3CDTF">2026-06-30T08:50:00Z</dcterms:created>
  <dcterms:modified xsi:type="dcterms:W3CDTF">2026-06-30T08:52:00Z</dcterms:modified>
</cp:coreProperties>
</file>