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89" w:rsidRDefault="00096089">
      <w:pPr>
        <w:pStyle w:val="ConsPlusNormal"/>
        <w:jc w:val="both"/>
        <w:outlineLvl w:val="0"/>
      </w:pPr>
    </w:p>
    <w:p w:rsidR="00096089" w:rsidRPr="00096089" w:rsidRDefault="000960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96089">
        <w:rPr>
          <w:rFonts w:ascii="Times New Roman" w:hAnsi="Times New Roman" w:cs="Times New Roman"/>
          <w:sz w:val="28"/>
          <w:szCs w:val="24"/>
        </w:rPr>
        <w:t>ПРАВИТЕЛЬСТВО РОССИЙСКОЙ ФЕДЕРАЦИИ</w:t>
      </w:r>
    </w:p>
    <w:p w:rsidR="00096089" w:rsidRPr="00096089" w:rsidRDefault="0009608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96089" w:rsidRPr="00096089" w:rsidRDefault="0009608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096089" w:rsidRPr="00096089" w:rsidRDefault="0009608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от 11 декабря 2024 г. N 1752</w:t>
      </w:r>
    </w:p>
    <w:p w:rsidR="00096089" w:rsidRPr="00096089" w:rsidRDefault="0009608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96089" w:rsidRPr="00096089" w:rsidRDefault="00096089" w:rsidP="0009608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О ПОРЯДКЕ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96089">
        <w:rPr>
          <w:rFonts w:ascii="Times New Roman" w:hAnsi="Times New Roman" w:cs="Times New Roman"/>
          <w:sz w:val="28"/>
          <w:szCs w:val="24"/>
        </w:rPr>
        <w:t xml:space="preserve">ПЕРЕЧИСЛЕНИЯ </w:t>
      </w:r>
      <w:r>
        <w:rPr>
          <w:rFonts w:ascii="Times New Roman" w:hAnsi="Times New Roman" w:cs="Times New Roman"/>
          <w:sz w:val="28"/>
          <w:szCs w:val="24"/>
        </w:rPr>
        <w:t xml:space="preserve">В 2026 ГОДУ СРЕДСТВ, ПОДЛЕЖАЩИХ </w:t>
      </w:r>
      <w:r w:rsidRPr="00096089">
        <w:rPr>
          <w:rFonts w:ascii="Times New Roman" w:hAnsi="Times New Roman" w:cs="Times New Roman"/>
          <w:sz w:val="28"/>
          <w:szCs w:val="24"/>
        </w:rPr>
        <w:t>КАЗНАЧЕЙСКОМУ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96089">
        <w:rPr>
          <w:rFonts w:ascii="Times New Roman" w:hAnsi="Times New Roman" w:cs="Times New Roman"/>
          <w:sz w:val="28"/>
          <w:szCs w:val="24"/>
        </w:rPr>
        <w:t>СОПРОВОЖДЕНИЮ, НА РАСЧЕТНЫЕ СЧЕТА, ОТКРЫТЫЕ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96089">
        <w:rPr>
          <w:rFonts w:ascii="Times New Roman" w:hAnsi="Times New Roman" w:cs="Times New Roman"/>
          <w:sz w:val="28"/>
          <w:szCs w:val="24"/>
        </w:rPr>
        <w:t>В КРЕДИТНЫХ ОРГАНИЗАЦИЯХ</w:t>
      </w:r>
    </w:p>
    <w:p w:rsidR="00096089" w:rsidRPr="00096089" w:rsidRDefault="00096089">
      <w:pPr>
        <w:pStyle w:val="ConsPlusNormal"/>
        <w:spacing w:after="1"/>
        <w:rPr>
          <w:rFonts w:ascii="Times New Roman" w:hAnsi="Times New Roman" w:cs="Times New Roman"/>
          <w:sz w:val="28"/>
          <w:szCs w:val="24"/>
        </w:rPr>
      </w:pP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96089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Правительство Российской Федерации постановляет: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1" w:name="P15"/>
      <w:bookmarkEnd w:id="1"/>
      <w:r w:rsidRPr="00096089">
        <w:rPr>
          <w:rFonts w:ascii="Times New Roman" w:hAnsi="Times New Roman" w:cs="Times New Roman"/>
          <w:sz w:val="28"/>
          <w:szCs w:val="24"/>
        </w:rPr>
        <w:t>1. Установить, что перечисление средств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</w:t>
      </w:r>
      <w:proofErr w:type="spellStart"/>
      <w:r w:rsidRPr="00096089">
        <w:rPr>
          <w:rFonts w:ascii="Times New Roman" w:hAnsi="Times New Roman" w:cs="Times New Roman"/>
          <w:sz w:val="28"/>
          <w:szCs w:val="24"/>
        </w:rPr>
        <w:t>муниципально</w:t>
      </w:r>
      <w:proofErr w:type="spellEnd"/>
      <w:r w:rsidRPr="00096089">
        <w:rPr>
          <w:rFonts w:ascii="Times New Roman" w:hAnsi="Times New Roman" w:cs="Times New Roman"/>
          <w:sz w:val="28"/>
          <w:szCs w:val="24"/>
        </w:rPr>
        <w:t xml:space="preserve">-частном партнерстве) (далее соответственно - контракт (договор), государственный (муниципальный) контракт, контракт учреждения, соглашение (договор), указанных в </w:t>
      </w:r>
      <w:hyperlink r:id="rId4">
        <w:r w:rsidRPr="00096089">
          <w:rPr>
            <w:rFonts w:ascii="Times New Roman" w:hAnsi="Times New Roman" w:cs="Times New Roman"/>
            <w:sz w:val="28"/>
            <w:szCs w:val="24"/>
          </w:rPr>
          <w:t>частях 2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и </w:t>
      </w:r>
      <w:hyperlink r:id="rId5">
        <w:r w:rsidRPr="00096089">
          <w:rPr>
            <w:rFonts w:ascii="Times New Roman" w:hAnsi="Times New Roman" w:cs="Times New Roman"/>
            <w:sz w:val="28"/>
            <w:szCs w:val="24"/>
          </w:rPr>
          <w:t>6 статьи 15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году", осуществляется в 2026 году на расчетные счета, открытые в кредитных организациях поставщикам товаров, при представлении в территориальный орган Федерального казначейства заказчиками по контрактам (договорам), заключаемым в рамках исполнения государственного (муниципального) контракта, контракта учреждения, соглашения (договора), подтверждающих поставку товаров документов, определенных нормативным правовым </w:t>
      </w:r>
      <w:hyperlink r:id="rId6">
        <w:r w:rsidRPr="00096089">
          <w:rPr>
            <w:rFonts w:ascii="Times New Roman" w:hAnsi="Times New Roman" w:cs="Times New Roman"/>
            <w:sz w:val="28"/>
            <w:szCs w:val="24"/>
          </w:rPr>
          <w:t>актом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Министерства финансов Российской Федерации в соответствии с </w:t>
      </w:r>
      <w:hyperlink r:id="rId7">
        <w:r w:rsidRPr="00096089">
          <w:rPr>
            <w:rFonts w:ascii="Times New Roman" w:hAnsi="Times New Roman" w:cs="Times New Roman"/>
            <w:sz w:val="28"/>
            <w:szCs w:val="24"/>
          </w:rPr>
          <w:t>пунктом 4 статьи 242.23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Бюджетного кодекса Российской Федерации (далее - порядок санкционирования).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(в ред. </w:t>
      </w:r>
      <w:hyperlink r:id="rId8">
        <w:r w:rsidRPr="00096089">
          <w:rPr>
            <w:rFonts w:ascii="Times New Roman" w:hAnsi="Times New Roman" w:cs="Times New Roman"/>
            <w:sz w:val="28"/>
            <w:szCs w:val="24"/>
          </w:rPr>
          <w:t>Постановления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" w:name="P17"/>
      <w:bookmarkEnd w:id="2"/>
      <w:r w:rsidRPr="00096089">
        <w:rPr>
          <w:rFonts w:ascii="Times New Roman" w:hAnsi="Times New Roman" w:cs="Times New Roman"/>
          <w:sz w:val="28"/>
          <w:szCs w:val="24"/>
        </w:rPr>
        <w:t xml:space="preserve">1(1). Перечисление средств (в части авансовых платежей)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учреждений, соглашений (договоров), указанных в </w:t>
      </w:r>
      <w:hyperlink r:id="rId9">
        <w:r w:rsidRPr="00096089">
          <w:rPr>
            <w:rFonts w:ascii="Times New Roman" w:hAnsi="Times New Roman" w:cs="Times New Roman"/>
            <w:sz w:val="28"/>
            <w:szCs w:val="24"/>
          </w:rPr>
          <w:t>частях 3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и </w:t>
      </w:r>
      <w:hyperlink r:id="rId10">
        <w:r w:rsidRPr="00096089">
          <w:rPr>
            <w:rFonts w:ascii="Times New Roman" w:hAnsi="Times New Roman" w:cs="Times New Roman"/>
            <w:sz w:val="28"/>
            <w:szCs w:val="24"/>
          </w:rPr>
          <w:t>6 статьи 15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Федерального закона "О </w:t>
      </w:r>
      <w:r w:rsidRPr="00096089">
        <w:rPr>
          <w:rFonts w:ascii="Times New Roman" w:hAnsi="Times New Roman" w:cs="Times New Roman"/>
          <w:sz w:val="28"/>
          <w:szCs w:val="24"/>
        </w:rPr>
        <w:lastRenderedPageBreak/>
        <w:t xml:space="preserve">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году", осуществляется в 2026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(далее - проектная документация), информация о которых содержится в </w:t>
      </w:r>
      <w:hyperlink w:anchor="P92">
        <w:r w:rsidRPr="00096089">
          <w:rPr>
            <w:rFonts w:ascii="Times New Roman" w:hAnsi="Times New Roman" w:cs="Times New Roman"/>
            <w:sz w:val="28"/>
            <w:szCs w:val="24"/>
          </w:rPr>
          <w:t>перечне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строительных материалов и оборудования, включенных в проектную документацию (далее - перечень), по форме согласно приложению N 1, который: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(в ред. </w:t>
      </w:r>
      <w:hyperlink r:id="rId11">
        <w:r w:rsidRPr="00096089">
          <w:rPr>
            <w:rFonts w:ascii="Times New Roman" w:hAnsi="Times New Roman" w:cs="Times New Roman"/>
            <w:sz w:val="28"/>
            <w:szCs w:val="24"/>
          </w:rPr>
          <w:t>Постановления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" w:name="P19"/>
      <w:bookmarkEnd w:id="3"/>
      <w:r w:rsidRPr="00096089">
        <w:rPr>
          <w:rFonts w:ascii="Times New Roman" w:hAnsi="Times New Roman" w:cs="Times New Roman"/>
          <w:sz w:val="28"/>
          <w:szCs w:val="24"/>
        </w:rPr>
        <w:t>по государственным (муниципальным) контрактам, контрактам учреждений формируется (изменяется) исполнителем по государственному (муниципальному) контракту, контракту учреждения и утверждается государственным (муниципальным) заказчиком, заказчиком по контракту учреждения;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" w:name="P20"/>
      <w:bookmarkEnd w:id="4"/>
      <w:r w:rsidRPr="00096089">
        <w:rPr>
          <w:rFonts w:ascii="Times New Roman" w:hAnsi="Times New Roman" w:cs="Times New Roman"/>
          <w:sz w:val="28"/>
          <w:szCs w:val="24"/>
        </w:rPr>
        <w:t>по соглашениям (договорам) формируется (изменяется) исполнителем по контракту (договору), заключенному с получателем субсидии (бюджетных инвестиций, взноса в уставный (складочный)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 w:rsidRPr="00096089">
        <w:rPr>
          <w:rFonts w:ascii="Times New Roman" w:hAnsi="Times New Roman" w:cs="Times New Roman"/>
          <w:sz w:val="28"/>
          <w:szCs w:val="24"/>
        </w:rPr>
        <w:t>муниципально</w:t>
      </w:r>
      <w:proofErr w:type="spellEnd"/>
      <w:r w:rsidRPr="00096089">
        <w:rPr>
          <w:rFonts w:ascii="Times New Roman" w:hAnsi="Times New Roman" w:cs="Times New Roman"/>
          <w:sz w:val="28"/>
          <w:szCs w:val="24"/>
        </w:rPr>
        <w:t>-частном партнерстве), и утверждается получателем субсидии (бюджетных инвестиций, взноса в уставный (складочный) капитал (вклада в имущество) юридических лиц (их дочерних обществ), получателем средств по концессионному соглашению, соглашению о государственно-частном партнерстве (</w:t>
      </w:r>
      <w:proofErr w:type="spellStart"/>
      <w:r w:rsidRPr="00096089">
        <w:rPr>
          <w:rFonts w:ascii="Times New Roman" w:hAnsi="Times New Roman" w:cs="Times New Roman"/>
          <w:sz w:val="28"/>
          <w:szCs w:val="24"/>
        </w:rPr>
        <w:t>муниципально</w:t>
      </w:r>
      <w:proofErr w:type="spellEnd"/>
      <w:r w:rsidRPr="00096089">
        <w:rPr>
          <w:rFonts w:ascii="Times New Roman" w:hAnsi="Times New Roman" w:cs="Times New Roman"/>
          <w:sz w:val="28"/>
          <w:szCs w:val="24"/>
        </w:rPr>
        <w:t>-частном партнерстве).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В </w:t>
      </w:r>
      <w:hyperlink w:anchor="P92">
        <w:r w:rsidRPr="00096089">
          <w:rPr>
            <w:rFonts w:ascii="Times New Roman" w:hAnsi="Times New Roman" w:cs="Times New Roman"/>
            <w:sz w:val="28"/>
            <w:szCs w:val="24"/>
          </w:rPr>
          <w:t>перечень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включаются наименования строительных материалов и оборудования, необходимых для исполнения государственного (муниципального) контракта, контракта учреждения, соглашения (договора), предметом которого является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в соответствии с проектной документацией.</w:t>
      </w:r>
    </w:p>
    <w:p w:rsidR="00096089" w:rsidRPr="00096089" w:rsidRDefault="006A17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hyperlink w:anchor="P92">
        <w:r w:rsidR="00096089" w:rsidRPr="00096089">
          <w:rPr>
            <w:rFonts w:ascii="Times New Roman" w:hAnsi="Times New Roman" w:cs="Times New Roman"/>
            <w:sz w:val="28"/>
            <w:szCs w:val="24"/>
          </w:rPr>
          <w:t>Перечень</w:t>
        </w:r>
      </w:hyperlink>
      <w:r w:rsidR="00096089" w:rsidRPr="00096089">
        <w:rPr>
          <w:rFonts w:ascii="Times New Roman" w:hAnsi="Times New Roman" w:cs="Times New Roman"/>
          <w:sz w:val="28"/>
          <w:szCs w:val="24"/>
        </w:rPr>
        <w:t xml:space="preserve"> представляется исполнителем по государственному (муниципальному) контракту, контракту учреждения, исполнителем по контракту (договору), заключенному с получателем субсидии (бюджетных инвестиций, взноса в уставный (складочный)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</w:t>
      </w:r>
      <w:r w:rsidR="00096089" w:rsidRPr="00096089">
        <w:rPr>
          <w:rFonts w:ascii="Times New Roman" w:hAnsi="Times New Roman" w:cs="Times New Roman"/>
          <w:sz w:val="28"/>
          <w:szCs w:val="24"/>
        </w:rPr>
        <w:lastRenderedPageBreak/>
        <w:t>партнерстве (</w:t>
      </w:r>
      <w:proofErr w:type="spellStart"/>
      <w:r w:rsidR="00096089" w:rsidRPr="00096089">
        <w:rPr>
          <w:rFonts w:ascii="Times New Roman" w:hAnsi="Times New Roman" w:cs="Times New Roman"/>
          <w:sz w:val="28"/>
          <w:szCs w:val="24"/>
        </w:rPr>
        <w:t>муниципально</w:t>
      </w:r>
      <w:proofErr w:type="spellEnd"/>
      <w:r w:rsidR="00096089" w:rsidRPr="00096089">
        <w:rPr>
          <w:rFonts w:ascii="Times New Roman" w:hAnsi="Times New Roman" w:cs="Times New Roman"/>
          <w:sz w:val="28"/>
          <w:szCs w:val="24"/>
        </w:rPr>
        <w:t xml:space="preserve">-частном партнерстве), в территориальный орган Федерального казначейства по месту открытия лицевого счета участника казначейского сопровождения для доведения до территориальных органов Федерального казначейства, в которых заказчикам по контрактам (договорам), указанным в </w:t>
      </w:r>
      <w:hyperlink w:anchor="P17">
        <w:r w:rsidR="00096089" w:rsidRPr="00096089">
          <w:rPr>
            <w:rFonts w:ascii="Times New Roman" w:hAnsi="Times New Roman" w:cs="Times New Roman"/>
            <w:sz w:val="28"/>
            <w:szCs w:val="24"/>
          </w:rPr>
          <w:t>абзаце первом</w:t>
        </w:r>
      </w:hyperlink>
      <w:r w:rsidR="00096089" w:rsidRPr="00096089">
        <w:rPr>
          <w:rFonts w:ascii="Times New Roman" w:hAnsi="Times New Roman" w:cs="Times New Roman"/>
          <w:sz w:val="28"/>
          <w:szCs w:val="24"/>
        </w:rPr>
        <w:t xml:space="preserve"> настоящего пункта, открыты лицевые счета участника казначейского сопровождения.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" w:name="P23"/>
      <w:bookmarkEnd w:id="5"/>
      <w:r w:rsidRPr="00096089">
        <w:rPr>
          <w:rFonts w:ascii="Times New Roman" w:hAnsi="Times New Roman" w:cs="Times New Roman"/>
          <w:sz w:val="28"/>
          <w:szCs w:val="24"/>
        </w:rPr>
        <w:t>Территориальный орган Федерального казначейства по месту открытия лицевого счета участника казначейского сопровождения исполнителю по государственному (муниципальному) контракту, контракту учреждения, исполнителю по контракту (договору), заключенному с получателем субсидии (бюджетных инвестиций, взноса в уставный (складочный)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 w:rsidRPr="00096089">
        <w:rPr>
          <w:rFonts w:ascii="Times New Roman" w:hAnsi="Times New Roman" w:cs="Times New Roman"/>
          <w:sz w:val="28"/>
          <w:szCs w:val="24"/>
        </w:rPr>
        <w:t>муниципально</w:t>
      </w:r>
      <w:proofErr w:type="spellEnd"/>
      <w:r w:rsidRPr="00096089">
        <w:rPr>
          <w:rFonts w:ascii="Times New Roman" w:hAnsi="Times New Roman" w:cs="Times New Roman"/>
          <w:sz w:val="28"/>
          <w:szCs w:val="24"/>
        </w:rPr>
        <w:t xml:space="preserve">-частном партнерстве), при поступлении перечня осуществляет проверку соблюдения порядка его утверждения, предусмотренного </w:t>
      </w:r>
      <w:hyperlink w:anchor="P19">
        <w:r w:rsidRPr="00096089">
          <w:rPr>
            <w:rFonts w:ascii="Times New Roman" w:hAnsi="Times New Roman" w:cs="Times New Roman"/>
            <w:sz w:val="28"/>
            <w:szCs w:val="24"/>
          </w:rPr>
          <w:t>абзацами вторым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и </w:t>
      </w:r>
      <w:hyperlink w:anchor="P20">
        <w:r w:rsidRPr="00096089">
          <w:rPr>
            <w:rFonts w:ascii="Times New Roman" w:hAnsi="Times New Roman" w:cs="Times New Roman"/>
            <w:sz w:val="28"/>
            <w:szCs w:val="24"/>
          </w:rPr>
          <w:t>третьим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пункта, а также проверку соответствия указанных в перечне реквизитов (дата, номер) государственного (муниципального) контракта, контракта учреждения, соглашения (договора) реквизитам государственного (муниципального) контракта, контракта учреждения, соглашения (договора).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(абзац введен </w:t>
      </w:r>
      <w:hyperlink r:id="rId12">
        <w:r w:rsidRPr="00096089">
          <w:rPr>
            <w:rFonts w:ascii="Times New Roman" w:hAnsi="Times New Roman" w:cs="Times New Roman"/>
            <w:sz w:val="28"/>
            <w:szCs w:val="24"/>
          </w:rPr>
          <w:t>Постановлением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Территориальный орган Федерального казначейства не позднее рабочего дня, следующего за днем поступления перечня: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(абзац введен </w:t>
      </w:r>
      <w:hyperlink r:id="rId13">
        <w:r w:rsidRPr="00096089">
          <w:rPr>
            <w:rFonts w:ascii="Times New Roman" w:hAnsi="Times New Roman" w:cs="Times New Roman"/>
            <w:sz w:val="28"/>
            <w:szCs w:val="24"/>
          </w:rPr>
          <w:t>Постановлением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направляет перечень в территориальные органы Федерального казначейства, в которых заказчикам по контрактам (договорам), указанным в </w:t>
      </w:r>
      <w:hyperlink w:anchor="P17">
        <w:r w:rsidRPr="00096089">
          <w:rPr>
            <w:rFonts w:ascii="Times New Roman" w:hAnsi="Times New Roman" w:cs="Times New Roman"/>
            <w:sz w:val="28"/>
            <w:szCs w:val="24"/>
          </w:rPr>
          <w:t>абзаце первом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пункта, открыты лицевые счета участника казначейского сопровождения, - при положительном результате проверок, предусмотренных </w:t>
      </w:r>
      <w:hyperlink w:anchor="P23">
        <w:r w:rsidRPr="00096089">
          <w:rPr>
            <w:rFonts w:ascii="Times New Roman" w:hAnsi="Times New Roman" w:cs="Times New Roman"/>
            <w:sz w:val="28"/>
            <w:szCs w:val="24"/>
          </w:rPr>
          <w:t>абзацем шестым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пункта;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(абзац введен </w:t>
      </w:r>
      <w:hyperlink r:id="rId14">
        <w:r w:rsidRPr="00096089">
          <w:rPr>
            <w:rFonts w:ascii="Times New Roman" w:hAnsi="Times New Roman" w:cs="Times New Roman"/>
            <w:sz w:val="28"/>
            <w:szCs w:val="24"/>
          </w:rPr>
          <w:t>Постановлением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отказывает в принятии перечня и направляет уведомление исполнителю по государственному (муниципальному) контракту, контракту учреждения, исполнителю по контракту (договору), заключенному с получателем субсидии (бюджетных инвестиций, взноса в уставный (складочный)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 w:rsidRPr="00096089">
        <w:rPr>
          <w:rFonts w:ascii="Times New Roman" w:hAnsi="Times New Roman" w:cs="Times New Roman"/>
          <w:sz w:val="28"/>
          <w:szCs w:val="24"/>
        </w:rPr>
        <w:t>муниципально</w:t>
      </w:r>
      <w:proofErr w:type="spellEnd"/>
      <w:r w:rsidRPr="00096089">
        <w:rPr>
          <w:rFonts w:ascii="Times New Roman" w:hAnsi="Times New Roman" w:cs="Times New Roman"/>
          <w:sz w:val="28"/>
          <w:szCs w:val="24"/>
        </w:rPr>
        <w:t xml:space="preserve">-частном партнерстве), с указанием причины отказа - при отрицательном результате проверок, предусмотренных </w:t>
      </w:r>
      <w:hyperlink w:anchor="P23">
        <w:r w:rsidRPr="00096089">
          <w:rPr>
            <w:rFonts w:ascii="Times New Roman" w:hAnsi="Times New Roman" w:cs="Times New Roman"/>
            <w:sz w:val="28"/>
            <w:szCs w:val="24"/>
          </w:rPr>
          <w:t>абзацем шестым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пункта.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(абзац введен </w:t>
      </w:r>
      <w:hyperlink r:id="rId15">
        <w:r w:rsidRPr="00096089">
          <w:rPr>
            <w:rFonts w:ascii="Times New Roman" w:hAnsi="Times New Roman" w:cs="Times New Roman"/>
            <w:sz w:val="28"/>
            <w:szCs w:val="24"/>
          </w:rPr>
          <w:t>Постановлением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(п. 1(1) введен </w:t>
      </w:r>
      <w:hyperlink r:id="rId16">
        <w:r w:rsidRPr="00096089">
          <w:rPr>
            <w:rFonts w:ascii="Times New Roman" w:hAnsi="Times New Roman" w:cs="Times New Roman"/>
            <w:sz w:val="28"/>
            <w:szCs w:val="24"/>
          </w:rPr>
          <w:t>Постановлением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13.02.2025 N 152)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6" w:name="P32"/>
      <w:bookmarkEnd w:id="6"/>
      <w:r w:rsidRPr="00096089">
        <w:rPr>
          <w:rFonts w:ascii="Times New Roman" w:hAnsi="Times New Roman" w:cs="Times New Roman"/>
          <w:sz w:val="28"/>
          <w:szCs w:val="24"/>
        </w:rPr>
        <w:lastRenderedPageBreak/>
        <w:t xml:space="preserve">2. Перечисление средств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учреждений, указанных в </w:t>
      </w:r>
      <w:hyperlink r:id="rId17">
        <w:r w:rsidRPr="00096089">
          <w:rPr>
            <w:rFonts w:ascii="Times New Roman" w:hAnsi="Times New Roman" w:cs="Times New Roman"/>
            <w:sz w:val="28"/>
            <w:szCs w:val="24"/>
          </w:rPr>
          <w:t>частях 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и </w:t>
      </w:r>
      <w:hyperlink r:id="rId18">
        <w:r w:rsidRPr="00096089">
          <w:rPr>
            <w:rFonts w:ascii="Times New Roman" w:hAnsi="Times New Roman" w:cs="Times New Roman"/>
            <w:sz w:val="28"/>
            <w:szCs w:val="24"/>
          </w:rPr>
          <w:t>6 статьи 15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году", осуществляется в 2026 году на расчетные счета, открытые в кредитных организациях подрядчикам (исполнителям) по таким контрактам (договорам) (далее - подрядчики (исполнители), при представлении заказчиком в территориальный орган Федерального казначейства по месту открытия ему лицевого счета участника казначейского сопровождения документов, подтверждающих выполнение работ, оказание услуг, определенных порядком санкционирования, а также сформированного подрядчиком (исполнителем) </w:t>
      </w:r>
      <w:hyperlink w:anchor="P188">
        <w:r w:rsidRPr="00096089">
          <w:rPr>
            <w:rFonts w:ascii="Times New Roman" w:hAnsi="Times New Roman" w:cs="Times New Roman"/>
            <w:sz w:val="28"/>
            <w:szCs w:val="24"/>
          </w:rPr>
          <w:t>реестра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услуг), по форме согласно приложению N 2, указанные в документах, подтверждающих выполнение работ, оказание услуг, определенных порядком санкционирования.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(в ред. Постановлений Правительства РФ от 13.02.2025 </w:t>
      </w:r>
      <w:hyperlink r:id="rId19">
        <w:r w:rsidRPr="00096089">
          <w:rPr>
            <w:rFonts w:ascii="Times New Roman" w:hAnsi="Times New Roman" w:cs="Times New Roman"/>
            <w:sz w:val="28"/>
            <w:szCs w:val="24"/>
          </w:rPr>
          <w:t>N 152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, от 17.12.2025 </w:t>
      </w:r>
      <w:hyperlink r:id="rId20">
        <w:r w:rsidRPr="00096089">
          <w:rPr>
            <w:rFonts w:ascii="Times New Roman" w:hAnsi="Times New Roman" w:cs="Times New Roman"/>
            <w:sz w:val="28"/>
            <w:szCs w:val="24"/>
          </w:rPr>
          <w:t>N 2053</w:t>
        </w:r>
      </w:hyperlink>
      <w:r w:rsidRPr="00096089">
        <w:rPr>
          <w:rFonts w:ascii="Times New Roman" w:hAnsi="Times New Roman" w:cs="Times New Roman"/>
          <w:sz w:val="28"/>
          <w:szCs w:val="24"/>
        </w:rPr>
        <w:t>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3. Территориальные органы Федерального казначейства при перечислении средств на расчетные счета, открытые в кредитных организациях: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а) поставщикам товаров, указанным в </w:t>
      </w:r>
      <w:hyperlink w:anchor="P15">
        <w:r w:rsidRPr="00096089">
          <w:rPr>
            <w:rFonts w:ascii="Times New Roman" w:hAnsi="Times New Roman" w:cs="Times New Roman"/>
            <w:sz w:val="28"/>
            <w:szCs w:val="24"/>
          </w:rPr>
          <w:t>пункте 1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постановления, осуществляют проверку документов, подтверждающих поставку товаров, определенных порядком санкционирования;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а(1)) поставщикам строительных материалов и оборудования, указанным в </w:t>
      </w:r>
      <w:hyperlink w:anchor="P17">
        <w:r w:rsidRPr="00096089">
          <w:rPr>
            <w:rFonts w:ascii="Times New Roman" w:hAnsi="Times New Roman" w:cs="Times New Roman"/>
            <w:sz w:val="28"/>
            <w:szCs w:val="24"/>
          </w:rPr>
          <w:t>пункте 1(1)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постановления, осуществляют проверку: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указанных в контрактах (договорах) наименований строительных материалов и оборудования на наличие их в перечне;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наличия информации (с указанием реквизитов контракта (договора) (дата, номер), представленной заказчиками по контрактам (договорам), заключенным в рамках исполнения государственных (муниципальных) контрактов, контрактов учреждений, соглашений (договоров), указанных в </w:t>
      </w:r>
      <w:hyperlink r:id="rId21">
        <w:r w:rsidRPr="00096089">
          <w:rPr>
            <w:rFonts w:ascii="Times New Roman" w:hAnsi="Times New Roman" w:cs="Times New Roman"/>
            <w:sz w:val="28"/>
            <w:szCs w:val="24"/>
          </w:rPr>
          <w:t>частях 3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и </w:t>
      </w:r>
      <w:hyperlink r:id="rId22">
        <w:r w:rsidRPr="00096089">
          <w:rPr>
            <w:rFonts w:ascii="Times New Roman" w:hAnsi="Times New Roman" w:cs="Times New Roman"/>
            <w:sz w:val="28"/>
            <w:szCs w:val="24"/>
          </w:rPr>
          <w:t>6 статьи 15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году", подтверждающей исполнение требований в случае приобретения строительных материалов и оборудования, включенных в перечень строительных материалов и оборудования, утвержденный в соответствии с </w:t>
      </w:r>
      <w:hyperlink r:id="rId23">
        <w:r w:rsidRPr="00096089">
          <w:rPr>
            <w:rFonts w:ascii="Times New Roman" w:hAnsi="Times New Roman" w:cs="Times New Roman"/>
            <w:sz w:val="28"/>
            <w:szCs w:val="24"/>
          </w:rPr>
          <w:t>частью 4 статьи 15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году";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096089">
        <w:rPr>
          <w:rFonts w:ascii="Times New Roman" w:hAnsi="Times New Roman" w:cs="Times New Roman"/>
          <w:sz w:val="28"/>
          <w:szCs w:val="24"/>
        </w:rPr>
        <w:t>пп</w:t>
      </w:r>
      <w:proofErr w:type="spellEnd"/>
      <w:r w:rsidRPr="00096089">
        <w:rPr>
          <w:rFonts w:ascii="Times New Roman" w:hAnsi="Times New Roman" w:cs="Times New Roman"/>
          <w:sz w:val="28"/>
          <w:szCs w:val="24"/>
        </w:rPr>
        <w:t xml:space="preserve">. "а(1)" в ред. </w:t>
      </w:r>
      <w:hyperlink r:id="rId24">
        <w:r w:rsidRPr="00096089">
          <w:rPr>
            <w:rFonts w:ascii="Times New Roman" w:hAnsi="Times New Roman" w:cs="Times New Roman"/>
            <w:sz w:val="28"/>
            <w:szCs w:val="24"/>
          </w:rPr>
          <w:t>Постановления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б) подрядчикам (исполнителям), указанным в </w:t>
      </w:r>
      <w:hyperlink w:anchor="P32">
        <w:r w:rsidRPr="00096089">
          <w:rPr>
            <w:rFonts w:ascii="Times New Roman" w:hAnsi="Times New Roman" w:cs="Times New Roman"/>
            <w:sz w:val="28"/>
            <w:szCs w:val="24"/>
          </w:rPr>
          <w:t>пункте 2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настоящего постановления, осуществляют проверку документов, подтверждающих выполнение работ, оказание услуг, определенных порядком санкционирования, а также наличия </w:t>
      </w:r>
      <w:hyperlink w:anchor="P188">
        <w:r w:rsidRPr="00096089">
          <w:rPr>
            <w:rFonts w:ascii="Times New Roman" w:hAnsi="Times New Roman" w:cs="Times New Roman"/>
            <w:sz w:val="28"/>
            <w:szCs w:val="24"/>
          </w:rPr>
          <w:t>реестра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документов, предусмотренного приложением N 2 к настоящему постановлению.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(в ред. </w:t>
      </w:r>
      <w:hyperlink r:id="rId25">
        <w:r w:rsidRPr="00096089">
          <w:rPr>
            <w:rFonts w:ascii="Times New Roman" w:hAnsi="Times New Roman" w:cs="Times New Roman"/>
            <w:sz w:val="28"/>
            <w:szCs w:val="24"/>
          </w:rPr>
          <w:t>Постановления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13.02.2025 N 152)</w:t>
      </w:r>
    </w:p>
    <w:p w:rsidR="00096089" w:rsidRPr="00096089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4. Положения настоящего постановления применяются при осуществлении казначейского сопровождения финансовым органом субъекта Российской Федерации (муниципального образования) или Федеральным казначейством при осуществлении им отдельных функций финансового органа субъекта Российской Федерации (муниципального образования) в соответствии со </w:t>
      </w:r>
      <w:hyperlink r:id="rId26">
        <w:r w:rsidRPr="00096089">
          <w:rPr>
            <w:rFonts w:ascii="Times New Roman" w:hAnsi="Times New Roman" w:cs="Times New Roman"/>
            <w:sz w:val="28"/>
            <w:szCs w:val="24"/>
          </w:rPr>
          <w:t>статьей 220.2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Бюджетного кодекса Российской Федерации средств, определенных в соответствии со </w:t>
      </w:r>
      <w:hyperlink r:id="rId27">
        <w:r w:rsidRPr="00096089">
          <w:rPr>
            <w:rFonts w:ascii="Times New Roman" w:hAnsi="Times New Roman" w:cs="Times New Roman"/>
            <w:sz w:val="28"/>
            <w:szCs w:val="24"/>
          </w:rPr>
          <w:t>статьей 242.26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Бюджетного кодекса Российской Федерации, в случаях, установленных </w:t>
      </w:r>
      <w:hyperlink r:id="rId28">
        <w:r w:rsidRPr="00096089">
          <w:rPr>
            <w:rFonts w:ascii="Times New Roman" w:hAnsi="Times New Roman" w:cs="Times New Roman"/>
            <w:sz w:val="28"/>
            <w:szCs w:val="24"/>
          </w:rPr>
          <w:t>частью 8 статьи 15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году".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 xml:space="preserve">(в ред. </w:t>
      </w:r>
      <w:hyperlink r:id="rId29">
        <w:r w:rsidRPr="00096089">
          <w:rPr>
            <w:rFonts w:ascii="Times New Roman" w:hAnsi="Times New Roman" w:cs="Times New Roman"/>
            <w:sz w:val="28"/>
            <w:szCs w:val="24"/>
          </w:rPr>
          <w:t>Постановления</w:t>
        </w:r>
      </w:hyperlink>
      <w:r w:rsidRPr="00096089">
        <w:rPr>
          <w:rFonts w:ascii="Times New Roman" w:hAnsi="Times New Roman" w:cs="Times New Roman"/>
          <w:sz w:val="28"/>
          <w:szCs w:val="24"/>
        </w:rPr>
        <w:t xml:space="preserve"> Правительства РФ от 17.12.2025 N 2053)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96089" w:rsidRDefault="0009608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96089" w:rsidRPr="00096089" w:rsidRDefault="0009608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Председатель Правительства</w:t>
      </w:r>
    </w:p>
    <w:p w:rsidR="00096089" w:rsidRPr="00096089" w:rsidRDefault="0009608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Российской Федерации</w:t>
      </w:r>
    </w:p>
    <w:p w:rsidR="00096089" w:rsidRPr="00096089" w:rsidRDefault="0009608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96089">
        <w:rPr>
          <w:rFonts w:ascii="Times New Roman" w:hAnsi="Times New Roman" w:cs="Times New Roman"/>
          <w:sz w:val="28"/>
          <w:szCs w:val="24"/>
        </w:rPr>
        <w:t>М.МИШУСТИН</w:t>
      </w: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96089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711" w:rsidRDefault="006A171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6089" w:rsidRPr="000422EE" w:rsidRDefault="000960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96089" w:rsidRPr="000422EE" w:rsidRDefault="00096089" w:rsidP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от 11 декабря 2024 г. N 1752</w:t>
      </w:r>
    </w:p>
    <w:p w:rsidR="00096089" w:rsidRPr="000422EE" w:rsidRDefault="00096089" w:rsidP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(форма)</w:t>
      </w:r>
    </w:p>
    <w:p w:rsidR="00096089" w:rsidRPr="000422EE" w:rsidRDefault="0009608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5"/>
        <w:gridCol w:w="674"/>
        <w:gridCol w:w="3580"/>
        <w:gridCol w:w="645"/>
      </w:tblGrid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лица, утверждающего документ)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(муниципального) заказчика, бюджетного (автономного) учреждения, получателя субсидии (бюджетных инвестиций), взноса в уставный (складочный) капитал (вклада в имущество) юридических лиц (их дочерних обществ), получателя средств по концессионному соглашению, соглашению о государственно-частном партнерстве (</w:t>
            </w:r>
            <w:proofErr w:type="spellStart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партнерстве)</w:t>
            </w: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0422EE" w:rsidRPr="000422EE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92"/>
            <w:bookmarkEnd w:id="7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ПЕРЕЧЕНЬ N ______</w:t>
            </w:r>
          </w:p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</w:t>
            </w:r>
          </w:p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от "__" ______________ 20__ г.</w:t>
            </w:r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0"/>
        <w:gridCol w:w="1781"/>
        <w:gridCol w:w="340"/>
        <w:gridCol w:w="879"/>
      </w:tblGrid>
      <w:tr w:rsidR="000422EE" w:rsidRPr="000422EE">
        <w:tc>
          <w:tcPr>
            <w:tcW w:w="60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Государственный (муниципальный) контракт, контракт (договор), заключенный бюджетным (автономным) учреждением, контракт (договор), заключенный получателем субсидии (бюджетных инвестиций, взноса в уставный (складочный) капитал (вклада в имущество) юридических лиц (их дочерних обществ), концессионное соглашение, соглашение о государственно-частном партнерстве (</w:t>
            </w:r>
            <w:proofErr w:type="spellStart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партнерстве)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778"/>
        <w:gridCol w:w="4159"/>
        <w:gridCol w:w="1474"/>
      </w:tblGrid>
      <w:tr w:rsidR="000422EE" w:rsidRPr="000422EE">
        <w:tc>
          <w:tcPr>
            <w:tcW w:w="638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778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Наименование строительных материалов и оборудования</w:t>
            </w:r>
          </w:p>
        </w:tc>
        <w:tc>
          <w:tcPr>
            <w:tcW w:w="4159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наименования строительных материалов и оборудования в перечне строительных материалов и оборудования </w:t>
            </w:r>
            <w:hyperlink w:anchor="P174">
              <w:r w:rsidRPr="000422E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74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hyperlink w:anchor="P175">
              <w:r w:rsidRPr="000422EE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0422EE" w:rsidRPr="000422EE">
        <w:tc>
          <w:tcPr>
            <w:tcW w:w="638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9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2EE" w:rsidRPr="000422EE">
        <w:tc>
          <w:tcPr>
            <w:tcW w:w="638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638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5"/>
        <w:gridCol w:w="1545"/>
        <w:gridCol w:w="340"/>
        <w:gridCol w:w="1243"/>
        <w:gridCol w:w="340"/>
        <w:gridCol w:w="1917"/>
        <w:gridCol w:w="340"/>
        <w:gridCol w:w="1289"/>
      </w:tblGrid>
      <w:tr w:rsidR="000422EE" w:rsidRPr="000422E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right w:val="none" w:sz="0" w:space="0" w:color="auto"/>
          </w:tblBorders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участника казначейского сопровождения (уполномоченное лицо)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right w:val="none" w:sz="0" w:space="0" w:color="auto"/>
          </w:tblBorders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right w:val="none" w:sz="0" w:space="0" w:color="auto"/>
          </w:tblBorders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right w:val="none" w:sz="0" w:space="0" w:color="auto"/>
          </w:tblBorders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</w:tbl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6089" w:rsidRPr="000422EE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74"/>
      <w:bookmarkEnd w:id="8"/>
      <w:r w:rsidRPr="000422EE">
        <w:rPr>
          <w:rFonts w:ascii="Times New Roman" w:hAnsi="Times New Roman" w:cs="Times New Roman"/>
          <w:sz w:val="24"/>
          <w:szCs w:val="24"/>
        </w:rPr>
        <w:t xml:space="preserve">&lt;1&gt; Указывается значение "да" в случае наличия наименования строительных материалов и оборудования в перечне строительных материалов и оборудования, утвержденном в соответствии с </w:t>
      </w:r>
      <w:hyperlink r:id="rId30">
        <w:r w:rsidRPr="000422EE">
          <w:rPr>
            <w:rFonts w:ascii="Times New Roman" w:hAnsi="Times New Roman" w:cs="Times New Roman"/>
            <w:sz w:val="24"/>
            <w:szCs w:val="24"/>
          </w:rPr>
          <w:t>частью 4 статьи 15</w:t>
        </w:r>
      </w:hyperlink>
      <w:r w:rsidRPr="000422EE">
        <w:rPr>
          <w:rFonts w:ascii="Times New Roman" w:hAnsi="Times New Roman" w:cs="Times New Roman"/>
          <w:sz w:val="24"/>
          <w:szCs w:val="24"/>
        </w:rPr>
        <w:t xml:space="preserve">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году".</w:t>
      </w:r>
    </w:p>
    <w:p w:rsidR="00096089" w:rsidRPr="000422EE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75"/>
      <w:bookmarkEnd w:id="9"/>
      <w:r w:rsidRPr="000422EE">
        <w:rPr>
          <w:rFonts w:ascii="Times New Roman" w:hAnsi="Times New Roman" w:cs="Times New Roman"/>
          <w:sz w:val="24"/>
          <w:szCs w:val="24"/>
        </w:rPr>
        <w:t>&lt;2&gt; Заполняется при необходимости.</w:t>
      </w: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22EE">
        <w:rPr>
          <w:rFonts w:ascii="Times New Roman" w:hAnsi="Times New Roman" w:cs="Times New Roman"/>
          <w:sz w:val="24"/>
          <w:szCs w:val="24"/>
        </w:rPr>
        <w:br w:type="page"/>
      </w:r>
    </w:p>
    <w:p w:rsidR="00096089" w:rsidRPr="000422EE" w:rsidRDefault="000960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31">
        <w:r w:rsidRPr="000422EE">
          <w:rPr>
            <w:rFonts w:ascii="Times New Roman" w:hAnsi="Times New Roman" w:cs="Times New Roman"/>
            <w:sz w:val="24"/>
            <w:szCs w:val="24"/>
          </w:rPr>
          <w:t>N 2</w:t>
        </w:r>
      </w:hyperlink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от 11 декабря 2024 г. N 1752</w:t>
      </w:r>
    </w:p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(форма)</w:t>
      </w:r>
    </w:p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0422EE" w:rsidRPr="000422EE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88"/>
            <w:bookmarkEnd w:id="10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</w:p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</w:t>
            </w:r>
          </w:p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N _______________________</w:t>
            </w:r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94"/>
        <w:gridCol w:w="2041"/>
        <w:gridCol w:w="1072"/>
      </w:tblGrid>
      <w:tr w:rsidR="000422EE" w:rsidRPr="000422EE">
        <w:tc>
          <w:tcPr>
            <w:tcW w:w="794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от 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по контракту (договору)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Аналитический код раздела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Наименование подрядчика (исполнителя) по контракту (договору)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счета, открытого в кредитной организации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выполнения работ, оказания услуг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blPrEx>
          <w:tblBorders>
            <w:insideV w:val="none" w:sz="0" w:space="0" w:color="auto"/>
          </w:tblBorders>
        </w:tblPrEx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рублей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089" w:rsidRPr="000422EE" w:rsidRDefault="000960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9" w:rsidRPr="000422EE" w:rsidRDefault="006A1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096089" w:rsidRPr="000422EE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238"/>
        <w:gridCol w:w="1411"/>
        <w:gridCol w:w="1411"/>
        <w:gridCol w:w="1247"/>
      </w:tblGrid>
      <w:tr w:rsidR="000422EE" w:rsidRPr="000422EE">
        <w:tc>
          <w:tcPr>
            <w:tcW w:w="710" w:type="dxa"/>
            <w:vMerge w:val="restart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307" w:type="dxa"/>
            <w:gridSpan w:val="4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затраты, произведенные подрядчиком (исполнителем) в целях выполнения работ, оказания услуг </w:t>
            </w:r>
            <w:hyperlink w:anchor="P282">
              <w:r w:rsidRPr="000422E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0422EE" w:rsidRPr="000422EE">
        <w:tc>
          <w:tcPr>
            <w:tcW w:w="710" w:type="dxa"/>
            <w:vMerge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11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1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47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422EE" w:rsidRPr="000422EE">
        <w:tc>
          <w:tcPr>
            <w:tcW w:w="710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44"/>
            <w:bookmarkEnd w:id="11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246"/>
            <w:bookmarkEnd w:id="12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247"/>
            <w:bookmarkEnd w:id="13"/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2EE" w:rsidRPr="000422EE">
        <w:tc>
          <w:tcPr>
            <w:tcW w:w="710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587"/>
        <w:gridCol w:w="340"/>
        <w:gridCol w:w="1684"/>
        <w:gridCol w:w="340"/>
        <w:gridCol w:w="1984"/>
      </w:tblGrid>
      <w:tr w:rsidR="000422EE" w:rsidRPr="000422EE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Руководитель подрядчика (исполнителя) по контракту (договору)</w:t>
            </w:r>
          </w:p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422EE" w:rsidRPr="000422EE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Руководитель заказчика по контракту (договору)</w:t>
            </w:r>
          </w:p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E" w:rsidRPr="000422EE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89" w:rsidRPr="000422EE" w:rsidRDefault="00096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E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089" w:rsidRPr="000422EE" w:rsidRDefault="00096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6089" w:rsidRPr="000422EE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82"/>
      <w:bookmarkEnd w:id="14"/>
      <w:r w:rsidRPr="000422EE">
        <w:rPr>
          <w:rFonts w:ascii="Times New Roman" w:hAnsi="Times New Roman" w:cs="Times New Roman"/>
          <w:sz w:val="24"/>
          <w:szCs w:val="24"/>
        </w:rPr>
        <w:t>&lt;*&gt; В случае если подрядчик (исполнитель):</w:t>
      </w:r>
    </w:p>
    <w:p w:rsidR="00096089" w:rsidRPr="000422EE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 xml:space="preserve">не 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в </w:t>
      </w:r>
      <w:hyperlink w:anchor="P244">
        <w:r w:rsidRPr="000422EE">
          <w:rPr>
            <w:rFonts w:ascii="Times New Roman" w:hAnsi="Times New Roman" w:cs="Times New Roman"/>
            <w:sz w:val="24"/>
            <w:szCs w:val="24"/>
          </w:rPr>
          <w:t>графах 2</w:t>
        </w:r>
      </w:hyperlink>
      <w:r w:rsidRPr="000422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6">
        <w:r w:rsidRPr="000422E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0422E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47">
        <w:r w:rsidRPr="000422EE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0422EE">
        <w:rPr>
          <w:rFonts w:ascii="Times New Roman" w:hAnsi="Times New Roman" w:cs="Times New Roman"/>
          <w:sz w:val="24"/>
          <w:szCs w:val="24"/>
        </w:rPr>
        <w:t xml:space="preserve"> соответственно указываются данные из расчета суммы накладных расходов по государственному (муниципальному) контракту, договору (соглашению), контракту (договору), предусмотренного порядком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Министерством финансов Российской Федерации в соответствии с </w:t>
      </w:r>
      <w:hyperlink r:id="rId33">
        <w:r w:rsidRPr="000422EE">
          <w:rPr>
            <w:rFonts w:ascii="Times New Roman" w:hAnsi="Times New Roman" w:cs="Times New Roman"/>
            <w:sz w:val="24"/>
            <w:szCs w:val="24"/>
          </w:rPr>
          <w:t>подпунктом "д" пункта 10</w:t>
        </w:r>
      </w:hyperlink>
      <w:r w:rsidRPr="000422EE">
        <w:rPr>
          <w:rFonts w:ascii="Times New Roman" w:hAnsi="Times New Roman" w:cs="Times New Roman"/>
          <w:sz w:val="24"/>
          <w:szCs w:val="24"/>
        </w:rPr>
        <w:t xml:space="preserve"> Правил казначейского сопровождения, осуществляемого Федеральным казначейством, утвержденных постановлением Правительства Российской Федерации от 24 ноября 2021 г. N 2024 "О правилах казначейского сопровождения", в части отражения наименования формы, даты ее формирования и суммы (без представления подрядчиком (исполнителем) в территориальный орган Федерального казначейства указанного расчета накладных расходов);</w:t>
      </w:r>
    </w:p>
    <w:p w:rsidR="00096089" w:rsidRPr="000422EE" w:rsidRDefault="00096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2EE">
        <w:rPr>
          <w:rFonts w:ascii="Times New Roman" w:hAnsi="Times New Roman" w:cs="Times New Roman"/>
          <w:sz w:val="24"/>
          <w:szCs w:val="24"/>
        </w:rPr>
        <w:t xml:space="preserve">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указываются реквизиты документов, подтверждающих возникновение денежных обязательств подрядчика (исполнителя), установленных порядком санкционирования операций со средствами участников казначейского сопровождения, утвержденным Министерством финансов Российской Федерации в соответствии с </w:t>
      </w:r>
      <w:hyperlink r:id="rId34">
        <w:r w:rsidRPr="000422EE">
          <w:rPr>
            <w:rFonts w:ascii="Times New Roman" w:hAnsi="Times New Roman" w:cs="Times New Roman"/>
            <w:sz w:val="24"/>
            <w:szCs w:val="24"/>
          </w:rPr>
          <w:t>пунктом 4 статьи 242.23</w:t>
        </w:r>
      </w:hyperlink>
      <w:r w:rsidRPr="000422E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096089" w:rsidRPr="000422EE" w:rsidRDefault="00096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682D" w:rsidRPr="000422EE" w:rsidRDefault="00F3682D">
      <w:pPr>
        <w:rPr>
          <w:rFonts w:ascii="Times New Roman" w:hAnsi="Times New Roman" w:cs="Times New Roman"/>
          <w:sz w:val="24"/>
          <w:szCs w:val="24"/>
        </w:rPr>
      </w:pPr>
    </w:p>
    <w:sectPr w:rsidR="00F3682D" w:rsidRPr="000422EE" w:rsidSect="003F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89"/>
    <w:rsid w:val="000422EE"/>
    <w:rsid w:val="00096089"/>
    <w:rsid w:val="006A1711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D99A-FA19-473D-81B9-83848C5C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60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960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953601D2E1587FB13F0D8614AC73C9E800A3DEF47C9A71963E6382B406C2EDE2397F2D9EB020B55929C471E2A59DF946749557EAF8CC8Eb8GFJ" TargetMode="External"/><Relationship Id="rId13" Type="http://schemas.openxmlformats.org/officeDocument/2006/relationships/hyperlink" Target="consultantplus://offline/ref=4F953601D2E1587FB13F0D8614AC73C9E800A3DEF47C9A71963E6382B406C2EDE2397F2D9EB020B55E29C471E2A59DF946749557EAF8CC8Eb8GFJ" TargetMode="External"/><Relationship Id="rId18" Type="http://schemas.openxmlformats.org/officeDocument/2006/relationships/hyperlink" Target="consultantplus://offline/ref=4F953601D2E1587FB13F0D8614AC73C9E800A2D7F07E9A71963E6382B406C2EDE2397F2D9EB021B55C29C471E2A59DF946749557EAF8CC8Eb8GFJ" TargetMode="External"/><Relationship Id="rId26" Type="http://schemas.openxmlformats.org/officeDocument/2006/relationships/hyperlink" Target="consultantplus://offline/ref=4F953601D2E1587FB13F0D8614AC73C9E90BA7D0F27A9A71963E6382B406C2EDE2397F2A9EB227BF0C73D475ABF195E6436B8B54F4F8bCG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953601D2E1587FB13F0D8614AC73C9E800A2D7F07E9A71963E6382B406C2EDE2397F2D9EB021B55929C471E2A59DF946749557EAF8CC8Eb8GFJ" TargetMode="External"/><Relationship Id="rId34" Type="http://schemas.openxmlformats.org/officeDocument/2006/relationships/hyperlink" Target="consultantplus://offline/ref=4F953601D2E1587FB13F0D8614AC73C9E90BA7D0F27A9A71963E6382B406C2EDE2397F2A99B620BF0C73D475ABF195E6436B8B54F4F8bCGAJ" TargetMode="External"/><Relationship Id="rId7" Type="http://schemas.openxmlformats.org/officeDocument/2006/relationships/hyperlink" Target="consultantplus://offline/ref=4F953601D2E1587FB13F0D8614AC73C9E90BA7D0F27A9A71963E6382B406C2EDE2397F2A99B620BF0C73D475ABF195E6436B8B54F4F8bCGAJ" TargetMode="External"/><Relationship Id="rId12" Type="http://schemas.openxmlformats.org/officeDocument/2006/relationships/hyperlink" Target="consultantplus://offline/ref=4F953601D2E1587FB13F0D8614AC73C9E800A3DEF47C9A71963E6382B406C2EDE2397F2D9EB020B55C29C471E2A59DF946749557EAF8CC8Eb8GFJ" TargetMode="External"/><Relationship Id="rId17" Type="http://schemas.openxmlformats.org/officeDocument/2006/relationships/hyperlink" Target="consultantplus://offline/ref=4F953601D2E1587FB13F0D8614AC73C9E800A2D7F07E9A71963E6382B406C2EDE2397F2D9EB021B55B29C471E2A59DF946749557EAF8CC8Eb8GFJ" TargetMode="External"/><Relationship Id="rId25" Type="http://schemas.openxmlformats.org/officeDocument/2006/relationships/hyperlink" Target="consultantplus://offline/ref=4F953601D2E1587FB13F0D8614AC73C9E90BAAD1F3729A71963E6382B406C2EDE2397F2D9EB020B55129C471E2A59DF946749557EAF8CC8Eb8GFJ" TargetMode="External"/><Relationship Id="rId33" Type="http://schemas.openxmlformats.org/officeDocument/2006/relationships/hyperlink" Target="consultantplus://offline/ref=4F953601D2E1587FB13F0D8614AC73C9E803A4D0FA7D9A71963E6382B406C2EDE2397F2D9EB020B75E29C471E2A59DF946749557EAF8CC8Eb8G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953601D2E1587FB13F0D8614AC73C9E90BAAD1F3729A71963E6382B406C2EDE2397F2D9EB020B45129C471E2A59DF946749557EAF8CC8Eb8GFJ" TargetMode="External"/><Relationship Id="rId20" Type="http://schemas.openxmlformats.org/officeDocument/2006/relationships/hyperlink" Target="consultantplus://offline/ref=4F953601D2E1587FB13F0D8614AC73C9E800A3DEF47C9A71963E6382B406C2EDE2397F2D9EB020B55129C471E2A59DF946749557EAF8CC8Eb8GFJ" TargetMode="External"/><Relationship Id="rId29" Type="http://schemas.openxmlformats.org/officeDocument/2006/relationships/hyperlink" Target="consultantplus://offline/ref=4F953601D2E1587FB13F0D8614AC73C9E800A3DEF47C9A71963E6382B406C2EDE2397F2D9EB020B65C29C471E2A59DF946749557EAF8CC8Eb8G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53601D2E1587FB13F0D8614AC73C9E803A7DEF47E9A71963E6382B406C2EDE2397F2D9EB020B55929C471E2A59DF946749557EAF8CC8Eb8GFJ" TargetMode="External"/><Relationship Id="rId11" Type="http://schemas.openxmlformats.org/officeDocument/2006/relationships/hyperlink" Target="consultantplus://offline/ref=4F953601D2E1587FB13F0D8614AC73C9E800A3DEF47C9A71963E6382B406C2EDE2397F2D9EB020B55B29C471E2A59DF946749557EAF8CC8Eb8GFJ" TargetMode="External"/><Relationship Id="rId24" Type="http://schemas.openxmlformats.org/officeDocument/2006/relationships/hyperlink" Target="consultantplus://offline/ref=4F953601D2E1587FB13F0D8614AC73C9E800A3DEF47C9A71963E6382B406C2EDE2397F2D9EB020B65829C471E2A59DF946749557EAF8CC8Eb8GFJ" TargetMode="External"/><Relationship Id="rId32" Type="http://schemas.openxmlformats.org/officeDocument/2006/relationships/hyperlink" Target="consultantplus://offline/ref=4F953601D2E1587FB13F0D8614AC73C9E90BA7DEF07F9A71963E6382B406C2EDE2397F2D9EB129B55E29C471E2A59DF946749557EAF8CC8Eb8GFJ" TargetMode="External"/><Relationship Id="rId5" Type="http://schemas.openxmlformats.org/officeDocument/2006/relationships/hyperlink" Target="consultantplus://offline/ref=4F953601D2E1587FB13F0D8614AC73C9E800A2D7F07E9A71963E6382B406C2EDE2397F2D9EB021B55C29C471E2A59DF946749557EAF8CC8Eb8GFJ" TargetMode="External"/><Relationship Id="rId15" Type="http://schemas.openxmlformats.org/officeDocument/2006/relationships/hyperlink" Target="consultantplus://offline/ref=4F953601D2E1587FB13F0D8614AC73C9E800A3DEF47C9A71963E6382B406C2EDE2397F2D9EB020B55029C471E2A59DF946749557EAF8CC8Eb8GFJ" TargetMode="External"/><Relationship Id="rId23" Type="http://schemas.openxmlformats.org/officeDocument/2006/relationships/hyperlink" Target="consultantplus://offline/ref=4F953601D2E1587FB13F0D8614AC73C9E800A2D7F07E9A71963E6382B406C2EDE2397F2D9EB021B55A29C471E2A59DF946749557EAF8CC8Eb8GFJ" TargetMode="External"/><Relationship Id="rId28" Type="http://schemas.openxmlformats.org/officeDocument/2006/relationships/hyperlink" Target="consultantplus://offline/ref=4F953601D2E1587FB13F0D8614AC73C9E800A2D7F07E9A71963E6382B406C2EDE2397F2D9EB021B55E29C471E2A59DF946749557EAF8CC8Eb8GF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F953601D2E1587FB13F0D8614AC73C9E800A2D7F07E9A71963E6382B406C2EDE2397F2D9EB021B55C29C471E2A59DF946749557EAF8CC8Eb8GFJ" TargetMode="External"/><Relationship Id="rId19" Type="http://schemas.openxmlformats.org/officeDocument/2006/relationships/hyperlink" Target="consultantplus://offline/ref=4F953601D2E1587FB13F0D8614AC73C9E90BAAD1F3729A71963E6382B406C2EDE2397F2D9EB020B55D29C471E2A59DF946749557EAF8CC8Eb8GFJ" TargetMode="External"/><Relationship Id="rId31" Type="http://schemas.openxmlformats.org/officeDocument/2006/relationships/hyperlink" Target="consultantplus://offline/ref=4F953601D2E1587FB13F0D8614AC73C9E90BAAD1F3729A71963E6382B406C2EDE2397F2D9EB020B15A29C471E2A59DF946749557EAF8CC8Eb8GFJ" TargetMode="External"/><Relationship Id="rId4" Type="http://schemas.openxmlformats.org/officeDocument/2006/relationships/hyperlink" Target="consultantplus://offline/ref=4F953601D2E1587FB13F0D8614AC73C9E800A2D7F07E9A71963E6382B406C2EDE2397F2D9EB021B55829C471E2A59DF946749557EAF8CC8Eb8GFJ" TargetMode="External"/><Relationship Id="rId9" Type="http://schemas.openxmlformats.org/officeDocument/2006/relationships/hyperlink" Target="consultantplus://offline/ref=4F953601D2E1587FB13F0D8614AC73C9E800A2D7F07E9A71963E6382B406C2EDE2397F2D9EB021B55929C471E2A59DF946749557EAF8CC8Eb8GFJ" TargetMode="External"/><Relationship Id="rId14" Type="http://schemas.openxmlformats.org/officeDocument/2006/relationships/hyperlink" Target="consultantplus://offline/ref=4F953601D2E1587FB13F0D8614AC73C9E800A3DEF47C9A71963E6382B406C2EDE2397F2D9EB020B55F29C471E2A59DF946749557EAF8CC8Eb8GFJ" TargetMode="External"/><Relationship Id="rId22" Type="http://schemas.openxmlformats.org/officeDocument/2006/relationships/hyperlink" Target="consultantplus://offline/ref=4F953601D2E1587FB13F0D8614AC73C9E800A2D7F07E9A71963E6382B406C2EDE2397F2D9EB021B55C29C471E2A59DF946749557EAF8CC8Eb8GFJ" TargetMode="External"/><Relationship Id="rId27" Type="http://schemas.openxmlformats.org/officeDocument/2006/relationships/hyperlink" Target="consultantplus://offline/ref=4F953601D2E1587FB13F0D8614AC73C9E90BA7D0F27A9A71963E6382B406C2EDE2397F2A99B724BF0C73D475ABF195E6436B8B54F4F8bCGAJ" TargetMode="External"/><Relationship Id="rId30" Type="http://schemas.openxmlformats.org/officeDocument/2006/relationships/hyperlink" Target="consultantplus://offline/ref=4F953601D2E1587FB13F0D8614AC73C9E800A2D7F07E9A71963E6382B406C2EDE2397F2D9EB021B55A29C471E2A59DF946749557EAF8CC8Eb8GF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Лоскутникова Евгения Александровна</dc:creator>
  <cp:keywords/>
  <dc:description/>
  <cp:lastModifiedBy>Лоскутникова Евгения Александровна</cp:lastModifiedBy>
  <cp:revision>3</cp:revision>
  <dcterms:created xsi:type="dcterms:W3CDTF">2026-01-15T09:06:00Z</dcterms:created>
  <dcterms:modified xsi:type="dcterms:W3CDTF">2026-01-15T09:18:00Z</dcterms:modified>
</cp:coreProperties>
</file>