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BD" w:rsidRPr="00613CBD" w:rsidRDefault="00613CBD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</w:p>
    <w:p w:rsidR="00613CBD" w:rsidRPr="00613CBD" w:rsidRDefault="00613CBD" w:rsidP="00613CBD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13CBD">
        <w:rPr>
          <w:rFonts w:ascii="Times New Roman" w:hAnsi="Times New Roman" w:cs="Times New Roman"/>
          <w:sz w:val="24"/>
          <w:szCs w:val="24"/>
        </w:rPr>
        <w:t xml:space="preserve">Статья 9 закона Курганской области от 29.12.2023 № 67 </w:t>
      </w:r>
    </w:p>
    <w:p w:rsidR="00613CBD" w:rsidRPr="00613CBD" w:rsidRDefault="00613CBD" w:rsidP="00613CBD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13CBD">
        <w:rPr>
          <w:rFonts w:ascii="Times New Roman" w:hAnsi="Times New Roman" w:cs="Times New Roman"/>
          <w:sz w:val="24"/>
          <w:szCs w:val="24"/>
        </w:rPr>
        <w:t>«Об областном бюджете на 2024 год и на плановый период 2025 и 2026 годов»</w:t>
      </w:r>
    </w:p>
    <w:p w:rsidR="00613CBD" w:rsidRPr="00613CBD" w:rsidRDefault="00613CBD">
      <w:pPr>
        <w:pStyle w:val="ConsPlusNormal"/>
        <w:jc w:val="center"/>
        <w:rPr>
          <w:rFonts w:ascii="Times New Roman" w:hAnsi="Times New Roman" w:cs="Times New Roman"/>
        </w:rPr>
      </w:pPr>
    </w:p>
    <w:p w:rsidR="00613CBD" w:rsidRPr="00613CBD" w:rsidRDefault="00613CBD">
      <w:pPr>
        <w:pStyle w:val="ConsPlusNormal"/>
        <w:jc w:val="center"/>
        <w:rPr>
          <w:rFonts w:ascii="Times New Roman" w:hAnsi="Times New Roman" w:cs="Times New Roman"/>
        </w:rPr>
      </w:pPr>
    </w:p>
    <w:p w:rsidR="00613CBD" w:rsidRPr="00613CBD" w:rsidRDefault="00613CB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2"/>
      <w:bookmarkEnd w:id="0"/>
      <w:r w:rsidRPr="00613CBD">
        <w:rPr>
          <w:rFonts w:ascii="Times New Roman" w:hAnsi="Times New Roman" w:cs="Times New Roman"/>
        </w:rPr>
        <w:t xml:space="preserve">1. Установить, что в соответствии со </w:t>
      </w:r>
      <w:hyperlink r:id="rId4">
        <w:r w:rsidRPr="00613CBD">
          <w:rPr>
            <w:rFonts w:ascii="Times New Roman" w:hAnsi="Times New Roman" w:cs="Times New Roman"/>
          </w:rPr>
          <w:t>статьей 242-26</w:t>
        </w:r>
      </w:hyperlink>
      <w:r w:rsidRPr="00613CBD">
        <w:rPr>
          <w:rFonts w:ascii="Times New Roman" w:hAnsi="Times New Roman" w:cs="Times New Roman"/>
        </w:rPr>
        <w:t xml:space="preserve"> Бюджетного кодекса Российской Федерации казначейскому сопровождению подлежат следующие средства, предоставляемые из областного бюджета:</w:t>
      </w:r>
    </w:p>
    <w:p w:rsidR="00613CBD" w:rsidRPr="00613CBD" w:rsidRDefault="00613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3"/>
      <w:bookmarkEnd w:id="1"/>
      <w:r w:rsidRPr="00613CBD">
        <w:rPr>
          <w:rFonts w:ascii="Times New Roman" w:hAnsi="Times New Roman" w:cs="Times New Roman"/>
        </w:rPr>
        <w:t xml:space="preserve">1) субсидии юридическим лицам (за исключением субсидий бюджетным и автономным учреждениям Курганской области), индивидуальным предпринимателям, предоставляемые в соответствии со </w:t>
      </w:r>
      <w:hyperlink r:id="rId5">
        <w:r w:rsidRPr="00613CBD">
          <w:rPr>
            <w:rFonts w:ascii="Times New Roman" w:hAnsi="Times New Roman" w:cs="Times New Roman"/>
          </w:rPr>
          <w:t>статьей 78</w:t>
        </w:r>
      </w:hyperlink>
      <w:r w:rsidRPr="00613CBD">
        <w:rPr>
          <w:rFonts w:ascii="Times New Roman" w:hAnsi="Times New Roman" w:cs="Times New Roman"/>
        </w:rPr>
        <w:t xml:space="preserve"> Бюджетного кодекса Российской Федерации, на поддержку производства и переработки сельскохозяйственной продукции, развитие промышленности в целях финансового обеспечения затрат;</w:t>
      </w:r>
    </w:p>
    <w:p w:rsidR="00613CBD" w:rsidRPr="00613CBD" w:rsidRDefault="00613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13CBD">
        <w:rPr>
          <w:rFonts w:ascii="Times New Roman" w:hAnsi="Times New Roman" w:cs="Times New Roman"/>
        </w:rPr>
        <w:t xml:space="preserve">2) авансовые платежи по контрактам (договорам) о поставке товаров, выполнении работ, оказании услуг, заключаемым получателями субсидий, указанных в </w:t>
      </w:r>
      <w:hyperlink w:anchor="P3">
        <w:r w:rsidRPr="00613CBD">
          <w:rPr>
            <w:rFonts w:ascii="Times New Roman" w:hAnsi="Times New Roman" w:cs="Times New Roman"/>
          </w:rPr>
          <w:t>подпункте 1</w:t>
        </w:r>
      </w:hyperlink>
      <w:r w:rsidRPr="00613CBD">
        <w:rPr>
          <w:rFonts w:ascii="Times New Roman" w:hAnsi="Times New Roman" w:cs="Times New Roman"/>
        </w:rPr>
        <w:t xml:space="preserve"> настоящего пункта;</w:t>
      </w:r>
    </w:p>
    <w:p w:rsidR="00613CBD" w:rsidRPr="00613CBD" w:rsidRDefault="00613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13CBD">
        <w:rPr>
          <w:rFonts w:ascii="Times New Roman" w:hAnsi="Times New Roman" w:cs="Times New Roman"/>
        </w:rPr>
        <w:t>3) субсидии Некоммерческой организации "Реги</w:t>
      </w:r>
      <w:bookmarkStart w:id="2" w:name="_GoBack"/>
      <w:bookmarkEnd w:id="2"/>
      <w:r w:rsidRPr="00613CBD">
        <w:rPr>
          <w:rFonts w:ascii="Times New Roman" w:hAnsi="Times New Roman" w:cs="Times New Roman"/>
        </w:rPr>
        <w:t>ональный фонд капитального ремонта многоквартирных домов Курганской области" на обеспечение ее деятельности;</w:t>
      </w:r>
    </w:p>
    <w:p w:rsidR="00613CBD" w:rsidRPr="00613CBD" w:rsidRDefault="00613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13CBD">
        <w:rPr>
          <w:rFonts w:ascii="Times New Roman" w:hAnsi="Times New Roman" w:cs="Times New Roman"/>
        </w:rPr>
        <w:t>4) субсидии Фонду "Развития агропромышленного комплекса Курганской области", предоставляемые в целях финансового обеспечения затрат;</w:t>
      </w:r>
    </w:p>
    <w:p w:rsidR="00613CBD" w:rsidRPr="00613CBD" w:rsidRDefault="00613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13CBD">
        <w:rPr>
          <w:rFonts w:ascii="Times New Roman" w:hAnsi="Times New Roman" w:cs="Times New Roman"/>
        </w:rPr>
        <w:t>5) субсидии юридическим лицам на реализацию проектов, предусматривающих мероприятия по снижению доли направленных на захоронение твердых коммунальных отходов;</w:t>
      </w:r>
    </w:p>
    <w:p w:rsidR="00613CBD" w:rsidRPr="00613CBD" w:rsidRDefault="00613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13CBD">
        <w:rPr>
          <w:rFonts w:ascii="Times New Roman" w:hAnsi="Times New Roman" w:cs="Times New Roman"/>
        </w:rPr>
        <w:t>6) авансовые платежи по государственным контрактам о поставке товаров, выполнении работ, оказании услуг, заключаемым на сумму 100 000,0 тыс. рублей и более, авансовые платежи по контрактам (договорам) о поставке товаров, выполнении работ, оказании услуг, заключаемым на сумму 100 000,0 тыс. рублей и более бюджетными или автономными учреждениями Курганской области, лицевые счета которым открыты в Департаменте финансов Курганской области, за счет средств, поступающих указанным учреждениям в соответствии с законодательством Российской Федерации.</w:t>
      </w:r>
    </w:p>
    <w:p w:rsidR="00613CBD" w:rsidRPr="00613CBD" w:rsidRDefault="00613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13CBD">
        <w:rPr>
          <w:rFonts w:ascii="Times New Roman" w:hAnsi="Times New Roman" w:cs="Times New Roman"/>
        </w:rPr>
        <w:t xml:space="preserve">2. Положения </w:t>
      </w:r>
      <w:hyperlink w:anchor="P2">
        <w:r w:rsidRPr="00613CBD">
          <w:rPr>
            <w:rFonts w:ascii="Times New Roman" w:hAnsi="Times New Roman" w:cs="Times New Roman"/>
          </w:rPr>
          <w:t>пункта 1</w:t>
        </w:r>
      </w:hyperlink>
      <w:r w:rsidRPr="00613CBD">
        <w:rPr>
          <w:rFonts w:ascii="Times New Roman" w:hAnsi="Times New Roman" w:cs="Times New Roman"/>
        </w:rPr>
        <w:t xml:space="preserve"> настоящей статьи не распространяются на средства, определенные в </w:t>
      </w:r>
      <w:hyperlink r:id="rId6">
        <w:r w:rsidRPr="00613CBD">
          <w:rPr>
            <w:rFonts w:ascii="Times New Roman" w:hAnsi="Times New Roman" w:cs="Times New Roman"/>
          </w:rPr>
          <w:t>статье 242-27</w:t>
        </w:r>
      </w:hyperlink>
      <w:r w:rsidRPr="00613CBD">
        <w:rPr>
          <w:rFonts w:ascii="Times New Roman" w:hAnsi="Times New Roman" w:cs="Times New Roman"/>
        </w:rPr>
        <w:t xml:space="preserve"> Бюджетного кодекса Российской Федерации, и средства, подлежащие казначейскому сопровождению в территориальном органе Федерального казначейства в соответствии с Федеральным </w:t>
      </w:r>
      <w:hyperlink r:id="rId7">
        <w:r w:rsidRPr="00613CBD">
          <w:rPr>
            <w:rFonts w:ascii="Times New Roman" w:hAnsi="Times New Roman" w:cs="Times New Roman"/>
          </w:rPr>
          <w:t>законом</w:t>
        </w:r>
      </w:hyperlink>
      <w:r w:rsidRPr="00613CBD">
        <w:rPr>
          <w:rFonts w:ascii="Times New Roman" w:hAnsi="Times New Roman" w:cs="Times New Roman"/>
        </w:rPr>
        <w:t xml:space="preserve"> от 27 ноября 2023 года N 540-ФЗ "О федеральном бюджете на 2024 год и на плановый период 2025 и 2026 годов".</w:t>
      </w:r>
    </w:p>
    <w:p w:rsidR="003F491C" w:rsidRPr="00613CBD" w:rsidRDefault="003F491C">
      <w:pPr>
        <w:rPr>
          <w:rFonts w:ascii="Times New Roman" w:hAnsi="Times New Roman" w:cs="Times New Roman"/>
        </w:rPr>
      </w:pPr>
    </w:p>
    <w:sectPr w:rsidR="003F491C" w:rsidRPr="00613CBD" w:rsidSect="00613C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BD"/>
    <w:rsid w:val="003F491C"/>
    <w:rsid w:val="0061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4C8EF-9ABD-4673-BDFD-000E4D33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C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13C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6E051552D9B0DE54C4F0AE70146B52DFFEBEF77CB5CFEE5ABFEA5E3188AC22680B351F3B85661EF442AEAF02SEV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6E051552D9B0DE54C4F0AE70146B52DFFEB9F775BCCFEE5ABFEA5E3188AC227A0B6D143E8B7915A10DE8FA0DEC20C982E7008A49C4S2VFG" TargetMode="External"/><Relationship Id="rId5" Type="http://schemas.openxmlformats.org/officeDocument/2006/relationships/hyperlink" Target="consultantplus://offline/ref=296E051552D9B0DE54C4F0AE70146B52DFFEB9F775BCCFEE5ABFEA5E3188AC227A0B6D1339807B17F057F8FE44BB2BD584F81E8957C42B48S6V7G" TargetMode="External"/><Relationship Id="rId4" Type="http://schemas.openxmlformats.org/officeDocument/2006/relationships/hyperlink" Target="consultantplus://offline/ref=296E051552D9B0DE54C4F0AE70146B52DFFEB9F775BCCFEE5ABFEA5E3188AC227A0B6D143E847C15A10DE8FA0DEC20C982E7008A49C4S2VF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Хлопина Марина Алексеевна</dc:creator>
  <cp:keywords/>
  <dc:description/>
  <cp:lastModifiedBy>Хлопина Марина Алексеевна</cp:lastModifiedBy>
  <cp:revision>1</cp:revision>
  <dcterms:created xsi:type="dcterms:W3CDTF">2024-01-26T06:21:00Z</dcterms:created>
  <dcterms:modified xsi:type="dcterms:W3CDTF">2024-01-26T06:23:00Z</dcterms:modified>
</cp:coreProperties>
</file>