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B3" w:rsidRPr="003F073B" w:rsidRDefault="009F428E" w:rsidP="00997FB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97FB3" w:rsidRPr="003F073B">
        <w:rPr>
          <w:sz w:val="22"/>
          <w:szCs w:val="22"/>
        </w:rPr>
        <w:t xml:space="preserve">   </w:t>
      </w:r>
      <w:r w:rsidR="00997FB3">
        <w:rPr>
          <w:noProof/>
          <w:sz w:val="22"/>
          <w:szCs w:val="22"/>
        </w:rPr>
        <w:drawing>
          <wp:inline distT="0" distB="0" distL="0" distR="0" wp14:anchorId="72A6C567" wp14:editId="02EFFDDA">
            <wp:extent cx="7810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948"/>
        <w:gridCol w:w="3715"/>
        <w:gridCol w:w="3260"/>
      </w:tblGrid>
      <w:tr w:rsidR="00997FB3" w:rsidRPr="003F073B" w:rsidTr="009F428E">
        <w:trPr>
          <w:trHeight w:val="1883"/>
        </w:trPr>
        <w:tc>
          <w:tcPr>
            <w:tcW w:w="9923" w:type="dxa"/>
            <w:gridSpan w:val="3"/>
            <w:shd w:val="clear" w:color="auto" w:fill="auto"/>
          </w:tcPr>
          <w:p w:rsidR="00997FB3" w:rsidRPr="003F073B" w:rsidRDefault="00997FB3" w:rsidP="009F428E">
            <w:pPr>
              <w:ind w:left="284"/>
              <w:jc w:val="center"/>
              <w:rPr>
                <w:color w:val="0062AC"/>
                <w:sz w:val="12"/>
                <w:szCs w:val="12"/>
              </w:rPr>
            </w:pPr>
          </w:p>
          <w:p w:rsidR="00997FB3" w:rsidRPr="003F073B" w:rsidRDefault="00997FB3" w:rsidP="009F428E">
            <w:pPr>
              <w:ind w:left="284"/>
              <w:jc w:val="center"/>
              <w:rPr>
                <w:color w:val="0062AC"/>
                <w:sz w:val="22"/>
                <w:szCs w:val="22"/>
              </w:rPr>
            </w:pPr>
            <w:r w:rsidRPr="003F073B">
              <w:rPr>
                <w:color w:val="0062AC"/>
                <w:sz w:val="22"/>
                <w:szCs w:val="22"/>
              </w:rPr>
              <w:t>МИНИСТЕРСТВО ФИНАНСОВ РОССИЙСКОЙ ФЕДЕРАЦИИ</w:t>
            </w:r>
          </w:p>
          <w:p w:rsidR="00997FB3" w:rsidRPr="003F073B" w:rsidRDefault="00997FB3" w:rsidP="009F428E">
            <w:pPr>
              <w:ind w:left="284"/>
              <w:jc w:val="center"/>
              <w:rPr>
                <w:color w:val="0062AC"/>
                <w:sz w:val="18"/>
                <w:szCs w:val="18"/>
              </w:rPr>
            </w:pPr>
          </w:p>
          <w:p w:rsidR="00997FB3" w:rsidRPr="003F073B" w:rsidRDefault="00997FB3" w:rsidP="009F428E">
            <w:pPr>
              <w:ind w:left="284"/>
              <w:jc w:val="center"/>
              <w:rPr>
                <w:b/>
                <w:color w:val="0062AC"/>
                <w:spacing w:val="24"/>
                <w:sz w:val="32"/>
                <w:szCs w:val="32"/>
              </w:rPr>
            </w:pPr>
            <w:r w:rsidRPr="003F073B">
              <w:rPr>
                <w:b/>
                <w:color w:val="0062AC"/>
                <w:spacing w:val="24"/>
                <w:sz w:val="32"/>
                <w:szCs w:val="32"/>
              </w:rPr>
              <w:t>ФЕДЕРАЛЬНОЕ КАЗНАЧЕЙСТВО</w:t>
            </w:r>
          </w:p>
          <w:p w:rsidR="00997FB3" w:rsidRPr="003F073B" w:rsidRDefault="00997FB3" w:rsidP="009F428E">
            <w:pPr>
              <w:ind w:left="284"/>
              <w:jc w:val="center"/>
              <w:rPr>
                <w:color w:val="0062AC"/>
                <w:sz w:val="26"/>
                <w:szCs w:val="26"/>
              </w:rPr>
            </w:pPr>
            <w:r w:rsidRPr="003F073B">
              <w:rPr>
                <w:color w:val="0062AC"/>
                <w:sz w:val="26"/>
                <w:szCs w:val="26"/>
              </w:rPr>
              <w:t>(КАЗНАЧЕЙСТВО РОССИИ)</w:t>
            </w:r>
          </w:p>
          <w:p w:rsidR="00997FB3" w:rsidRPr="003F073B" w:rsidRDefault="00997FB3" w:rsidP="009F428E">
            <w:pPr>
              <w:ind w:left="284"/>
              <w:jc w:val="center"/>
              <w:rPr>
                <w:color w:val="0062AC"/>
              </w:rPr>
            </w:pPr>
          </w:p>
          <w:p w:rsidR="00997FB3" w:rsidRPr="003F073B" w:rsidRDefault="00997FB3" w:rsidP="009F428E">
            <w:pPr>
              <w:ind w:left="284"/>
              <w:jc w:val="center"/>
              <w:rPr>
                <w:color w:val="0062AC"/>
                <w:sz w:val="26"/>
                <w:szCs w:val="26"/>
              </w:rPr>
            </w:pPr>
            <w:r w:rsidRPr="003F073B">
              <w:rPr>
                <w:b/>
                <w:color w:val="0062AC"/>
                <w:spacing w:val="24"/>
                <w:sz w:val="32"/>
                <w:szCs w:val="32"/>
              </w:rPr>
              <w:t>ПРИКАЗ</w:t>
            </w:r>
          </w:p>
        </w:tc>
      </w:tr>
      <w:tr w:rsidR="00997FB3" w:rsidRPr="003F073B" w:rsidTr="009F428E">
        <w:trPr>
          <w:trHeight w:val="506"/>
        </w:trPr>
        <w:tc>
          <w:tcPr>
            <w:tcW w:w="2948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997FB3" w:rsidRPr="003F073B" w:rsidRDefault="00665401" w:rsidP="009F428E">
            <w:pPr>
              <w:ind w:right="-66"/>
              <w:jc w:val="center"/>
              <w:rPr>
                <w:color w:val="0062AC"/>
                <w:sz w:val="28"/>
                <w:szCs w:val="28"/>
              </w:rPr>
            </w:pPr>
            <w:bookmarkStart w:id="0" w:name="_GoBack"/>
            <w:r w:rsidRPr="00665401">
              <w:rPr>
                <w:sz w:val="28"/>
                <w:szCs w:val="28"/>
              </w:rPr>
              <w:t>17 мая 2022 г.</w:t>
            </w:r>
            <w:bookmarkEnd w:id="0"/>
          </w:p>
        </w:tc>
        <w:tc>
          <w:tcPr>
            <w:tcW w:w="3715" w:type="dxa"/>
            <w:shd w:val="clear" w:color="auto" w:fill="auto"/>
            <w:vAlign w:val="bottom"/>
          </w:tcPr>
          <w:p w:rsidR="00997FB3" w:rsidRPr="003F073B" w:rsidRDefault="00997FB3" w:rsidP="009F428E">
            <w:pPr>
              <w:ind w:right="-66"/>
              <w:jc w:val="right"/>
              <w:rPr>
                <w:color w:val="0062AC"/>
              </w:rPr>
            </w:pPr>
            <w:r w:rsidRPr="003F073B">
              <w:rPr>
                <w:color w:val="0062AC"/>
              </w:rPr>
              <w:t>№</w:t>
            </w:r>
          </w:p>
        </w:tc>
        <w:tc>
          <w:tcPr>
            <w:tcW w:w="3260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997FB3" w:rsidRPr="003F073B" w:rsidRDefault="00665401" w:rsidP="009F428E">
            <w:pPr>
              <w:spacing w:line="360" w:lineRule="atLeast"/>
              <w:ind w:left="-108" w:right="-284"/>
              <w:jc w:val="center"/>
              <w:rPr>
                <w:color w:val="0062AC"/>
                <w:sz w:val="28"/>
                <w:szCs w:val="28"/>
              </w:rPr>
            </w:pPr>
            <w:r w:rsidRPr="00665401">
              <w:rPr>
                <w:sz w:val="28"/>
                <w:szCs w:val="28"/>
              </w:rPr>
              <w:t>139</w:t>
            </w:r>
          </w:p>
        </w:tc>
      </w:tr>
    </w:tbl>
    <w:p w:rsidR="00997FB3" w:rsidRPr="003F073B" w:rsidRDefault="00997FB3" w:rsidP="00997FB3">
      <w:pPr>
        <w:spacing w:line="360" w:lineRule="atLeast"/>
        <w:jc w:val="center"/>
        <w:rPr>
          <w:color w:val="0062AC"/>
          <w:sz w:val="22"/>
          <w:szCs w:val="22"/>
        </w:rPr>
      </w:pPr>
      <w:r w:rsidRPr="003F073B">
        <w:rPr>
          <w:color w:val="0062AC"/>
          <w:sz w:val="22"/>
          <w:szCs w:val="22"/>
        </w:rPr>
        <w:t>Москва</w:t>
      </w:r>
    </w:p>
    <w:p w:rsidR="00997FB3" w:rsidRDefault="00997FB3" w:rsidP="00997FB3">
      <w:pPr>
        <w:spacing w:line="360" w:lineRule="atLeast"/>
        <w:jc w:val="center"/>
        <w:rPr>
          <w:color w:val="0062AC"/>
          <w:sz w:val="20"/>
          <w:szCs w:val="20"/>
        </w:rPr>
      </w:pPr>
    </w:p>
    <w:p w:rsidR="00997FB3" w:rsidRDefault="00997FB3" w:rsidP="00997FB3">
      <w:pPr>
        <w:spacing w:line="360" w:lineRule="atLeast"/>
        <w:jc w:val="center"/>
        <w:rPr>
          <w:color w:val="0062AC"/>
          <w:sz w:val="20"/>
          <w:szCs w:val="20"/>
        </w:rPr>
      </w:pPr>
    </w:p>
    <w:p w:rsidR="00EA2CA4" w:rsidRPr="003F073B" w:rsidRDefault="00EA2CA4" w:rsidP="00997FB3">
      <w:pPr>
        <w:spacing w:line="360" w:lineRule="atLeast"/>
        <w:jc w:val="center"/>
        <w:rPr>
          <w:color w:val="0062AC"/>
          <w:sz w:val="20"/>
          <w:szCs w:val="20"/>
        </w:rPr>
      </w:pPr>
    </w:p>
    <w:p w:rsidR="00DA4795" w:rsidRDefault="00A21394" w:rsidP="00AB365D">
      <w:pPr>
        <w:ind w:right="-1"/>
        <w:jc w:val="center"/>
        <w:rPr>
          <w:b/>
          <w:bCs/>
          <w:kern w:val="28"/>
          <w:sz w:val="28"/>
          <w:szCs w:val="28"/>
        </w:rPr>
      </w:pPr>
      <w:r w:rsidRPr="00A21394">
        <w:rPr>
          <w:b/>
          <w:bCs/>
          <w:kern w:val="28"/>
          <w:sz w:val="28"/>
          <w:szCs w:val="28"/>
        </w:rPr>
        <w:t>О внесении изменений в Методику прогнозирования поступлений доходов в бюджеты бюджетной системы Российской Федерации по главе 100 «Федеральное казначейство», утвержденную приказом Федерального казначейства</w:t>
      </w:r>
      <w:r>
        <w:rPr>
          <w:b/>
          <w:bCs/>
          <w:kern w:val="28"/>
          <w:sz w:val="28"/>
          <w:szCs w:val="28"/>
        </w:rPr>
        <w:t xml:space="preserve"> </w:t>
      </w:r>
      <w:r w:rsidR="00DA4795" w:rsidRPr="009C41EF">
        <w:rPr>
          <w:b/>
          <w:bCs/>
          <w:kern w:val="28"/>
          <w:sz w:val="28"/>
          <w:szCs w:val="28"/>
        </w:rPr>
        <w:t>от 3 июня 2020 г. № 182</w:t>
      </w:r>
      <w:r w:rsidR="00245B4F">
        <w:rPr>
          <w:b/>
          <w:bCs/>
          <w:kern w:val="28"/>
          <w:sz w:val="28"/>
          <w:szCs w:val="28"/>
        </w:rPr>
        <w:t xml:space="preserve"> </w:t>
      </w:r>
      <w:r w:rsidR="00245B4F" w:rsidRPr="00245B4F">
        <w:rPr>
          <w:b/>
          <w:bCs/>
          <w:kern w:val="28"/>
          <w:sz w:val="28"/>
          <w:szCs w:val="28"/>
        </w:rPr>
        <w:t>«Об утверждении Методики прогнозирования поступлений доходов в бюджеты бюджетной системы Российской Федерации по главе 100 «Федеральное казначейство»</w:t>
      </w:r>
    </w:p>
    <w:p w:rsidR="008B2E38" w:rsidRPr="009C41EF" w:rsidRDefault="008B2E38" w:rsidP="00AB365D">
      <w:pPr>
        <w:ind w:right="-1"/>
        <w:jc w:val="center"/>
        <w:rPr>
          <w:b/>
          <w:bCs/>
          <w:kern w:val="28"/>
          <w:sz w:val="28"/>
          <w:szCs w:val="28"/>
        </w:rPr>
      </w:pPr>
    </w:p>
    <w:p w:rsidR="00B10F99" w:rsidRDefault="00B10F99" w:rsidP="000502CE">
      <w:pPr>
        <w:ind w:right="-1"/>
        <w:jc w:val="center"/>
        <w:rPr>
          <w:b/>
          <w:sz w:val="28"/>
          <w:szCs w:val="28"/>
        </w:rPr>
      </w:pPr>
    </w:p>
    <w:p w:rsidR="00D50932" w:rsidRDefault="00245B4F" w:rsidP="00B21E0A">
      <w:pPr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245B4F">
        <w:rPr>
          <w:kern w:val="28"/>
          <w:sz w:val="28"/>
          <w:szCs w:val="28"/>
        </w:rPr>
        <w:t xml:space="preserve">В связи со служебной необходимостью </w:t>
      </w:r>
      <w:r w:rsidR="00D50932" w:rsidRPr="004809E8">
        <w:rPr>
          <w:kern w:val="28"/>
          <w:sz w:val="28"/>
          <w:szCs w:val="28"/>
        </w:rPr>
        <w:t>п р и к а з ы в а ю:</w:t>
      </w:r>
    </w:p>
    <w:p w:rsidR="00D50932" w:rsidRPr="00245B4F" w:rsidRDefault="00D30ED9" w:rsidP="00245B4F">
      <w:pPr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245B4F">
        <w:rPr>
          <w:kern w:val="28"/>
          <w:sz w:val="28"/>
          <w:szCs w:val="28"/>
        </w:rPr>
        <w:t>Методику прогнозирования поступлений доходов в бюджеты бюджетной системы Российской Федерации по главе 100 «Федеральное казначейство»</w:t>
      </w:r>
      <w:r w:rsidR="00245B4F">
        <w:rPr>
          <w:kern w:val="28"/>
          <w:sz w:val="28"/>
          <w:szCs w:val="28"/>
        </w:rPr>
        <w:t xml:space="preserve">, утвержденную приказом </w:t>
      </w:r>
      <w:r w:rsidR="00EA2CA4" w:rsidRPr="00D30ED9">
        <w:rPr>
          <w:kern w:val="28"/>
          <w:sz w:val="28"/>
          <w:szCs w:val="28"/>
        </w:rPr>
        <w:t xml:space="preserve">Федерального </w:t>
      </w:r>
      <w:r w:rsidR="00245B4F">
        <w:rPr>
          <w:kern w:val="28"/>
          <w:sz w:val="28"/>
          <w:szCs w:val="28"/>
        </w:rPr>
        <w:t xml:space="preserve">казначейства </w:t>
      </w:r>
      <w:r w:rsidR="0097582B">
        <w:rPr>
          <w:kern w:val="28"/>
          <w:sz w:val="28"/>
          <w:szCs w:val="28"/>
        </w:rPr>
        <w:t xml:space="preserve">          о</w:t>
      </w:r>
      <w:r w:rsidR="00EA2CA4">
        <w:rPr>
          <w:kern w:val="28"/>
          <w:sz w:val="28"/>
          <w:szCs w:val="28"/>
        </w:rPr>
        <w:t>т 3 июня 2020 г. № 182 «</w:t>
      </w:r>
      <w:r w:rsidR="00EA2CA4" w:rsidRPr="00D30ED9">
        <w:rPr>
          <w:kern w:val="28"/>
          <w:sz w:val="28"/>
          <w:szCs w:val="28"/>
        </w:rPr>
        <w:t>Об утверждении Методики прогнозирования поступлений доходов в бюджеты бюджетной системы Российской Феде</w:t>
      </w:r>
      <w:r w:rsidR="00EA2CA4">
        <w:rPr>
          <w:kern w:val="28"/>
          <w:sz w:val="28"/>
          <w:szCs w:val="28"/>
        </w:rPr>
        <w:t xml:space="preserve">рации по главе 100 «Федеральное казначейство» </w:t>
      </w:r>
      <w:r w:rsidR="00EA2CA4" w:rsidRPr="00D30ED9">
        <w:rPr>
          <w:kern w:val="28"/>
          <w:sz w:val="28"/>
          <w:szCs w:val="28"/>
        </w:rPr>
        <w:t>с изменениями, внесенными прик</w:t>
      </w:r>
      <w:r w:rsidR="00EA2CA4">
        <w:rPr>
          <w:kern w:val="28"/>
          <w:sz w:val="28"/>
          <w:szCs w:val="28"/>
        </w:rPr>
        <w:t>азами Федерального казначейства</w:t>
      </w:r>
      <w:r w:rsidR="00EA2CA4" w:rsidRPr="00D30ED9">
        <w:rPr>
          <w:kern w:val="28"/>
          <w:sz w:val="28"/>
          <w:szCs w:val="28"/>
        </w:rPr>
        <w:t xml:space="preserve"> от 14 сентября 2020 г. № 264,</w:t>
      </w:r>
      <w:r w:rsidR="00EA2CA4">
        <w:rPr>
          <w:kern w:val="28"/>
          <w:sz w:val="28"/>
          <w:szCs w:val="28"/>
        </w:rPr>
        <w:t xml:space="preserve"> </w:t>
      </w:r>
      <w:r w:rsidR="00EA2CA4" w:rsidRPr="00D30ED9">
        <w:rPr>
          <w:kern w:val="28"/>
          <w:sz w:val="28"/>
          <w:szCs w:val="28"/>
        </w:rPr>
        <w:t>от 16 декабря 2020 г. № 370, от 1 июня 2021 г. № 169</w:t>
      </w:r>
      <w:r w:rsidR="00245B4F">
        <w:rPr>
          <w:kern w:val="28"/>
          <w:sz w:val="28"/>
          <w:szCs w:val="28"/>
        </w:rPr>
        <w:t>,</w:t>
      </w:r>
      <w:r w:rsidR="0097582B">
        <w:rPr>
          <w:kern w:val="28"/>
          <w:sz w:val="28"/>
          <w:szCs w:val="28"/>
        </w:rPr>
        <w:t xml:space="preserve"> от 6 декабря 2021 г. № 323</w:t>
      </w:r>
      <w:r w:rsidR="00AD39A2">
        <w:rPr>
          <w:kern w:val="28"/>
          <w:sz w:val="28"/>
          <w:szCs w:val="28"/>
        </w:rPr>
        <w:t>,</w:t>
      </w:r>
      <w:r w:rsidR="00245B4F">
        <w:rPr>
          <w:kern w:val="28"/>
          <w:sz w:val="28"/>
          <w:szCs w:val="28"/>
        </w:rPr>
        <w:t xml:space="preserve"> </w:t>
      </w:r>
      <w:r w:rsidRPr="00245B4F">
        <w:rPr>
          <w:kern w:val="28"/>
          <w:sz w:val="28"/>
          <w:szCs w:val="28"/>
        </w:rPr>
        <w:t>изложить в новой редакции согласно приложению к настоящему приказу.</w:t>
      </w:r>
    </w:p>
    <w:p w:rsidR="00947297" w:rsidRDefault="00947297" w:rsidP="00947297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</w:p>
    <w:p w:rsidR="00F43892" w:rsidRDefault="009537E1" w:rsidP="00947297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0" allowOverlap="1" wp14:anchorId="68BC9D19" wp14:editId="26E3B04F">
            <wp:simplePos x="0" y="0"/>
            <wp:positionH relativeFrom="page">
              <wp:posOffset>3027680</wp:posOffset>
            </wp:positionH>
            <wp:positionV relativeFrom="page">
              <wp:posOffset>9299575</wp:posOffset>
            </wp:positionV>
            <wp:extent cx="2189480" cy="937260"/>
            <wp:effectExtent l="0" t="0" r="1270" b="0"/>
            <wp:wrapNone/>
            <wp:docPr id="2" name="#L@nDocs$t@mp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937260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572" w:rsidRDefault="00947297" w:rsidP="00997FB3">
      <w:pPr>
        <w:pStyle w:val="ConsPlusTitle"/>
        <w:widowControl/>
        <w:spacing w:line="360" w:lineRule="auto"/>
        <w:jc w:val="both"/>
      </w:pPr>
      <w:r w:rsidRPr="00771231">
        <w:rPr>
          <w:b w:val="0"/>
          <w:sz w:val="28"/>
          <w:szCs w:val="28"/>
        </w:rPr>
        <w:t>Руководитель</w:t>
      </w:r>
      <w:r w:rsidRPr="00771231">
        <w:rPr>
          <w:b w:val="0"/>
          <w:sz w:val="28"/>
          <w:szCs w:val="28"/>
        </w:rPr>
        <w:tab/>
      </w:r>
      <w:r w:rsidRPr="00771231">
        <w:rPr>
          <w:b w:val="0"/>
          <w:sz w:val="28"/>
          <w:szCs w:val="28"/>
        </w:rPr>
        <w:tab/>
      </w:r>
      <w:r w:rsidRPr="00771231">
        <w:rPr>
          <w:b w:val="0"/>
          <w:sz w:val="28"/>
          <w:szCs w:val="28"/>
        </w:rPr>
        <w:tab/>
      </w:r>
      <w:r w:rsidRPr="00771231">
        <w:rPr>
          <w:b w:val="0"/>
          <w:sz w:val="28"/>
          <w:szCs w:val="28"/>
        </w:rPr>
        <w:tab/>
      </w:r>
      <w:r w:rsidRPr="00771231">
        <w:rPr>
          <w:b w:val="0"/>
          <w:sz w:val="28"/>
          <w:szCs w:val="28"/>
        </w:rPr>
        <w:tab/>
      </w:r>
      <w:r w:rsidRPr="00771231">
        <w:rPr>
          <w:b w:val="0"/>
          <w:sz w:val="28"/>
          <w:szCs w:val="28"/>
        </w:rPr>
        <w:tab/>
      </w:r>
      <w:r w:rsidRPr="00771231">
        <w:rPr>
          <w:b w:val="0"/>
          <w:sz w:val="28"/>
          <w:szCs w:val="28"/>
        </w:rPr>
        <w:tab/>
      </w:r>
      <w:r w:rsidRPr="00771231">
        <w:rPr>
          <w:b w:val="0"/>
          <w:sz w:val="28"/>
          <w:szCs w:val="28"/>
        </w:rPr>
        <w:tab/>
        <w:t xml:space="preserve">    Р.Е. Артюхин</w:t>
      </w:r>
    </w:p>
    <w:sectPr w:rsidR="00F73572" w:rsidSect="009B4187">
      <w:headerReference w:type="default" r:id="rId10"/>
      <w:pgSz w:w="11906" w:h="16838"/>
      <w:pgMar w:top="42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002" w:rsidRDefault="00FC4002" w:rsidP="0068469D">
      <w:r>
        <w:separator/>
      </w:r>
    </w:p>
  </w:endnote>
  <w:endnote w:type="continuationSeparator" w:id="0">
    <w:p w:rsidR="00FC4002" w:rsidRDefault="00FC4002" w:rsidP="0068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002" w:rsidRDefault="00FC4002" w:rsidP="0068469D">
      <w:r>
        <w:separator/>
      </w:r>
    </w:p>
  </w:footnote>
  <w:footnote w:type="continuationSeparator" w:id="0">
    <w:p w:rsidR="00FC4002" w:rsidRDefault="00FC4002" w:rsidP="00684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8695"/>
      <w:docPartObj>
        <w:docPartGallery w:val="Page Numbers (Top of Page)"/>
        <w:docPartUnique/>
      </w:docPartObj>
    </w:sdtPr>
    <w:sdtEndPr/>
    <w:sdtContent>
      <w:p w:rsidR="00EA2CA4" w:rsidRDefault="00EA2C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B4F">
          <w:rPr>
            <w:noProof/>
          </w:rPr>
          <w:t>2</w:t>
        </w:r>
        <w:r>
          <w:fldChar w:fldCharType="end"/>
        </w:r>
      </w:p>
    </w:sdtContent>
  </w:sdt>
  <w:p w:rsidR="00EA2CA4" w:rsidRDefault="00EA2CA4" w:rsidP="0068469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0737"/>
    <w:multiLevelType w:val="hybridMultilevel"/>
    <w:tmpl w:val="FEF0E8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9578A7"/>
    <w:multiLevelType w:val="hybridMultilevel"/>
    <w:tmpl w:val="5826FE6A"/>
    <w:lvl w:ilvl="0" w:tplc="0DBC57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4D"/>
    <w:rsid w:val="0000009C"/>
    <w:rsid w:val="00006D08"/>
    <w:rsid w:val="00026277"/>
    <w:rsid w:val="00027F4C"/>
    <w:rsid w:val="000502CE"/>
    <w:rsid w:val="00057C5B"/>
    <w:rsid w:val="00062666"/>
    <w:rsid w:val="00091A4D"/>
    <w:rsid w:val="000A2787"/>
    <w:rsid w:val="000C766A"/>
    <w:rsid w:val="000D5305"/>
    <w:rsid w:val="00103C68"/>
    <w:rsid w:val="00111FF0"/>
    <w:rsid w:val="001253C0"/>
    <w:rsid w:val="00165523"/>
    <w:rsid w:val="00173F87"/>
    <w:rsid w:val="00174559"/>
    <w:rsid w:val="00194AA6"/>
    <w:rsid w:val="001B1AB8"/>
    <w:rsid w:val="001B2B60"/>
    <w:rsid w:val="001C3D37"/>
    <w:rsid w:val="001F0186"/>
    <w:rsid w:val="001F4BCF"/>
    <w:rsid w:val="00215C19"/>
    <w:rsid w:val="00231095"/>
    <w:rsid w:val="002419D4"/>
    <w:rsid w:val="00245B4F"/>
    <w:rsid w:val="00270A19"/>
    <w:rsid w:val="00274493"/>
    <w:rsid w:val="0028384C"/>
    <w:rsid w:val="002C203D"/>
    <w:rsid w:val="002C4274"/>
    <w:rsid w:val="002D3672"/>
    <w:rsid w:val="003174EB"/>
    <w:rsid w:val="00356D34"/>
    <w:rsid w:val="00361B3A"/>
    <w:rsid w:val="0037064A"/>
    <w:rsid w:val="003A5E5D"/>
    <w:rsid w:val="003B3980"/>
    <w:rsid w:val="003B6EC5"/>
    <w:rsid w:val="003C4531"/>
    <w:rsid w:val="00416194"/>
    <w:rsid w:val="00420E94"/>
    <w:rsid w:val="00426C8C"/>
    <w:rsid w:val="00431F66"/>
    <w:rsid w:val="00440663"/>
    <w:rsid w:val="004423A6"/>
    <w:rsid w:val="00482639"/>
    <w:rsid w:val="004874B7"/>
    <w:rsid w:val="00491D01"/>
    <w:rsid w:val="004D1A9A"/>
    <w:rsid w:val="004F3334"/>
    <w:rsid w:val="00506258"/>
    <w:rsid w:val="0051119F"/>
    <w:rsid w:val="00511F4F"/>
    <w:rsid w:val="005277B7"/>
    <w:rsid w:val="005508E8"/>
    <w:rsid w:val="00571B9E"/>
    <w:rsid w:val="005727B4"/>
    <w:rsid w:val="00573EEB"/>
    <w:rsid w:val="00595990"/>
    <w:rsid w:val="005C57C2"/>
    <w:rsid w:val="005C5C9E"/>
    <w:rsid w:val="005C5F09"/>
    <w:rsid w:val="005F39DC"/>
    <w:rsid w:val="00627397"/>
    <w:rsid w:val="006551F5"/>
    <w:rsid w:val="00665401"/>
    <w:rsid w:val="00673008"/>
    <w:rsid w:val="0068469D"/>
    <w:rsid w:val="0069015E"/>
    <w:rsid w:val="006A0062"/>
    <w:rsid w:val="006A0325"/>
    <w:rsid w:val="006A781E"/>
    <w:rsid w:val="006B5573"/>
    <w:rsid w:val="006E11A1"/>
    <w:rsid w:val="006E29A0"/>
    <w:rsid w:val="006F0425"/>
    <w:rsid w:val="00711999"/>
    <w:rsid w:val="00726CAC"/>
    <w:rsid w:val="0073729B"/>
    <w:rsid w:val="00746EB1"/>
    <w:rsid w:val="007665DF"/>
    <w:rsid w:val="007C0915"/>
    <w:rsid w:val="007D0A5D"/>
    <w:rsid w:val="007D1E89"/>
    <w:rsid w:val="007D49EB"/>
    <w:rsid w:val="00836EDA"/>
    <w:rsid w:val="00861A3C"/>
    <w:rsid w:val="00874817"/>
    <w:rsid w:val="00881C68"/>
    <w:rsid w:val="008912CA"/>
    <w:rsid w:val="008B2E38"/>
    <w:rsid w:val="008C737D"/>
    <w:rsid w:val="008C7998"/>
    <w:rsid w:val="008D7709"/>
    <w:rsid w:val="00903C3D"/>
    <w:rsid w:val="009146FF"/>
    <w:rsid w:val="00947297"/>
    <w:rsid w:val="009537E1"/>
    <w:rsid w:val="0095406C"/>
    <w:rsid w:val="009615C2"/>
    <w:rsid w:val="0097582B"/>
    <w:rsid w:val="00990CE3"/>
    <w:rsid w:val="00997FB3"/>
    <w:rsid w:val="009B4187"/>
    <w:rsid w:val="009C41EF"/>
    <w:rsid w:val="009D6554"/>
    <w:rsid w:val="009F428E"/>
    <w:rsid w:val="00A013B3"/>
    <w:rsid w:val="00A031F6"/>
    <w:rsid w:val="00A21394"/>
    <w:rsid w:val="00A327A5"/>
    <w:rsid w:val="00A34D22"/>
    <w:rsid w:val="00A3785E"/>
    <w:rsid w:val="00A559A5"/>
    <w:rsid w:val="00A63FAC"/>
    <w:rsid w:val="00A66FA2"/>
    <w:rsid w:val="00A71C9B"/>
    <w:rsid w:val="00A937CE"/>
    <w:rsid w:val="00A9496D"/>
    <w:rsid w:val="00AB365D"/>
    <w:rsid w:val="00AB485C"/>
    <w:rsid w:val="00AD39A2"/>
    <w:rsid w:val="00AE45E0"/>
    <w:rsid w:val="00AF770B"/>
    <w:rsid w:val="00B05B69"/>
    <w:rsid w:val="00B10F99"/>
    <w:rsid w:val="00B21E0A"/>
    <w:rsid w:val="00B25937"/>
    <w:rsid w:val="00B33943"/>
    <w:rsid w:val="00B5491C"/>
    <w:rsid w:val="00B62CF8"/>
    <w:rsid w:val="00B80441"/>
    <w:rsid w:val="00B9664F"/>
    <w:rsid w:val="00BA074E"/>
    <w:rsid w:val="00BA4374"/>
    <w:rsid w:val="00BA55EE"/>
    <w:rsid w:val="00BB36F9"/>
    <w:rsid w:val="00BB4169"/>
    <w:rsid w:val="00BB5870"/>
    <w:rsid w:val="00C00C70"/>
    <w:rsid w:val="00C1161E"/>
    <w:rsid w:val="00C411FB"/>
    <w:rsid w:val="00C507E3"/>
    <w:rsid w:val="00C67C9D"/>
    <w:rsid w:val="00C67E54"/>
    <w:rsid w:val="00C914B6"/>
    <w:rsid w:val="00C935CE"/>
    <w:rsid w:val="00CB6344"/>
    <w:rsid w:val="00CD1B50"/>
    <w:rsid w:val="00D14CDD"/>
    <w:rsid w:val="00D30ED9"/>
    <w:rsid w:val="00D369FE"/>
    <w:rsid w:val="00D50932"/>
    <w:rsid w:val="00D64A04"/>
    <w:rsid w:val="00D8767B"/>
    <w:rsid w:val="00DA3860"/>
    <w:rsid w:val="00DA4795"/>
    <w:rsid w:val="00DB2F57"/>
    <w:rsid w:val="00E86F5D"/>
    <w:rsid w:val="00E9439E"/>
    <w:rsid w:val="00EA094D"/>
    <w:rsid w:val="00EA2CA4"/>
    <w:rsid w:val="00EB6E11"/>
    <w:rsid w:val="00EC6C6F"/>
    <w:rsid w:val="00EF0F79"/>
    <w:rsid w:val="00EF5549"/>
    <w:rsid w:val="00F02A37"/>
    <w:rsid w:val="00F07B3B"/>
    <w:rsid w:val="00F163C9"/>
    <w:rsid w:val="00F224DF"/>
    <w:rsid w:val="00F41305"/>
    <w:rsid w:val="00F43892"/>
    <w:rsid w:val="00F4545A"/>
    <w:rsid w:val="00F56FF4"/>
    <w:rsid w:val="00F73572"/>
    <w:rsid w:val="00F93EDC"/>
    <w:rsid w:val="00FA61B0"/>
    <w:rsid w:val="00FB5906"/>
    <w:rsid w:val="00FC4002"/>
    <w:rsid w:val="00FD57A6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1CB1475-3B02-4909-8C42-060B5184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7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472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46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4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46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4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A479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11F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26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277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2C2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B1C59-BC9F-4516-9E5A-7C5478C2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Калинкина Дарья Юрьевна</dc:creator>
  <cp:lastModifiedBy>Павлова Елена Владимировна</cp:lastModifiedBy>
  <cp:revision>18</cp:revision>
  <cp:lastPrinted>2021-06-01T10:40:00Z</cp:lastPrinted>
  <dcterms:created xsi:type="dcterms:W3CDTF">2021-06-08T12:16:00Z</dcterms:created>
  <dcterms:modified xsi:type="dcterms:W3CDTF">2022-05-17T11:58:00Z</dcterms:modified>
</cp:coreProperties>
</file>