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E0" w:rsidRPr="000406E0" w:rsidRDefault="000406E0">
      <w:pPr>
        <w:pStyle w:val="ConsPlusNormal"/>
        <w:jc w:val="center"/>
      </w:pPr>
    </w:p>
    <w:p w:rsidR="000406E0" w:rsidRPr="000406E0" w:rsidRDefault="000406E0">
      <w:pPr>
        <w:pStyle w:val="ConsPlusTitle"/>
        <w:jc w:val="center"/>
      </w:pPr>
      <w:r w:rsidRPr="000406E0">
        <w:t>МИНИСТЕРСТВО ФИНАНСОВ РОССИЙСКОЙ ФЕДЕРАЦИИ</w:t>
      </w:r>
    </w:p>
    <w:p w:rsidR="000406E0" w:rsidRPr="000406E0" w:rsidRDefault="000406E0">
      <w:pPr>
        <w:pStyle w:val="ConsPlusTitle"/>
        <w:jc w:val="center"/>
      </w:pPr>
    </w:p>
    <w:p w:rsidR="000406E0" w:rsidRPr="000406E0" w:rsidRDefault="000406E0">
      <w:pPr>
        <w:pStyle w:val="ConsPlusTitle"/>
        <w:jc w:val="center"/>
      </w:pPr>
      <w:r w:rsidRPr="000406E0">
        <w:t>ПРИКАЗ</w:t>
      </w:r>
    </w:p>
    <w:p w:rsidR="000406E0" w:rsidRPr="000406E0" w:rsidRDefault="000406E0">
      <w:pPr>
        <w:pStyle w:val="ConsPlusTitle"/>
        <w:jc w:val="center"/>
      </w:pPr>
      <w:r w:rsidRPr="000406E0">
        <w:t>от 19 сентября 2008 г. N 98н</w:t>
      </w:r>
    </w:p>
    <w:p w:rsidR="000406E0" w:rsidRPr="000406E0" w:rsidRDefault="000406E0">
      <w:pPr>
        <w:pStyle w:val="ConsPlusTitle"/>
        <w:jc w:val="center"/>
      </w:pPr>
    </w:p>
    <w:p w:rsidR="000406E0" w:rsidRPr="000406E0" w:rsidRDefault="000406E0">
      <w:pPr>
        <w:pStyle w:val="ConsPlusTitle"/>
        <w:jc w:val="center"/>
      </w:pPr>
      <w:r w:rsidRPr="000406E0">
        <w:t>О ПОРЯДКЕ</w:t>
      </w:r>
    </w:p>
    <w:p w:rsidR="000406E0" w:rsidRPr="000406E0" w:rsidRDefault="000406E0">
      <w:pPr>
        <w:pStyle w:val="ConsPlusTitle"/>
        <w:jc w:val="center"/>
      </w:pPr>
      <w:r w:rsidRPr="000406E0">
        <w:t>УЧЕТА БЮДЖЕТНЫХ ОБЯЗАТЕЛЬСТВ ПОЛУЧАТЕЛЕЙ СРЕДСТВ</w:t>
      </w:r>
    </w:p>
    <w:p w:rsidR="000406E0" w:rsidRPr="000406E0" w:rsidRDefault="000406E0">
      <w:pPr>
        <w:pStyle w:val="ConsPlusTitle"/>
        <w:jc w:val="center"/>
      </w:pPr>
      <w:r w:rsidRPr="000406E0">
        <w:t>ФЕДЕРАЛЬНОГО БЮДЖЕТА</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Приказов Минфина России от 10.12.2009 N 129н,</w:t>
      </w:r>
    </w:p>
    <w:p w:rsidR="000406E0" w:rsidRPr="000406E0" w:rsidRDefault="000406E0">
      <w:pPr>
        <w:pStyle w:val="ConsPlusNormal"/>
        <w:jc w:val="center"/>
      </w:pPr>
      <w:r w:rsidRPr="000406E0">
        <w:t>от 02.12.2010 N 158н, от 16.12.2011 N 176н,</w:t>
      </w:r>
    </w:p>
    <w:p w:rsidR="000406E0" w:rsidRPr="000406E0" w:rsidRDefault="000406E0">
      <w:pPr>
        <w:pStyle w:val="ConsPlusNormal"/>
        <w:jc w:val="center"/>
      </w:pPr>
      <w:r w:rsidRPr="000406E0">
        <w:t>от 30.05.2012 N 71н, от 30.11.2012 N 151н,</w:t>
      </w:r>
    </w:p>
    <w:p w:rsidR="000406E0" w:rsidRPr="000406E0" w:rsidRDefault="000406E0">
      <w:pPr>
        <w:pStyle w:val="ConsPlusNormal"/>
        <w:jc w:val="center"/>
      </w:pPr>
      <w:r w:rsidRPr="000406E0">
        <w:t>от 27.12.2013 N 140н, от 22.12.2014 N 159н)</w:t>
      </w:r>
    </w:p>
    <w:p w:rsidR="000406E0" w:rsidRPr="000406E0" w:rsidRDefault="000406E0">
      <w:pPr>
        <w:pStyle w:val="ConsPlusNormal"/>
        <w:ind w:firstLine="540"/>
        <w:jc w:val="both"/>
      </w:pPr>
    </w:p>
    <w:p w:rsidR="000406E0" w:rsidRPr="000406E0" w:rsidRDefault="000406E0">
      <w:pPr>
        <w:pStyle w:val="ConsPlusNormal"/>
        <w:ind w:firstLine="540"/>
        <w:jc w:val="both"/>
      </w:pPr>
      <w:r w:rsidRPr="000406E0">
        <w:t>В соответствии со статьей 161 Бюджетного кодекса Российской Федерации (Собрание законодательства Российской Федерации, 1998, N 31, ст. 3823; 2005, N 1, ст. 8; 2007, N 18, ст. 2117) приказываю:</w:t>
      </w:r>
    </w:p>
    <w:p w:rsidR="000406E0" w:rsidRPr="000406E0" w:rsidRDefault="000406E0">
      <w:pPr>
        <w:pStyle w:val="ConsPlusNormal"/>
        <w:ind w:firstLine="540"/>
        <w:jc w:val="both"/>
      </w:pPr>
      <w:r w:rsidRPr="000406E0">
        <w:t>1. Утвердить прилагаемый Порядок учета бюджетных обязательств получателей средств федерального бюджета (далее - Порядок).</w:t>
      </w:r>
    </w:p>
    <w:p w:rsidR="000406E0" w:rsidRPr="000406E0" w:rsidRDefault="000406E0">
      <w:pPr>
        <w:pStyle w:val="ConsPlusNormal"/>
        <w:ind w:firstLine="540"/>
        <w:jc w:val="both"/>
      </w:pPr>
      <w:r w:rsidRPr="000406E0">
        <w:t>2. Настоящий Приказ вступает в силу с 1 января 2009 года, за исключением вступающих в силу с 1 января 2012 года положений Порядка, устанавливающих порядок постановки на учет бюджетных обязательств получателя средств федерального бюджета, возникающих на основании государственных контрактов, иных договоров.</w:t>
      </w:r>
    </w:p>
    <w:p w:rsidR="000406E0" w:rsidRPr="000406E0" w:rsidRDefault="000406E0">
      <w:pPr>
        <w:pStyle w:val="ConsPlusNormal"/>
        <w:jc w:val="both"/>
      </w:pPr>
      <w:r w:rsidRPr="000406E0">
        <w:t>(в ред. Приказов Минфина России от 10.12.2009 N 129н, от 02.12.2010 N 158н)</w:t>
      </w:r>
    </w:p>
    <w:p w:rsidR="000406E0" w:rsidRPr="000406E0" w:rsidRDefault="000406E0">
      <w:pPr>
        <w:pStyle w:val="ConsPlusNormal"/>
        <w:ind w:firstLine="540"/>
        <w:jc w:val="both"/>
      </w:pPr>
      <w:r w:rsidRPr="000406E0">
        <w:t>До 1 января 2012 года учет бюджетных обязательств (за исключением бюджетных обязательств, возникающих на основании исполнительных документов) осуществляется в соответствии с положениями пункта 2.2, абзацев первого - третьего пункта 2.7, пунктов 2.8, 2.9, 2.11, 2.14, абзацев первого, второго пункта 2.15, пункта 2.16, пункта 2.21, абзаца первого пункта 2.22, пункта 2.23 настоящего Порядка.</w:t>
      </w:r>
    </w:p>
    <w:p w:rsidR="000406E0" w:rsidRPr="000406E0" w:rsidRDefault="000406E0">
      <w:pPr>
        <w:pStyle w:val="ConsPlusNormal"/>
        <w:jc w:val="both"/>
      </w:pPr>
      <w:r w:rsidRPr="000406E0">
        <w:t>(в ред. Приказов Минфина России от 10.12.2009 N 129н, от 02.12.2010 N 158н)</w:t>
      </w:r>
    </w:p>
    <w:p w:rsidR="000406E0" w:rsidRPr="000406E0" w:rsidRDefault="000406E0">
      <w:pPr>
        <w:pStyle w:val="ConsPlusNormal"/>
        <w:ind w:firstLine="540"/>
        <w:jc w:val="both"/>
      </w:pPr>
      <w:bookmarkStart w:id="0" w:name="P24"/>
      <w:bookmarkEnd w:id="0"/>
      <w:r w:rsidRPr="000406E0">
        <w:t>2.1. До 1 января 2013 года учет бюджетных обязательств, возникающих на основании неисполненных государственных контрактов, иных неисполненных договоров, платежи по которым производились до 1 января 2012 года, осуществляется в соответствии с положениями пункта 2.2, абзацев первого - третьего пункта 2.7, пунктов 2.8, 2.9, 2.11, 2.14, абзацев первого, второго пункта 2.15, пункта 2.16, пункта 2.21, абзаца первого пункта 2.22, пункта 2.23 Порядка.</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Получатель средств федерального бюджета вправе принять решение о применении до 1 января 2013 года порядка учета бюджетных обязательств, установленного абзацем первым настоящего пункта, для учета бюджетных обязательств, возникающих на основании государственных контрактов, иных договоров, оплата по которым начинает осуществляться в 2012 году, за исключением государственных контрактов, иных договоров, оплата по которым начинает осуществляться с 1 июля 2012 года.</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Учет бюджетных обязательств, возникающих на основании государственных контрактов и иных договоров, оплата по которым начинает производиться с 1 июля 2012 года, осуществляется в соответствии с Порядком.</w:t>
      </w:r>
    </w:p>
    <w:p w:rsidR="000406E0" w:rsidRPr="000406E0" w:rsidRDefault="000406E0">
      <w:pPr>
        <w:pStyle w:val="ConsPlusNormal"/>
        <w:jc w:val="both"/>
      </w:pPr>
      <w:r w:rsidRPr="000406E0">
        <w:t>(абзац введен Приказом Минфина России от 30.05.2012 N 71н)</w:t>
      </w:r>
    </w:p>
    <w:p w:rsidR="000406E0" w:rsidRPr="000406E0" w:rsidRDefault="000406E0">
      <w:pPr>
        <w:pStyle w:val="ConsPlusNormal"/>
        <w:ind w:firstLine="540"/>
        <w:jc w:val="both"/>
      </w:pPr>
      <w:r w:rsidRPr="000406E0">
        <w:t>С 1 января 2013 года учет бюджетных обязательств, возникающих на основании государственных контрактов и иных договоров, в том числе на основании неисполненных государственных контрактов и иных договоров, оплата по которым производилась до 1 июля 2012 года, осуществляется в соответствии с Порядком.</w:t>
      </w:r>
    </w:p>
    <w:p w:rsidR="000406E0" w:rsidRPr="000406E0" w:rsidRDefault="000406E0">
      <w:pPr>
        <w:pStyle w:val="ConsPlusNormal"/>
        <w:jc w:val="both"/>
      </w:pPr>
      <w:r w:rsidRPr="000406E0">
        <w:t>(абзац введен Приказом Минфина России от 30.05.2012 N 71н)</w:t>
      </w:r>
    </w:p>
    <w:p w:rsidR="000406E0" w:rsidRPr="000406E0" w:rsidRDefault="000406E0">
      <w:pPr>
        <w:pStyle w:val="ConsPlusNormal"/>
        <w:jc w:val="both"/>
      </w:pPr>
      <w:r w:rsidRPr="000406E0">
        <w:t>(п. 2.1 введен Приказом Минфина России от 16.12.2011 N 176н)</w:t>
      </w:r>
    </w:p>
    <w:p w:rsidR="000406E0" w:rsidRPr="000406E0" w:rsidRDefault="000406E0">
      <w:pPr>
        <w:pStyle w:val="ConsPlusNormal"/>
        <w:ind w:firstLine="540"/>
        <w:jc w:val="both"/>
      </w:pPr>
      <w:r w:rsidRPr="000406E0">
        <w:lastRenderedPageBreak/>
        <w:t>2.2. До 1 июля 2014 года формирование получателем средств федерального бюджета Сведений о принятом бюджетном обязательстве (код по ведомственному классификатору форм документов (далее - код формы по КФД) 0531702), Заявки на внесение изменений в бюджетное обязательство (код формы по КФД 0531705), Заявки на перерегистрацию бюджетного обязательства (код формы по КФД 0531706) осуществляется отдельно по каждому объекту капитального строительства (объекту недвижимости, мероприятию (укрупненному инвестиционному проекту), включенному в федеральную адресную инвестиционную программу.</w:t>
      </w:r>
    </w:p>
    <w:p w:rsidR="000406E0" w:rsidRPr="000406E0" w:rsidRDefault="000406E0">
      <w:pPr>
        <w:pStyle w:val="ConsPlusNormal"/>
        <w:ind w:firstLine="540"/>
        <w:jc w:val="both"/>
      </w:pPr>
      <w:r w:rsidRPr="000406E0">
        <w:t>Положения абзацев третьего - двенадцатого пункта 2.8 Порядка вступают в силу с 1 июля 2014 года.</w:t>
      </w:r>
    </w:p>
    <w:p w:rsidR="000406E0" w:rsidRPr="000406E0" w:rsidRDefault="000406E0">
      <w:pPr>
        <w:pStyle w:val="ConsPlusNormal"/>
        <w:ind w:firstLine="540"/>
        <w:jc w:val="both"/>
      </w:pPr>
      <w:r w:rsidRPr="000406E0">
        <w:t>До первого июля 2014 года формирование учетного номера бюджетного обязательства осуществляется в соответствии с действующим порядком, предусмотренным настоящим приказом, до внесения в него настоящих изменений.</w:t>
      </w:r>
    </w:p>
    <w:p w:rsidR="000406E0" w:rsidRPr="000406E0" w:rsidRDefault="000406E0">
      <w:pPr>
        <w:pStyle w:val="ConsPlusNormal"/>
        <w:jc w:val="both"/>
      </w:pPr>
      <w:r w:rsidRPr="000406E0">
        <w:t>(п. 2.2 введен Приказом Минфина России от 27.12.2013 N 140н)</w:t>
      </w:r>
    </w:p>
    <w:p w:rsidR="000406E0" w:rsidRPr="000406E0" w:rsidRDefault="000406E0">
      <w:pPr>
        <w:pStyle w:val="ConsPlusNormal"/>
        <w:ind w:firstLine="540"/>
        <w:jc w:val="both"/>
      </w:pPr>
      <w:r w:rsidRPr="000406E0">
        <w:t>2.3. До 1 июля 2015 года в отношении получателей средств федерального бюджета, не включенных в реестр участников бюджетного процесса, а также юридических лиц, не являющихся участниками бюджетного процесса (далее - Сводный реестр):</w:t>
      </w:r>
    </w:p>
    <w:p w:rsidR="000406E0" w:rsidRPr="000406E0" w:rsidRDefault="000406E0">
      <w:pPr>
        <w:pStyle w:val="ConsPlusNormal"/>
        <w:ind w:firstLine="540"/>
        <w:jc w:val="both"/>
      </w:pPr>
      <w:r w:rsidRPr="000406E0">
        <w:t>1) в документах, формирование которых предусмотрено Порядком, вместо реквизитов получателя средств федерального бюджета, включенных в Сводный реестр, указываются реквизиты получателя средств, включенные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сформированный по состоянию на 31 декабря 2014 года (далее - Реестр), вместо номера организации в реестровой записи Сводного реестра указывается код, присвоенный получателю средств федерального бюджета по Реестру;</w:t>
      </w:r>
    </w:p>
    <w:p w:rsidR="000406E0" w:rsidRPr="000406E0" w:rsidRDefault="000406E0">
      <w:pPr>
        <w:pStyle w:val="ConsPlusNormal"/>
        <w:ind w:firstLine="540"/>
        <w:jc w:val="both"/>
      </w:pPr>
      <w:r w:rsidRPr="000406E0">
        <w:t>2) органы Федерального казначейства вместо предусмотренных Порядком проверок Сведений о принятом бюджетном обязательстве (код по ведомственному классификатору форм документов (далее - код формы по КФД) 0531702), Заявки на внесение изменений в бюджетное обязательство (код формы по КФД 0531705), Заявки на перерегистрацию бюджетного обязательства (код формы по КФД 0531706) на соответствие сведениям, включенным в Сводный реестр, осуществляют их проверку на соответствие сведениям, включенным в Реестр.</w:t>
      </w:r>
    </w:p>
    <w:p w:rsidR="000406E0" w:rsidRPr="000406E0" w:rsidRDefault="000406E0">
      <w:pPr>
        <w:pStyle w:val="ConsPlusNormal"/>
        <w:jc w:val="both"/>
      </w:pPr>
      <w:r w:rsidRPr="000406E0">
        <w:t>(п. 2.3 введен Приказом Минфина России от 22.12.2014 N 159н)</w:t>
      </w:r>
    </w:p>
    <w:p w:rsidR="000406E0" w:rsidRPr="000406E0" w:rsidRDefault="000406E0">
      <w:pPr>
        <w:pStyle w:val="ConsPlusNormal"/>
        <w:ind w:firstLine="540"/>
        <w:jc w:val="both"/>
      </w:pPr>
      <w:r w:rsidRPr="000406E0">
        <w:t>3. Контроль за исполнением настоящего Приказа возложить на заместителя Министра финансов Российской Федерации Т.Г. Нестеренко.</w:t>
      </w:r>
    </w:p>
    <w:p w:rsidR="000406E0" w:rsidRPr="000406E0" w:rsidRDefault="000406E0">
      <w:pPr>
        <w:pStyle w:val="ConsPlusNormal"/>
        <w:ind w:firstLine="540"/>
        <w:jc w:val="both"/>
      </w:pPr>
    </w:p>
    <w:p w:rsidR="000406E0" w:rsidRPr="000406E0" w:rsidRDefault="000406E0">
      <w:pPr>
        <w:pStyle w:val="ConsPlusNormal"/>
        <w:jc w:val="right"/>
      </w:pPr>
      <w:r w:rsidRPr="000406E0">
        <w:t>Заместитель</w:t>
      </w:r>
    </w:p>
    <w:p w:rsidR="000406E0" w:rsidRPr="000406E0" w:rsidRDefault="000406E0">
      <w:pPr>
        <w:pStyle w:val="ConsPlusNormal"/>
        <w:jc w:val="right"/>
      </w:pPr>
      <w:r w:rsidRPr="000406E0">
        <w:t>Председателя Правительства</w:t>
      </w:r>
    </w:p>
    <w:p w:rsidR="000406E0" w:rsidRPr="000406E0" w:rsidRDefault="000406E0">
      <w:pPr>
        <w:pStyle w:val="ConsPlusNormal"/>
        <w:jc w:val="right"/>
      </w:pPr>
      <w:r w:rsidRPr="000406E0">
        <w:t>Российской Федерации -</w:t>
      </w:r>
    </w:p>
    <w:p w:rsidR="000406E0" w:rsidRPr="000406E0" w:rsidRDefault="000406E0">
      <w:pPr>
        <w:pStyle w:val="ConsPlusNormal"/>
        <w:jc w:val="right"/>
      </w:pPr>
      <w:r w:rsidRPr="000406E0">
        <w:t>Министр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А.Л.КУДРИН</w:t>
      </w: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jc w:val="right"/>
      </w:pPr>
      <w:r w:rsidRPr="000406E0">
        <w:t>Утвержден</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ind w:firstLine="540"/>
        <w:jc w:val="both"/>
      </w:pPr>
    </w:p>
    <w:p w:rsidR="000406E0" w:rsidRPr="000406E0" w:rsidRDefault="000406E0">
      <w:pPr>
        <w:pStyle w:val="ConsPlusTitle"/>
        <w:jc w:val="center"/>
      </w:pPr>
      <w:bookmarkStart w:id="1" w:name="P63"/>
      <w:bookmarkEnd w:id="1"/>
      <w:r w:rsidRPr="000406E0">
        <w:t>ПОРЯДОК</w:t>
      </w:r>
    </w:p>
    <w:p w:rsidR="000406E0" w:rsidRPr="000406E0" w:rsidRDefault="000406E0">
      <w:pPr>
        <w:pStyle w:val="ConsPlusTitle"/>
        <w:jc w:val="center"/>
      </w:pPr>
      <w:r w:rsidRPr="000406E0">
        <w:t>УЧЕТА БЮДЖЕТНЫХ ОБЯЗАТЕЛЬСТВ ПОЛУЧАТЕЛЕЙ СРЕДСТВ</w:t>
      </w:r>
    </w:p>
    <w:p w:rsidR="000406E0" w:rsidRPr="000406E0" w:rsidRDefault="000406E0">
      <w:pPr>
        <w:pStyle w:val="ConsPlusTitle"/>
        <w:jc w:val="center"/>
      </w:pPr>
      <w:r w:rsidRPr="000406E0">
        <w:t>ФЕДЕРАЛЬНОГО БЮДЖЕТА</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lastRenderedPageBreak/>
        <w:t>(в ред. Приказов Минфина России от 16.12.2011 N 176н,</w:t>
      </w:r>
    </w:p>
    <w:p w:rsidR="000406E0" w:rsidRPr="000406E0" w:rsidRDefault="000406E0">
      <w:pPr>
        <w:pStyle w:val="ConsPlusNormal"/>
        <w:jc w:val="center"/>
      </w:pPr>
      <w:r w:rsidRPr="000406E0">
        <w:t>от 30.05.2012 N 71н, от 30.11.2012 N 151н,</w:t>
      </w:r>
    </w:p>
    <w:p w:rsidR="000406E0" w:rsidRPr="000406E0" w:rsidRDefault="000406E0">
      <w:pPr>
        <w:pStyle w:val="ConsPlusNormal"/>
        <w:jc w:val="center"/>
      </w:pPr>
      <w:r w:rsidRPr="000406E0">
        <w:t>от 27.12.2013 N 140н, от 22.12.2014 N 159н)</w:t>
      </w:r>
    </w:p>
    <w:p w:rsidR="000406E0" w:rsidRPr="000406E0" w:rsidRDefault="000406E0">
      <w:pPr>
        <w:pStyle w:val="ConsPlusNormal"/>
        <w:ind w:firstLine="540"/>
        <w:jc w:val="both"/>
      </w:pPr>
    </w:p>
    <w:p w:rsidR="000406E0" w:rsidRPr="000406E0" w:rsidRDefault="000406E0">
      <w:pPr>
        <w:pStyle w:val="ConsPlusNormal"/>
        <w:jc w:val="center"/>
      </w:pPr>
      <w:r w:rsidRPr="000406E0">
        <w:t>I. Общие положения</w:t>
      </w:r>
    </w:p>
    <w:p w:rsidR="000406E0" w:rsidRPr="000406E0" w:rsidRDefault="000406E0">
      <w:pPr>
        <w:pStyle w:val="ConsPlusNormal"/>
        <w:ind w:firstLine="540"/>
        <w:jc w:val="both"/>
      </w:pPr>
    </w:p>
    <w:p w:rsidR="000406E0" w:rsidRPr="000406E0" w:rsidRDefault="000406E0">
      <w:pPr>
        <w:pStyle w:val="ConsPlusNormal"/>
        <w:ind w:firstLine="540"/>
        <w:jc w:val="both"/>
      </w:pPr>
      <w:r w:rsidRPr="000406E0">
        <w:t>1.1. Настоящий Порядок учета бюджетных обязательств получателей средств федерального бюджета (далее - Порядок) разработан на основании статьи 161 Бюджетного кодекса Российской Федерации и устанавливает порядок учета территориальными органами Федерального казначейства (далее - органы Федерального казначейства) бюджетных обязательств получателей средств федерального бюджета (далее - бюджетные обязательства).</w:t>
      </w:r>
    </w:p>
    <w:p w:rsidR="000406E0" w:rsidRPr="000406E0" w:rsidRDefault="000406E0">
      <w:pPr>
        <w:pStyle w:val="ConsPlusNormal"/>
        <w:ind w:firstLine="540"/>
        <w:jc w:val="both"/>
      </w:pPr>
      <w:r w:rsidRPr="000406E0">
        <w:t>1.2. В органах Федерального казначейства подлежат учету бюджетные обязательства, принимаемые в соответствии с государственными контрактами, иными договорами (соглашениями), заключенными с физическими, юридическими лицами и индивидуальными предпринимателями, или в соответствии с федеральными законами, иными нормативными правовыми актами.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1.3. Бюджетные обязательства учитываются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 получателя бюджетных средств).</w:t>
      </w:r>
    </w:p>
    <w:p w:rsidR="000406E0" w:rsidRPr="000406E0" w:rsidRDefault="000406E0">
      <w:pPr>
        <w:pStyle w:val="ConsPlusNormal"/>
        <w:ind w:firstLine="540"/>
        <w:jc w:val="both"/>
      </w:pPr>
      <w:r w:rsidRPr="000406E0">
        <w:t>1.4. Бюджетные обязательства, принятые на текущий финансовый год, на первый и второй год планового периода, третий, четвертый год после текущего финансового года и на последующие годы, учитываются отдельно.</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1.5. Получатели средств федерального бюджета и органы Федерального казначейства, участвующие в документообороте по учету бюджетных обязательств с использованием электронных документов в соответствии с договорами (соглашениями), заключаемыми между ними, используют для подписания своих электронных документов электронные подписи уполномоченных лиц.</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p>
    <w:p w:rsidR="000406E0" w:rsidRPr="000406E0" w:rsidRDefault="000406E0">
      <w:pPr>
        <w:pStyle w:val="ConsPlusNormal"/>
        <w:jc w:val="center"/>
      </w:pPr>
      <w:r w:rsidRPr="000406E0">
        <w:t>II. Порядок учета бюджетных обязательств получателей</w:t>
      </w:r>
    </w:p>
    <w:p w:rsidR="000406E0" w:rsidRPr="000406E0" w:rsidRDefault="000406E0">
      <w:pPr>
        <w:pStyle w:val="ConsPlusNormal"/>
        <w:jc w:val="center"/>
      </w:pPr>
      <w:r w:rsidRPr="000406E0">
        <w:t>средств федерального бюджета</w:t>
      </w:r>
    </w:p>
    <w:p w:rsidR="000406E0" w:rsidRPr="000406E0" w:rsidRDefault="000406E0">
      <w:pPr>
        <w:pStyle w:val="ConsPlusNormal"/>
        <w:ind w:firstLine="540"/>
        <w:jc w:val="both"/>
      </w:pPr>
    </w:p>
    <w:p w:rsidR="000406E0" w:rsidRPr="000406E0" w:rsidRDefault="000406E0">
      <w:pPr>
        <w:pStyle w:val="ConsPlusNormal"/>
        <w:ind w:firstLine="540"/>
        <w:jc w:val="both"/>
      </w:pPr>
      <w:r w:rsidRPr="000406E0">
        <w:t>2.1. Основанием для постановки на учет органом Федерального казначейства бюджетного обязательства являются Сведения о принятом бюджетном обязательстве, оформленные согласно приложению N 1 к настоящему Порядку (код формы по КФД 0531702) (далее - Сведения об обязательстве), представленные получателем средств федерального бюджета в орган Федерального казначейства, в котором открыт соответствующий лицевой счет получателя бюджетных средств, в случае, если бюджетное обязательство возникло из:</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государственного контракта на поставку товаров, выполнение работ, оказание услуг для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(далее - соответственно государственный контракт, реестр контрактов);</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договора на поставку товаров, выполнение работ, оказание услуг, сведения о котором не подлежат включению в реестр контрактов (далее - договор), с учетом положений пункта 2.2 настоящего Порядка;</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bookmarkStart w:id="2" w:name="P91"/>
      <w:bookmarkEnd w:id="2"/>
      <w:r w:rsidRPr="000406E0">
        <w:t xml:space="preserve">соглашения о предоставлении из федерального бюджета бюджету субъекта Российской Федерации межбюджетного трансферта в форме субсидии, субвенции, иного межбюджетного </w:t>
      </w:r>
      <w:r w:rsidRPr="000406E0">
        <w:lastRenderedPageBreak/>
        <w:t>трансферта, имеющих целевое назначение (далее - соглашение на предоставление межбюджетных трансфертов);</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нормативного правового акта, предусматривающего предоставление из федерального бюджета бюджету субъекта Российской Федерации межбюджетного трансферта в форме субсидии, субвенции, иного межбюджетного трансферта, имеющих целевое назначение, если порядком (правилами) предоставления указанного межбюджетного трансферта не предусмотрено заключение соглашения на предоставление межбюджетных трансфертов (далее - нормативный правовой акт о предоставлении межбюджетного трансферта);</w:t>
      </w:r>
    </w:p>
    <w:p w:rsidR="000406E0" w:rsidRPr="000406E0" w:rsidRDefault="000406E0">
      <w:pPr>
        <w:pStyle w:val="ConsPlusNormal"/>
        <w:jc w:val="both"/>
      </w:pPr>
      <w:r w:rsidRPr="000406E0">
        <w:t>(абзац введен Приказом Минфина России от 22.12.2014 N 159н)</w:t>
      </w:r>
    </w:p>
    <w:p w:rsidR="000406E0" w:rsidRPr="000406E0" w:rsidRDefault="000406E0">
      <w:pPr>
        <w:pStyle w:val="ConsPlusNormal"/>
        <w:ind w:firstLine="540"/>
        <w:jc w:val="both"/>
      </w:pPr>
      <w:r w:rsidRPr="000406E0">
        <w:t>соглашения о предоставлении субсидии федеральному бюджетному или федеральному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или договора, заключенного в связи с предоставлением инвестиций юридическому лицу в соответствии со статьей 80 Бюджетного кодекса Российской Федерации (далее - соглашение о предоставлении субсидии юридическому лицу);</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о предоставлении субсидии юридическому лицу (далее - нормативный правовой акт о предоставлении субсидии юридическому лицу).</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Сведения об обязательстве, возникшем на основании государственного контракта, договора, соглашения на предоставление межбюджетных трансфертов, соглашения о предоставлении субсидии юридическому лицу, нормативного правового акта о предоставлении субсидии юридическому лицу, нормативного правового акта о предоставлении межбюджетного трансферта (далее - документ - основание) представляются в орган Федерального казначейства:</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не позднее шести рабочих дней со дня заключения государственного контракта, договора;</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не позднее трех рабочих дней со дня заключения соглашения о предоставлении субсидии юридическому лицу, соглашения на предоставление межбюджетных трансфертов,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Получатель средств федерального бюджета вправе в течение срока, указанного в абзацах восьмом - десятом настоящего пункта, представить Сведения об обязательстве вместе с документами, представляемыми для оплаты денежных обязательств по документу-основанию в соответствии с утвержденным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(далее - Порядок санкционирования).</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Сведения об обязательстве представляются в орган Федерального казначейства с приложением документа-основания в форме электронной копии бумажного документа, созданной посредством его сканирования, или копии электронного документа, подтвержденных электронной подписью уполномоченного лица получателя средств федерального бюджета (далее - электронная копия документа-основания).</w:t>
      </w:r>
    </w:p>
    <w:p w:rsidR="000406E0" w:rsidRPr="000406E0" w:rsidRDefault="000406E0">
      <w:pPr>
        <w:pStyle w:val="ConsPlusNormal"/>
        <w:ind w:firstLine="540"/>
        <w:jc w:val="both"/>
      </w:pPr>
      <w:r w:rsidRPr="000406E0">
        <w:t>При отсутствии у получателя средств федерального бюджета технической возможности представления электронной копии документа-основания в орган Федерального казначейства представляется документ-основание на бумажном носителе.</w:t>
      </w:r>
    </w:p>
    <w:p w:rsidR="000406E0" w:rsidRPr="000406E0" w:rsidRDefault="000406E0">
      <w:pPr>
        <w:pStyle w:val="ConsPlusNormal"/>
        <w:ind w:firstLine="540"/>
        <w:jc w:val="both"/>
      </w:pPr>
      <w:r w:rsidRPr="000406E0">
        <w:t xml:space="preserve">В случае представления документа-основания на бумажном носителе и при наличии технической возможности у органа Федерального казначейства уполномоченный руководителем </w:t>
      </w:r>
      <w:r w:rsidRPr="000406E0">
        <w:lastRenderedPageBreak/>
        <w:t>органа Федерального казначейства работник формирует электронную копию документа-основания и подписывает ее своей электронной подписью.</w:t>
      </w:r>
    </w:p>
    <w:p w:rsidR="000406E0" w:rsidRPr="000406E0" w:rsidRDefault="000406E0">
      <w:pPr>
        <w:pStyle w:val="ConsPlusNormal"/>
        <w:ind w:firstLine="540"/>
        <w:jc w:val="both"/>
      </w:pPr>
      <w:r w:rsidRPr="000406E0">
        <w:t>Орган Федерального казначейства не вправе вносить изменения в электронную копию документа-основания.</w:t>
      </w:r>
    </w:p>
    <w:p w:rsidR="000406E0" w:rsidRPr="000406E0" w:rsidRDefault="000406E0">
      <w:pPr>
        <w:pStyle w:val="ConsPlusNormal"/>
        <w:ind w:firstLine="540"/>
        <w:jc w:val="both"/>
      </w:pPr>
      <w:r w:rsidRPr="000406E0">
        <w:t>Электронные копии документов-оснований подлежат хранению в органе Федерального казначейства.</w:t>
      </w:r>
    </w:p>
    <w:p w:rsidR="000406E0" w:rsidRPr="000406E0" w:rsidRDefault="000406E0">
      <w:pPr>
        <w:pStyle w:val="ConsPlusNormal"/>
        <w:ind w:firstLine="540"/>
        <w:jc w:val="both"/>
      </w:pPr>
      <w:r w:rsidRPr="000406E0">
        <w:t>Прилагаемый к Сведениям об обязательстве документ-основание на бумажном носителе подлежит возврату получателю средств федерального бюджета.</w:t>
      </w:r>
    </w:p>
    <w:p w:rsidR="000406E0" w:rsidRPr="000406E0" w:rsidRDefault="000406E0">
      <w:pPr>
        <w:pStyle w:val="ConsPlusNormal"/>
        <w:jc w:val="both"/>
      </w:pPr>
      <w:r w:rsidRPr="000406E0">
        <w:t>(п. 2.1 в ред. Приказа Минфина России от 30.11.2012 N 151н)</w:t>
      </w:r>
    </w:p>
    <w:p w:rsidR="000406E0" w:rsidRPr="000406E0" w:rsidRDefault="000406E0">
      <w:pPr>
        <w:pStyle w:val="ConsPlusNormal"/>
        <w:ind w:firstLine="540"/>
        <w:jc w:val="both"/>
      </w:pPr>
      <w:bookmarkStart w:id="3" w:name="P114"/>
      <w:bookmarkEnd w:id="3"/>
      <w:r w:rsidRPr="000406E0">
        <w:t>2.2. Бюджетные обязательства, возникающие у получателей средств федерального бюджета в соответствии с законом, иным нормативным правовым актом (в том числе по публичным нормативным обязательствам), за исключением нормативного правового акта о предоставлении субсидии юридическому лицу, нормативного правового акта о предоставлении межбюджетного трансферта, в соответствии с договором, оформление в письменной форме по которому законодательством Российской Федерации не требуется, а также в соответствии с договором на оказание услуг, выполнение работ, заключенным получателем средств федерального бюджета с физическим лицом, не являющимся индивидуальным предпринимателем, принимаются к учету на основании принятых к исполнению органами Федерального казначейства документов для оплаты денежных обязательств, представленных получателями средств федерального бюджета в соответствии с Порядком санкционирования, и в срок, установленный Порядком санкционирования для проверки указанных документов.</w:t>
      </w:r>
    </w:p>
    <w:p w:rsidR="000406E0" w:rsidRPr="000406E0" w:rsidRDefault="000406E0">
      <w:pPr>
        <w:pStyle w:val="ConsPlusNormal"/>
        <w:jc w:val="both"/>
      </w:pPr>
      <w:r w:rsidRPr="000406E0">
        <w:t>(в ред. Приказов Минфина России от 30.05.2012 N 71н, от 30.11.2012 N 151н, от 27.12.2013 N 140н, от 22.12.2014 N 159н)</w:t>
      </w:r>
    </w:p>
    <w:p w:rsidR="000406E0" w:rsidRPr="000406E0" w:rsidRDefault="000406E0">
      <w:pPr>
        <w:pStyle w:val="ConsPlusNormal"/>
        <w:ind w:firstLine="540"/>
        <w:jc w:val="both"/>
      </w:pPr>
      <w:r w:rsidRPr="000406E0">
        <w:t>Абзац исключен с 1 января 2013 года. - Приказ Минфина России от 30.11.2012 N 151н.</w:t>
      </w:r>
    </w:p>
    <w:p w:rsidR="000406E0" w:rsidRPr="000406E0" w:rsidRDefault="000406E0">
      <w:pPr>
        <w:pStyle w:val="ConsPlusNormal"/>
        <w:ind w:firstLine="540"/>
        <w:jc w:val="both"/>
      </w:pPr>
      <w:r w:rsidRPr="000406E0">
        <w:t>Орган Федерального казначейства учитывает бюджетное обязательство отдельно в сумме принятого денежного обязательства.</w:t>
      </w:r>
    </w:p>
    <w:p w:rsidR="000406E0" w:rsidRPr="000406E0" w:rsidRDefault="000406E0">
      <w:pPr>
        <w:pStyle w:val="ConsPlusNormal"/>
        <w:ind w:firstLine="540"/>
        <w:jc w:val="both"/>
      </w:pPr>
      <w:r w:rsidRPr="000406E0">
        <w:t>Порядок учета бюджетных обязательств, установленный настоящим пунктом, применяется для учета бюджетных обязательств, связанных с:</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социальными выплатами населению;</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абзац исключен. - Приказ Минфина России от 27.12.2013 N 140н;</w:t>
      </w:r>
    </w:p>
    <w:p w:rsidR="000406E0" w:rsidRPr="000406E0" w:rsidRDefault="000406E0">
      <w:pPr>
        <w:pStyle w:val="ConsPlusNormal"/>
        <w:ind w:firstLine="540"/>
        <w:jc w:val="both"/>
      </w:pPr>
      <w:r w:rsidRPr="000406E0">
        <w:t>предоставлением межбюджетных трансфертов (за исключением межбюджетных трансфертов, указанных в абзаце четвертом пункта 2.1 настоящего Порядка);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предоставлением платежей, взносов, безвозмездных перечислений субъектам международного права;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обслуживанием государственного (муниципального) долга;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с обеспечением выполнения функций казенных учреждений (за исключением бюджетных обязательств по поставкам товаров, выполнению работ, оказанию услуг, аренде);</w:t>
      </w:r>
    </w:p>
    <w:p w:rsidR="000406E0" w:rsidRPr="000406E0" w:rsidRDefault="000406E0">
      <w:pPr>
        <w:pStyle w:val="ConsPlusNormal"/>
        <w:jc w:val="both"/>
      </w:pPr>
      <w:r w:rsidRPr="000406E0">
        <w:t>(абзац введен Приказом Минфина России от 30.11.2012 N 151н, в ред. Приказа Минфина России от 27.12.2013 N 140н)</w:t>
      </w:r>
    </w:p>
    <w:p w:rsidR="000406E0" w:rsidRPr="000406E0" w:rsidRDefault="000406E0">
      <w:pPr>
        <w:pStyle w:val="ConsPlusNormal"/>
        <w:ind w:firstLine="540"/>
        <w:jc w:val="both"/>
      </w:pPr>
      <w:r w:rsidRPr="000406E0">
        <w:t>перечислением в доход федерального бюджета сумм возврата дебиторской задолженности прошлых лет.</w:t>
      </w:r>
    </w:p>
    <w:p w:rsidR="000406E0" w:rsidRPr="000406E0" w:rsidRDefault="000406E0">
      <w:pPr>
        <w:pStyle w:val="ConsPlusNormal"/>
        <w:jc w:val="both"/>
      </w:pPr>
      <w:r w:rsidRPr="000406E0">
        <w:t>(абзац введен Приказом Минфина России от 27.12.2013 N 140н; в ред. Приказа Минфина России от 22.12.2014 N 159н)</w:t>
      </w:r>
    </w:p>
    <w:p w:rsidR="000406E0" w:rsidRPr="000406E0" w:rsidRDefault="000406E0">
      <w:pPr>
        <w:pStyle w:val="ConsPlusNormal"/>
        <w:ind w:firstLine="540"/>
        <w:jc w:val="both"/>
      </w:pPr>
      <w:r w:rsidRPr="000406E0">
        <w:t xml:space="preserve">Получатель средств федерального бюджета вправе принять решение о применении порядка учета бюджетных обязательств, установленного настоящим пунктом, для учета бюджетных обязательств, возникающих в соответствии с договорами, сумма которых не превышает </w:t>
      </w:r>
      <w:r w:rsidRPr="000406E0">
        <w:lastRenderedPageBreak/>
        <w:t>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расчеты по которым осуществляются наличными деньгами.</w:t>
      </w:r>
    </w:p>
    <w:p w:rsidR="000406E0" w:rsidRPr="000406E0" w:rsidRDefault="000406E0">
      <w:pPr>
        <w:pStyle w:val="ConsPlusNormal"/>
        <w:jc w:val="both"/>
      </w:pPr>
      <w:r w:rsidRPr="000406E0">
        <w:t>(абзац введен Приказом Минфина России от 30.05.2012 N 71н)</w:t>
      </w:r>
    </w:p>
    <w:p w:rsidR="000406E0" w:rsidRPr="000406E0" w:rsidRDefault="000406E0">
      <w:pPr>
        <w:pStyle w:val="ConsPlusNormal"/>
        <w:ind w:firstLine="540"/>
        <w:jc w:val="both"/>
      </w:pPr>
      <w:bookmarkStart w:id="4" w:name="P137"/>
      <w:bookmarkEnd w:id="4"/>
      <w:r w:rsidRPr="000406E0">
        <w:t>2.3. Сведения об обязательстве, представленные в электронном виде с применением электронных подписей (далее - в электронном виде), либо при отсутствии технической возможности на бумажном носителе с одновременным представлением документа на машинном носителе (далее - на бумажном носителе), подлежат проверке уполномоченным работником органа Федерального казначейства на наличие следующей информации:</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наименования получателя средств федерального бюджета, соответствующего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номера организации в реестровой записи Сводного реестра (далее - код по Сводному реестру);</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номера соответствующего лицевого счета получателя бюджетных средств;</w:t>
      </w:r>
    </w:p>
    <w:p w:rsidR="000406E0" w:rsidRPr="000406E0" w:rsidRDefault="000406E0">
      <w:pPr>
        <w:pStyle w:val="ConsPlusNormal"/>
        <w:ind w:firstLine="540"/>
        <w:jc w:val="both"/>
      </w:pPr>
      <w:r w:rsidRPr="000406E0">
        <w:t>кода (кодов) классификации расходов федерального бюджета, по которому принято бюджетное обязательство;</w:t>
      </w:r>
    </w:p>
    <w:p w:rsidR="000406E0" w:rsidRPr="000406E0" w:rsidRDefault="000406E0">
      <w:pPr>
        <w:pStyle w:val="ConsPlusNormal"/>
        <w:ind w:firstLine="540"/>
        <w:jc w:val="both"/>
      </w:pPr>
      <w:r w:rsidRPr="000406E0">
        <w:t>предмета принятого бюджетного обязательства по каждому коду классификации расходов федерального бюджета;</w:t>
      </w:r>
    </w:p>
    <w:p w:rsidR="000406E0" w:rsidRPr="000406E0" w:rsidRDefault="000406E0">
      <w:pPr>
        <w:pStyle w:val="ConsPlusNormal"/>
        <w:ind w:firstLine="540"/>
        <w:jc w:val="both"/>
      </w:pPr>
      <w:r w:rsidRPr="000406E0">
        <w:t>кода валюты по Общероссийскому классификатору валют (ОКВ), в которой принято бюджетное обязательство (далее - код валюты бюджетного обязательства);</w:t>
      </w:r>
    </w:p>
    <w:p w:rsidR="000406E0" w:rsidRPr="000406E0" w:rsidRDefault="000406E0">
      <w:pPr>
        <w:pStyle w:val="ConsPlusNormal"/>
        <w:ind w:firstLine="540"/>
        <w:jc w:val="both"/>
      </w:pPr>
      <w:r w:rsidRPr="000406E0">
        <w:t>суммы бюджетного обязательства в валюте, в которой принято бюджетное обязательство по документу-основанию (далее - валюта бюджетного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источника исполнения бюджетного обязательства по видам средств для исполнения обязательств: средства федерального бюджета, средства дополнительного источника бюджетного финансирования (далее - средства дополнительного бюджетного финансирования) и по каждому коду классификации расходов федерального бюджета;</w:t>
      </w:r>
    </w:p>
    <w:p w:rsidR="000406E0" w:rsidRPr="000406E0" w:rsidRDefault="000406E0">
      <w:pPr>
        <w:pStyle w:val="ConsPlusNormal"/>
        <w:jc w:val="both"/>
      </w:pPr>
      <w:r w:rsidRPr="000406E0">
        <w:t>(в ред. Приказов Минфина России от 30.05.2012 N 71н, от 30.11.2012 N 151н)</w:t>
      </w:r>
    </w:p>
    <w:p w:rsidR="000406E0" w:rsidRPr="000406E0" w:rsidRDefault="000406E0">
      <w:pPr>
        <w:pStyle w:val="ConsPlusNormal"/>
        <w:ind w:firstLine="540"/>
        <w:jc w:val="both"/>
      </w:pPr>
      <w:r w:rsidRPr="000406E0">
        <w:t>суммы бюджетного обязательства по каждому коду классификации расходов федерального бюджета в валюте бюджетного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реквизитов документа-основания;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наименования (наименований) физического или юридического лица, перед которым у получателя средств федерального бюджета в соответствии с условиями документа-основания возникло бюджетное обязательство, и (или) администратора доходов бюджета, если в соответствии с документом-основанием у получателя средств федерального бюджета возникло обязательство по уплате налогов, сборов и иных платежей в бюджеты бюджетной системы Российской Федерации (далее - контрагент);</w:t>
      </w:r>
    </w:p>
    <w:p w:rsidR="000406E0" w:rsidRPr="000406E0" w:rsidRDefault="000406E0">
      <w:pPr>
        <w:pStyle w:val="ConsPlusNormal"/>
        <w:jc w:val="both"/>
      </w:pPr>
      <w:r w:rsidRPr="000406E0">
        <w:t>(в ред. Приказов Минфина России от 30.11.2012 N 151н, от 27.12.2013 N 140н)</w:t>
      </w:r>
    </w:p>
    <w:p w:rsidR="000406E0" w:rsidRPr="000406E0" w:rsidRDefault="000406E0">
      <w:pPr>
        <w:pStyle w:val="ConsPlusNormal"/>
        <w:ind w:firstLine="540"/>
        <w:jc w:val="both"/>
      </w:pPr>
      <w:r w:rsidRPr="000406E0">
        <w:t>графика оплаты бюджетных обязательств в валюте бюджетного обязательства, в разрезе кодов классификации расходов федерального бюджета и видов средств (с разбивкой по годам для долгосрочных бюджетных обязательств, и с разбивкой по месяцам для обязательств, принятых в рамках текущего финансового года);</w:t>
      </w:r>
    </w:p>
    <w:p w:rsidR="000406E0" w:rsidRPr="000406E0" w:rsidRDefault="000406E0">
      <w:pPr>
        <w:pStyle w:val="ConsPlusNormal"/>
        <w:ind w:firstLine="540"/>
        <w:jc w:val="both"/>
      </w:pPr>
      <w:r w:rsidRPr="000406E0">
        <w:t>информации о возможности осуществления получателем средств федерального бюджета авансового платежа и расчет авансового платежа (процент или общая сумма).</w:t>
      </w:r>
    </w:p>
    <w:p w:rsidR="000406E0" w:rsidRPr="000406E0" w:rsidRDefault="000406E0">
      <w:pPr>
        <w:pStyle w:val="ConsPlusNormal"/>
        <w:ind w:firstLine="540"/>
        <w:jc w:val="both"/>
      </w:pPr>
      <w:r w:rsidRPr="000406E0">
        <w:t>Сведения об обязательстве должны быть подписаны руководителем получателя средств федерального бюджета или уполномоченным им лицом, с отражением расшифровки подписи, содержащей фамилию и инициалы, должности уполномоченного лица, и даты подписания документа, оформленной словесно-цифровым способом.</w:t>
      </w:r>
    </w:p>
    <w:p w:rsidR="000406E0" w:rsidRPr="000406E0" w:rsidRDefault="000406E0">
      <w:pPr>
        <w:pStyle w:val="ConsPlusNormal"/>
        <w:ind w:firstLine="540"/>
        <w:jc w:val="both"/>
      </w:pPr>
      <w:r w:rsidRPr="000406E0">
        <w:lastRenderedPageBreak/>
        <w:t>2.4. Орган Федерального казначейства проверяет наличие в Сведениях об обязательстве реквизитов, предусмотренных порядком заполнения, установленным пунктами 5.1 и 5.2 настоящего Порядка, а также соответствие показателей друг другу, реестровым записям Сводного реестра.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Проверяемые реквизиты и показатели Сведений об обязательстве должны соответствовать следующим требованиям:</w:t>
      </w:r>
    </w:p>
    <w:p w:rsidR="000406E0" w:rsidRPr="000406E0" w:rsidRDefault="000406E0">
      <w:pPr>
        <w:pStyle w:val="ConsPlusNormal"/>
        <w:ind w:firstLine="540"/>
        <w:jc w:val="both"/>
      </w:pPr>
      <w:r w:rsidRPr="000406E0">
        <w:t>дата формирования документа в заголовочной части документа должна быть оформлена словесно-цифровым способом (например, "15 июня 2008");</w:t>
      </w:r>
    </w:p>
    <w:p w:rsidR="000406E0" w:rsidRPr="000406E0" w:rsidRDefault="000406E0">
      <w:pPr>
        <w:pStyle w:val="ConsPlusNormal"/>
        <w:ind w:firstLine="540"/>
        <w:jc w:val="both"/>
      </w:pPr>
      <w:r w:rsidRPr="000406E0">
        <w:t>дата формирования документа в кодовой зоне заголовочной части документа должна быть оформлена в формате "день, месяц, год" (00.00.0000);</w:t>
      </w:r>
    </w:p>
    <w:p w:rsidR="000406E0" w:rsidRPr="000406E0" w:rsidRDefault="000406E0">
      <w:pPr>
        <w:pStyle w:val="ConsPlusNormal"/>
        <w:ind w:firstLine="540"/>
        <w:jc w:val="both"/>
      </w:pPr>
      <w:r w:rsidRPr="000406E0">
        <w:t>дата формирования в заголовочной части документа должна соответствовать дате, указанной в кодовой зоне заголовочной части документа;</w:t>
      </w:r>
    </w:p>
    <w:p w:rsidR="000406E0" w:rsidRPr="000406E0" w:rsidRDefault="000406E0">
      <w:pPr>
        <w:pStyle w:val="ConsPlusNormal"/>
        <w:ind w:firstLine="540"/>
        <w:jc w:val="both"/>
      </w:pPr>
      <w:r w:rsidRPr="000406E0">
        <w:t>наименование получателя бюджетных средств в заголовочной части Сведений об обязательстве должно соответствовать наименованию получателя средств федерального бюджета, указанному в соответствующей реестровой записи Сводного реестра;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номер лицевого счета должен соответствовать номеру соответствующего лицевого счета получателя бюджетных средств, открытого в органе Федерального казначейства получателю бюджетных средств;</w:t>
      </w:r>
    </w:p>
    <w:p w:rsidR="000406E0" w:rsidRPr="000406E0" w:rsidRDefault="000406E0">
      <w:pPr>
        <w:pStyle w:val="ConsPlusNormal"/>
        <w:ind w:firstLine="540"/>
        <w:jc w:val="both"/>
      </w:pPr>
      <w:r w:rsidRPr="000406E0">
        <w:t>наименование главного распорядителя бюджетных средств в заголовочной части должно соответствовать наименованию главного распорядителя средств федерального бюджета, указанному в соответствующей реестровой записи Сводного реестра;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код главного распорядителя средств федерального бюджета по бюджетной классификации Российской Федерации (далее - код главы по бюджетной классификации) должен соответствовать коду главного распорядителя средств федерального бюджета, указанному в соответствующей реестровой записи Сводного реестра;</w:t>
      </w:r>
    </w:p>
    <w:p w:rsidR="000406E0" w:rsidRPr="000406E0" w:rsidRDefault="000406E0">
      <w:pPr>
        <w:pStyle w:val="ConsPlusNormal"/>
        <w:ind w:firstLine="540"/>
        <w:jc w:val="both"/>
      </w:pPr>
      <w:r w:rsidRPr="000406E0">
        <w:t>полное (сокращенное) наименование органа Федерального казначейства в заголовочной части должно соответствовать полному (сокращенному) наименованию органа Федерального казначейства, в котором открыт соответствующий лицевой счет получателя бюджетных средств;</w:t>
      </w:r>
    </w:p>
    <w:p w:rsidR="000406E0" w:rsidRPr="000406E0" w:rsidRDefault="000406E0">
      <w:pPr>
        <w:pStyle w:val="ConsPlusNormal"/>
        <w:ind w:firstLine="540"/>
        <w:jc w:val="both"/>
      </w:pPr>
      <w:r w:rsidRPr="000406E0">
        <w:t>код органа Федерального казначейства в кодовой зоне заголовочной части Сведений об обязательстве должен соответствовать коду органа Федерального казначейства, в котором открыт соответствующий лицевой счет получателя бюджетных средств;</w:t>
      </w:r>
    </w:p>
    <w:p w:rsidR="000406E0" w:rsidRPr="000406E0" w:rsidRDefault="000406E0">
      <w:pPr>
        <w:pStyle w:val="ConsPlusNormal"/>
        <w:ind w:firstLine="540"/>
        <w:jc w:val="both"/>
      </w:pPr>
      <w:r w:rsidRPr="000406E0">
        <w:t>указанные в Сведениях об обязательстве коды классификации расходов федерального бюджета, по которым принято бюджетное обязательство, должны соответствовать кодам классификации расходов федерального бюджета, утвержденным в установленном порядке Министерством финансов Российской Федерации, действующим на момент представления Сведений об обязательстве (далее - действующие коды);</w:t>
      </w:r>
    </w:p>
    <w:p w:rsidR="000406E0" w:rsidRPr="000406E0" w:rsidRDefault="000406E0">
      <w:pPr>
        <w:pStyle w:val="ConsPlusNormal"/>
        <w:ind w:firstLine="540"/>
        <w:jc w:val="both"/>
      </w:pPr>
      <w:r w:rsidRPr="000406E0">
        <w:t>предмет бюджетного обязательства, указанный в Сведениях об обязательстве, должен соответствовать указанному по соответствующей строке коду классификации операций сектора государственного управления, относящегося к расходам федерального бюджета (далее - код КОСГУ);</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коды КОСГУ и коды видов расходов классификации расходов бюджетов, указанные в Сведениях об обязательстве, должны быть увязаны в соответствии с требованиями указаний о порядке применения бюджетной классификации Российской Федерации, утвержденных Министерством финансов Российской Федерации.</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bookmarkStart w:id="5" w:name="P179"/>
      <w:bookmarkEnd w:id="5"/>
      <w:r w:rsidRPr="000406E0">
        <w:t>2.5. При приеме от получателя средств федерального бюджета Сведений об обязательстве на бумажном носителе также проверяется:</w:t>
      </w:r>
    </w:p>
    <w:p w:rsidR="000406E0" w:rsidRPr="000406E0" w:rsidRDefault="000406E0">
      <w:pPr>
        <w:pStyle w:val="ConsPlusNormal"/>
        <w:ind w:firstLine="540"/>
        <w:jc w:val="both"/>
      </w:pPr>
      <w:r w:rsidRPr="000406E0">
        <w:t>соответствие формы представленных Сведений об обязательстве форме согласно приложению N 1 к настоящему Порядку;</w:t>
      </w:r>
    </w:p>
    <w:p w:rsidR="000406E0" w:rsidRPr="000406E0" w:rsidRDefault="000406E0">
      <w:pPr>
        <w:pStyle w:val="ConsPlusNormal"/>
        <w:ind w:firstLine="540"/>
        <w:jc w:val="both"/>
      </w:pPr>
      <w:r w:rsidRPr="000406E0">
        <w:t xml:space="preserve">отсутствие в представленных Сведениях об обязательстве на бумажном носителе </w:t>
      </w:r>
      <w:r w:rsidRPr="000406E0">
        <w:lastRenderedPageBreak/>
        <w:t>исправлений, не соответствующих требованиям, установленным настоящим Порядком, или не заверенных в порядке, установленном настоящим Порядком;</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идентичность реквизитов и показателей, отраженных в Сведениях об обязательстве на бумажном носителе, реквизитам и показателям, содержащимся в Сведениях об обязательстве, представленных на машинном носителе.</w:t>
      </w:r>
    </w:p>
    <w:p w:rsidR="000406E0" w:rsidRPr="000406E0" w:rsidRDefault="000406E0">
      <w:pPr>
        <w:pStyle w:val="ConsPlusNormal"/>
        <w:ind w:firstLine="540"/>
        <w:jc w:val="both"/>
      </w:pPr>
      <w:bookmarkStart w:id="6" w:name="P184"/>
      <w:bookmarkEnd w:id="6"/>
      <w:r w:rsidRPr="000406E0">
        <w:t>Ошибки в документе на бумажном носителе исправляются путем зачеркивания неправильного текста (числового значения) и написанием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w:t>
      </w:r>
    </w:p>
    <w:p w:rsidR="000406E0" w:rsidRPr="000406E0" w:rsidRDefault="000406E0">
      <w:pPr>
        <w:pStyle w:val="ConsPlusNormal"/>
        <w:ind w:firstLine="540"/>
        <w:jc w:val="both"/>
      </w:pPr>
      <w:r w:rsidRPr="000406E0">
        <w:t>Исправления в документе на бумажном носителе оговариваются надписью "исправлено" и заверяются лицами, подписавшими документ, с указанием даты исправления.</w:t>
      </w:r>
    </w:p>
    <w:p w:rsidR="000406E0" w:rsidRPr="000406E0" w:rsidRDefault="000406E0">
      <w:pPr>
        <w:pStyle w:val="ConsPlusNormal"/>
        <w:ind w:firstLine="540"/>
        <w:jc w:val="both"/>
      </w:pPr>
      <w:r w:rsidRPr="000406E0">
        <w:t>2.5.1. Орган Федерального казначейства наряду с проверкой, предусмотренной пунктами 2.3 - 2.5 настоящего Порядка, осуществляет проверку соответствия информации, содержащейся в Сведениях об обязательстве документу-основанию (за исключением нормативного правового акта о предоставлении субсидии юридическому лицу, нормативного правового акта о предоставлении межбюджетного трансферта) в части наименования получателя средств федерального бюджета (заказчика), заключившего документ-основание, а также информации, указанной в графах 2, 3, 6, 7, 9 - 10 раздела 1 "Реквизиты документа-основания", 1 - 3 раздела 2 "Реквизиты контрагента", 5, 18 - 23 раздела 5 "Расшифровка обязательства" Сведений об обязательстве.</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Сведения об обязательстве по договору аренды дополнительно проверяются на соответствие информации, содержащейся в графах 6 - 17 раздела 5 "Расшифровка обязательства" Сведений об обязательстве, договору аренды.</w:t>
      </w:r>
    </w:p>
    <w:p w:rsidR="000406E0" w:rsidRPr="000406E0" w:rsidRDefault="000406E0">
      <w:pPr>
        <w:pStyle w:val="ConsPlusNormal"/>
        <w:ind w:firstLine="540"/>
        <w:jc w:val="both"/>
      </w:pPr>
      <w:r w:rsidRPr="000406E0">
        <w:t>Сведения об обязательстве, возникшем на основании нормативного правового акта о предоставлении субсидии юридическому лицу, нормативного правового акта о предоставлении межбюджетного трансферта, проверяются на соответствие информации, содержащейся в графах 2, 3 раздела 1 "Реквизиты документа-основания", графе 5 раздела 5 "Расшифровка обязательства" Сведений об обязательстве, информации о номере, дате и предмете, указанной в нормативном правовом акте о предоставлении субсидии юридическому лицу, нормативном правовом акте о предоставлении межбюджетного трансферта.</w:t>
      </w:r>
    </w:p>
    <w:p w:rsidR="000406E0" w:rsidRPr="000406E0" w:rsidRDefault="000406E0">
      <w:pPr>
        <w:pStyle w:val="ConsPlusNormal"/>
        <w:jc w:val="both"/>
      </w:pPr>
      <w:r w:rsidRPr="000406E0">
        <w:t>(абзац введен Приказом Минфина России от 27.12.2013 N 140н; в ред. Приказа Минфина России от 22.12.2014 N 159н)</w:t>
      </w:r>
    </w:p>
    <w:p w:rsidR="000406E0" w:rsidRPr="000406E0" w:rsidRDefault="000406E0">
      <w:pPr>
        <w:pStyle w:val="ConsPlusNormal"/>
        <w:jc w:val="both"/>
      </w:pPr>
      <w:r w:rsidRPr="000406E0">
        <w:t>(п. 2.5.1 введен Приказом Минфина России от 30.11.2012 N 151н)</w:t>
      </w:r>
    </w:p>
    <w:p w:rsidR="000406E0" w:rsidRPr="000406E0" w:rsidRDefault="000406E0">
      <w:pPr>
        <w:pStyle w:val="ConsPlusNormal"/>
        <w:ind w:firstLine="540"/>
        <w:jc w:val="both"/>
      </w:pPr>
      <w:r w:rsidRPr="000406E0">
        <w:t xml:space="preserve">2.5.2. При проверке Сведений об обязательстве по документу-основанию, заключенному в целях реализации федеральной адресной инвестиционной программы (далее - ФАИП), орган Федерального казначейства дополнительно осуществляет проверку соответствия информации, содержащейся в Сведениях об обязательстве, данным об объектах капитального строительства, объектах недвижимости, мероприятиях (укрупненных инвестиционных проектах), включенных в ФАИП (далее - объекты ФАИП), доведенным до органов Федерального казначейства 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утвержденным приказом Министерства финансов Российской Федерации от 23 ноября 2011 г. N 159н (зарегистрирован в Министерстве юстиции Российской Федерации 28 ноября 2011 г., регистрационный номер 22421), с изменениями, внесенными приказами Министерства финансов Российской Федерации от 12 декабря 2011 г. N 170н (зарегистрирован в Министерстве юстиции Российской Федерации 19 декабря 2011 г., регистрационный номер 22674), от 2 августа 2012 г. N 111н (зарегистрирован в Министерстве юстиции Российской Федерации 22 августа 2012 г., регистрационный номер 25224), от 4 декабря 2012 г. N 152н (зарегистрирован в Министерстве юстиции Российской Федерации 14 декабря 2012 г., регистрационный номер 26121), от 24 декабря 2012 г. N 172н (зарегистрирован в Министерстве юстиции Российской Федерации 28 декабря 2012 г., регистрационный номер 26389), от 19 августа 2013 г. N 81н (зарегистрирован в Министерстве юстиции Российской Федерации 28 августа 2013 г., регистрационный номер 29464), от 5 декабря </w:t>
      </w:r>
      <w:r w:rsidRPr="000406E0">
        <w:lastRenderedPageBreak/>
        <w:t>2013 г. N 114н (зарегистрирован в Министерстве юстиции Российской Федерации 25 декабря 2013 г., регистрационный номер 30838) (далее соответственно - данные об объектах ФАИП, Порядок составления и ведения сводной бюджетной росписи федерального бюджета), в части:</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наименования получателя средств федерального бюджета (государственного заказчика) без учета информации о местонахождении получателя средств федерального бюджета (государственного заказчика), содержащейся в данных об объектах ФАИП;</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наименования объекта ФАИП;</w:t>
      </w:r>
    </w:p>
    <w:p w:rsidR="000406E0" w:rsidRPr="000406E0" w:rsidRDefault="000406E0">
      <w:pPr>
        <w:pStyle w:val="ConsPlusNormal"/>
        <w:ind w:firstLine="540"/>
        <w:jc w:val="both"/>
      </w:pPr>
      <w:r w:rsidRPr="000406E0">
        <w:t>уникального кода, присвоенного объекту ФАИП (далее - код объекта ФАИП);</w:t>
      </w:r>
    </w:p>
    <w:p w:rsidR="000406E0" w:rsidRPr="000406E0" w:rsidRDefault="000406E0">
      <w:pPr>
        <w:pStyle w:val="ConsPlusNormal"/>
        <w:ind w:firstLine="540"/>
        <w:jc w:val="both"/>
      </w:pPr>
      <w:r w:rsidRPr="000406E0">
        <w:t>кодов классификации расходов федерального бюджета в разрезе кодов объектов ФАИП.</w:t>
      </w:r>
    </w:p>
    <w:p w:rsidR="000406E0" w:rsidRPr="000406E0" w:rsidRDefault="000406E0">
      <w:pPr>
        <w:pStyle w:val="ConsPlusNormal"/>
        <w:ind w:firstLine="540"/>
        <w:jc w:val="both"/>
      </w:pPr>
      <w:r w:rsidRPr="000406E0">
        <w:t>Проверка соответствия информации, содержащейся в Сведениях об обязательстве по документу - основанию, заключенному (принятому) в целях реализации ФАИП, представленных в орган Федерального казначейства, данным об объектах ФАИП не осуществляется в части:</w:t>
      </w:r>
    </w:p>
    <w:p w:rsidR="000406E0" w:rsidRPr="000406E0" w:rsidRDefault="000406E0">
      <w:pPr>
        <w:pStyle w:val="ConsPlusNormal"/>
        <w:jc w:val="both"/>
      </w:pPr>
      <w:r w:rsidRPr="000406E0">
        <w:t>(абзац введен Приказом Минфина России от 27.12.2013 N 140н)</w:t>
      </w:r>
    </w:p>
    <w:p w:rsidR="000406E0" w:rsidRPr="000406E0" w:rsidRDefault="000406E0">
      <w:pPr>
        <w:pStyle w:val="ConsPlusNormal"/>
        <w:ind w:firstLine="540"/>
        <w:jc w:val="both"/>
      </w:pPr>
      <w:r w:rsidRPr="000406E0">
        <w:t>наименования государственного заказчика, если бюджетное обязательство возникло из документа - основания, заключенного (принятого) в целях реализации мероприятий по обеспечению жильем отдельных категорий граждан по основаниям, установленным законодательством Российской Федерации;</w:t>
      </w:r>
    </w:p>
    <w:p w:rsidR="000406E0" w:rsidRPr="000406E0" w:rsidRDefault="000406E0">
      <w:pPr>
        <w:pStyle w:val="ConsPlusNormal"/>
        <w:jc w:val="both"/>
      </w:pPr>
      <w:r w:rsidRPr="000406E0">
        <w:t>(абзац введен Приказом Минфина России от 27.12.2013 N 140н)</w:t>
      </w:r>
    </w:p>
    <w:p w:rsidR="000406E0" w:rsidRPr="000406E0" w:rsidRDefault="000406E0">
      <w:pPr>
        <w:pStyle w:val="ConsPlusNormal"/>
        <w:ind w:firstLine="540"/>
        <w:jc w:val="both"/>
      </w:pPr>
      <w:r w:rsidRPr="000406E0">
        <w:t>наименования объекта ФАИП и кода объекта ФАИП, если бюджетное обязательство возникло из документа - основания, заключенного (принятого) в целях реализации мероприятий, включенных в государственный оборонный заказ (за исключением мероприятий по строительству и приобретению жилья для военнослужащих и отдельных категорий граждан по основаниям, установленным законодательством Российской Федерации), указанных в данных об объектах ФАИП одной строкой без детализации по объектам ФАИП и главным распорядителям средств федерального бюджета.</w:t>
      </w:r>
    </w:p>
    <w:p w:rsidR="000406E0" w:rsidRPr="000406E0" w:rsidRDefault="000406E0">
      <w:pPr>
        <w:pStyle w:val="ConsPlusNormal"/>
        <w:jc w:val="both"/>
      </w:pPr>
      <w:r w:rsidRPr="000406E0">
        <w:t>(абзац введен Приказом Минфина России от 27.12.2013 N 140н)</w:t>
      </w:r>
    </w:p>
    <w:p w:rsidR="000406E0" w:rsidRPr="000406E0" w:rsidRDefault="000406E0">
      <w:pPr>
        <w:pStyle w:val="ConsPlusNormal"/>
        <w:jc w:val="both"/>
      </w:pPr>
      <w:r w:rsidRPr="000406E0">
        <w:t>(п. 2.5.2 введен Приказом Минфина России от 30.11.2012 N 151н)</w:t>
      </w:r>
    </w:p>
    <w:p w:rsidR="000406E0" w:rsidRPr="000406E0" w:rsidRDefault="000406E0">
      <w:pPr>
        <w:pStyle w:val="ConsPlusNormal"/>
        <w:ind w:firstLine="540"/>
        <w:jc w:val="both"/>
      </w:pPr>
      <w:bookmarkStart w:id="7" w:name="P206"/>
      <w:bookmarkEnd w:id="7"/>
      <w:r w:rsidRPr="000406E0">
        <w:t>2.5.3. Орган Федерального казначейства осуществляет проверку соответствия информации, содержащейся в Сведениях об обязательстве, сведениям о государственном контракте, размещенным в реестре контрактов, в части наименования получателя средств федерального бюджета (государственного заказчика), заключившего государственный контракт, а также информации, указанной в графах 2, 3, 7, 8 раздела 1 "Реквизиты документа-основания", 1 - 3 раздела 2 "Реквизиты контрагента", 6 раздела 4 "Дополнительные реквизиты обязательства, сформированного на основе контракта", 3 - 5, 18 - 23 раздела 5 "Расшифровка обязательства" Сведений об обязательстве.</w:t>
      </w:r>
    </w:p>
    <w:p w:rsidR="000406E0" w:rsidRPr="000406E0" w:rsidRDefault="000406E0">
      <w:pPr>
        <w:pStyle w:val="ConsPlusNormal"/>
        <w:jc w:val="both"/>
      </w:pPr>
      <w:r w:rsidRPr="000406E0">
        <w:t>(п. 2.5.3 введен Приказом Минфина России от 30.11.2012 N 151н, в ред. Приказа Минфина России от 27.12.2013 N 140н)</w:t>
      </w:r>
    </w:p>
    <w:p w:rsidR="000406E0" w:rsidRPr="000406E0" w:rsidRDefault="000406E0">
      <w:pPr>
        <w:pStyle w:val="ConsPlusNormal"/>
        <w:ind w:firstLine="540"/>
        <w:jc w:val="both"/>
      </w:pPr>
      <w:r w:rsidRPr="000406E0">
        <w:t>2.6. Сведения об обязательстве, представленные получателем средств федерального бюджета в орган Федерального казначейства, подлежат проверке уполномоченным работником органа Федерального казначейства в течение двух рабочих дней после дня их представления.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Если Сведения об обязательстве не соответствуют требованиям, установленным пунктами 2.3 - 2.5.3 настоящего Порядка, орган Федерального казначейства не позднее двух рабочих дней после дня представления получателем средств федерального бюджета Сведений об обязательстве: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регистрирует в установленном порядке Сведения об обязательстве в Журнале регистрации неисполненных документов (код формы по КФД 0531804);</w:t>
      </w:r>
    </w:p>
    <w:p w:rsidR="000406E0" w:rsidRPr="000406E0" w:rsidRDefault="000406E0">
      <w:pPr>
        <w:pStyle w:val="ConsPlusNormal"/>
        <w:ind w:firstLine="540"/>
        <w:jc w:val="both"/>
      </w:pPr>
      <w:r w:rsidRPr="000406E0">
        <w:t>возвращает получателю средств федерального бюджета представленные на бумажном носителе Сведения об обязательстве (и прилагаемые к ним документы при их наличии) с приложением Протокола (код формы по КФД 0531805) либо направляет получателю средств федерального бюджета Протокол в электронном виде, если Сведения об обязательстве представлялись в электронном виде.</w:t>
      </w:r>
    </w:p>
    <w:p w:rsidR="000406E0" w:rsidRPr="000406E0" w:rsidRDefault="000406E0">
      <w:pPr>
        <w:pStyle w:val="ConsPlusNormal"/>
        <w:ind w:firstLine="540"/>
        <w:jc w:val="both"/>
      </w:pPr>
      <w:r w:rsidRPr="000406E0">
        <w:lastRenderedPageBreak/>
        <w:t>В Протоколе указывается причина возврата без исполнения Сведений об обязательстве.</w:t>
      </w:r>
    </w:p>
    <w:p w:rsidR="000406E0" w:rsidRPr="000406E0" w:rsidRDefault="000406E0">
      <w:pPr>
        <w:pStyle w:val="ConsPlusNormal"/>
        <w:ind w:firstLine="540"/>
        <w:jc w:val="both"/>
      </w:pPr>
      <w:bookmarkStart w:id="8" w:name="P215"/>
      <w:bookmarkEnd w:id="8"/>
      <w:r w:rsidRPr="000406E0">
        <w:t xml:space="preserve">2.7. При постановке на учет бюджетного обязательства орган Федерального казначейства осуществляет проверку на </w:t>
      </w:r>
      <w:proofErr w:type="spellStart"/>
      <w:r w:rsidRPr="000406E0">
        <w:t>непревышение</w:t>
      </w:r>
      <w:proofErr w:type="spellEnd"/>
      <w:r w:rsidRPr="000406E0">
        <w:t xml:space="preserve"> суммы бюджетного обязательства по соответствующим кодам классификации расходов федерального бюджета сумме:</w:t>
      </w:r>
    </w:p>
    <w:p w:rsidR="000406E0" w:rsidRPr="000406E0" w:rsidRDefault="000406E0">
      <w:pPr>
        <w:pStyle w:val="ConsPlusNormal"/>
        <w:ind w:firstLine="540"/>
        <w:jc w:val="both"/>
      </w:pPr>
      <w:r w:rsidRPr="000406E0">
        <w:t>неиспользованных доведенных бюджетных ассигнований или лимитов бюджетных обязательств (далее - бюджетные данные), отраженным в установленном порядке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0406E0" w:rsidRPr="000406E0" w:rsidRDefault="000406E0">
      <w:pPr>
        <w:pStyle w:val="ConsPlusNormal"/>
        <w:ind w:firstLine="540"/>
        <w:jc w:val="both"/>
      </w:pPr>
      <w:bookmarkStart w:id="9" w:name="P217"/>
      <w:bookmarkEnd w:id="9"/>
      <w:r w:rsidRPr="000406E0">
        <w:t>абзац исключен с 1 января 2013 года. - Приказ Минфина России от 30.11.2012 N 151н.</w:t>
      </w:r>
    </w:p>
    <w:p w:rsidR="000406E0" w:rsidRPr="000406E0" w:rsidRDefault="000406E0">
      <w:pPr>
        <w:pStyle w:val="ConsPlusNormal"/>
        <w:ind w:firstLine="540"/>
        <w:jc w:val="both"/>
      </w:pPr>
      <w:r w:rsidRPr="000406E0">
        <w:t xml:space="preserve">В случае принятия получателем средств федерального бюджета бюджетного обязательства в иностранной валюте осуществляется проверка на </w:t>
      </w:r>
      <w:proofErr w:type="spellStart"/>
      <w:r w:rsidRPr="000406E0">
        <w:t>непревышение</w:t>
      </w:r>
      <w:proofErr w:type="spellEnd"/>
      <w:r w:rsidRPr="000406E0">
        <w:t xml:space="preserve"> сумме бюджетных данных суммы бюджетного обязательства, пересчитанной органом Федерального казначейства в валюту Российской Федерации по курсу Центрального банка Российской Федерации на день заключения документа-основания.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случае если бюджетное обязательство превышает неиспользованные доведенные бюджетные данные, орган Федерального казначейства принимает на учет такое бюджетное обязательство и не позднее рабочего дня, следующего за днем постановки на учет бюджетного обязательства, доводит информацию о данном превышении до получателя средств федерального бюджета и распорядителя (главного распорядителя) средств федерального бюджета, в ведении которого находится получатель средств федерального бюджета (далее - вышестоящий главный распорядитель (распорядитель) средств федерального бюджета), путем направления Уведомления о превышении бюджетным обязательством неиспользованных доведенных бюджетных данных по форме согласно приложению N 2 к настоящему Порядку (код формы по КФД 0531703) (далее - Уведомление о превышении обязательством свободных остатков).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Направление Уведомлений о превышении обязательством свободных остатков осуществляется в порядке, установленном соглашением по обмену информацией, заключенном между соответствующими органом Федерального казначейства и получателем Уведомления, в случае отсутствия системы электронного документооборота - на бумажном носителе посредством факсимильной или почтовой связи.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bookmarkStart w:id="10" w:name="P224"/>
      <w:bookmarkEnd w:id="10"/>
      <w:r w:rsidRPr="000406E0">
        <w:t>2.8. При положительном результате проверки соответствия Сведений об обязательстве требованиям, установленным пунктами 2.3 - 2.5.3 настоящего Порядка, а также при положительном результате проведенной проверки при санкционировании оплаты денежных обязательств в случаях, установленных пунктом 2.2 настоящего Порядка, орган Федерального казначейства присваивает номер бюджетному обязательству, учитывает его на соответствующем лицевом счете получателя бюджетных средств с отражением в Выписке из лицевого счета получателя бюджетных средств (код формы по КФД 0531759), представленной в установленном порядке получателю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 или его перерегистрации.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Учетный номер бюджетного обязательства имеет следующую структуру, состоящую из шестнадцати разрядов:</w:t>
      </w:r>
    </w:p>
    <w:p w:rsidR="000406E0" w:rsidRPr="000406E0" w:rsidRDefault="000406E0">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4"/>
        <w:gridCol w:w="1552"/>
        <w:gridCol w:w="790"/>
        <w:gridCol w:w="790"/>
        <w:gridCol w:w="272"/>
        <w:gridCol w:w="267"/>
        <w:gridCol w:w="267"/>
        <w:gridCol w:w="272"/>
        <w:gridCol w:w="272"/>
        <w:gridCol w:w="705"/>
        <w:gridCol w:w="847"/>
        <w:gridCol w:w="364"/>
        <w:gridCol w:w="364"/>
        <w:gridCol w:w="364"/>
        <w:gridCol w:w="364"/>
        <w:gridCol w:w="364"/>
        <w:gridCol w:w="364"/>
      </w:tblGrid>
      <w:tr w:rsidR="000406E0" w:rsidRPr="000406E0">
        <w:tc>
          <w:tcPr>
            <w:tcW w:w="1024" w:type="dxa"/>
            <w:vMerge w:val="restart"/>
          </w:tcPr>
          <w:p w:rsidR="000406E0" w:rsidRPr="000406E0" w:rsidRDefault="000406E0">
            <w:pPr>
              <w:pStyle w:val="ConsPlusNormal"/>
              <w:jc w:val="center"/>
            </w:pPr>
            <w:r w:rsidRPr="000406E0">
              <w:t>Номера разрядов</w:t>
            </w:r>
          </w:p>
        </w:tc>
        <w:tc>
          <w:tcPr>
            <w:tcW w:w="1552" w:type="dxa"/>
          </w:tcPr>
          <w:p w:rsidR="000406E0" w:rsidRPr="000406E0" w:rsidRDefault="000406E0">
            <w:pPr>
              <w:pStyle w:val="ConsPlusNormal"/>
              <w:jc w:val="center"/>
            </w:pPr>
            <w:r w:rsidRPr="000406E0">
              <w:t>Вид бюджетного обязательства</w:t>
            </w:r>
          </w:p>
        </w:tc>
        <w:tc>
          <w:tcPr>
            <w:tcW w:w="1580" w:type="dxa"/>
            <w:gridSpan w:val="2"/>
          </w:tcPr>
          <w:p w:rsidR="000406E0" w:rsidRPr="000406E0" w:rsidRDefault="000406E0">
            <w:pPr>
              <w:pStyle w:val="ConsPlusNormal"/>
              <w:jc w:val="center"/>
            </w:pPr>
            <w:r w:rsidRPr="000406E0">
              <w:t>Код органа Федерального казначейства по КОФК</w:t>
            </w:r>
          </w:p>
        </w:tc>
        <w:tc>
          <w:tcPr>
            <w:tcW w:w="1350" w:type="dxa"/>
            <w:gridSpan w:val="5"/>
          </w:tcPr>
          <w:p w:rsidR="000406E0" w:rsidRPr="000406E0" w:rsidRDefault="000406E0">
            <w:pPr>
              <w:pStyle w:val="ConsPlusNormal"/>
              <w:jc w:val="center"/>
            </w:pPr>
            <w:r w:rsidRPr="000406E0">
              <w:t xml:space="preserve">Код по Сводному реестру получателя бюджетных </w:t>
            </w:r>
            <w:r w:rsidRPr="000406E0">
              <w:lastRenderedPageBreak/>
              <w:t>средств</w:t>
            </w:r>
          </w:p>
        </w:tc>
        <w:tc>
          <w:tcPr>
            <w:tcW w:w="1552" w:type="dxa"/>
            <w:gridSpan w:val="2"/>
          </w:tcPr>
          <w:p w:rsidR="000406E0" w:rsidRPr="000406E0" w:rsidRDefault="000406E0">
            <w:pPr>
              <w:pStyle w:val="ConsPlusNormal"/>
              <w:jc w:val="center"/>
            </w:pPr>
            <w:r w:rsidRPr="000406E0">
              <w:lastRenderedPageBreak/>
              <w:t>Год постановки на учет бюджетного обязательства</w:t>
            </w:r>
          </w:p>
        </w:tc>
        <w:tc>
          <w:tcPr>
            <w:tcW w:w="2184" w:type="dxa"/>
            <w:gridSpan w:val="6"/>
          </w:tcPr>
          <w:p w:rsidR="000406E0" w:rsidRPr="000406E0" w:rsidRDefault="000406E0">
            <w:pPr>
              <w:pStyle w:val="ConsPlusNormal"/>
              <w:jc w:val="center"/>
            </w:pPr>
            <w:r w:rsidRPr="000406E0">
              <w:t>Порядковый номер бюджетного обязательства</w:t>
            </w:r>
          </w:p>
        </w:tc>
      </w:tr>
      <w:tr w:rsidR="000406E0" w:rsidRPr="000406E0">
        <w:tc>
          <w:tcPr>
            <w:tcW w:w="1024" w:type="dxa"/>
            <w:vMerge/>
          </w:tcPr>
          <w:p w:rsidR="000406E0" w:rsidRPr="000406E0" w:rsidRDefault="000406E0"/>
        </w:tc>
        <w:tc>
          <w:tcPr>
            <w:tcW w:w="1552" w:type="dxa"/>
          </w:tcPr>
          <w:p w:rsidR="000406E0" w:rsidRPr="000406E0" w:rsidRDefault="000406E0">
            <w:pPr>
              <w:pStyle w:val="ConsPlusNormal"/>
              <w:jc w:val="center"/>
            </w:pPr>
            <w:r w:rsidRPr="000406E0">
              <w:t>1</w:t>
            </w:r>
          </w:p>
        </w:tc>
        <w:tc>
          <w:tcPr>
            <w:tcW w:w="790" w:type="dxa"/>
          </w:tcPr>
          <w:p w:rsidR="000406E0" w:rsidRPr="000406E0" w:rsidRDefault="000406E0">
            <w:pPr>
              <w:pStyle w:val="ConsPlusNormal"/>
              <w:jc w:val="center"/>
            </w:pPr>
            <w:r w:rsidRPr="000406E0">
              <w:t>2</w:t>
            </w:r>
          </w:p>
        </w:tc>
        <w:tc>
          <w:tcPr>
            <w:tcW w:w="790" w:type="dxa"/>
          </w:tcPr>
          <w:p w:rsidR="000406E0" w:rsidRPr="000406E0" w:rsidRDefault="000406E0">
            <w:pPr>
              <w:pStyle w:val="ConsPlusNormal"/>
              <w:jc w:val="center"/>
            </w:pPr>
            <w:r w:rsidRPr="000406E0">
              <w:t>3</w:t>
            </w:r>
          </w:p>
        </w:tc>
        <w:tc>
          <w:tcPr>
            <w:tcW w:w="272" w:type="dxa"/>
          </w:tcPr>
          <w:p w:rsidR="000406E0" w:rsidRPr="000406E0" w:rsidRDefault="000406E0">
            <w:pPr>
              <w:pStyle w:val="ConsPlusNormal"/>
              <w:jc w:val="center"/>
            </w:pPr>
            <w:r w:rsidRPr="000406E0">
              <w:t>4</w:t>
            </w:r>
          </w:p>
        </w:tc>
        <w:tc>
          <w:tcPr>
            <w:tcW w:w="267" w:type="dxa"/>
          </w:tcPr>
          <w:p w:rsidR="000406E0" w:rsidRPr="000406E0" w:rsidRDefault="000406E0">
            <w:pPr>
              <w:pStyle w:val="ConsPlusNormal"/>
              <w:jc w:val="center"/>
            </w:pPr>
            <w:r w:rsidRPr="000406E0">
              <w:t>5</w:t>
            </w:r>
          </w:p>
        </w:tc>
        <w:tc>
          <w:tcPr>
            <w:tcW w:w="267" w:type="dxa"/>
          </w:tcPr>
          <w:p w:rsidR="000406E0" w:rsidRPr="000406E0" w:rsidRDefault="000406E0">
            <w:pPr>
              <w:pStyle w:val="ConsPlusNormal"/>
              <w:jc w:val="center"/>
            </w:pPr>
            <w:r w:rsidRPr="000406E0">
              <w:t>6</w:t>
            </w:r>
          </w:p>
        </w:tc>
        <w:tc>
          <w:tcPr>
            <w:tcW w:w="272" w:type="dxa"/>
          </w:tcPr>
          <w:p w:rsidR="000406E0" w:rsidRPr="000406E0" w:rsidRDefault="000406E0">
            <w:pPr>
              <w:pStyle w:val="ConsPlusNormal"/>
              <w:jc w:val="center"/>
            </w:pPr>
            <w:r w:rsidRPr="000406E0">
              <w:t>7</w:t>
            </w:r>
          </w:p>
        </w:tc>
        <w:tc>
          <w:tcPr>
            <w:tcW w:w="272" w:type="dxa"/>
          </w:tcPr>
          <w:p w:rsidR="000406E0" w:rsidRPr="000406E0" w:rsidRDefault="000406E0">
            <w:pPr>
              <w:pStyle w:val="ConsPlusNormal"/>
              <w:jc w:val="center"/>
            </w:pPr>
            <w:r w:rsidRPr="000406E0">
              <w:t>8</w:t>
            </w:r>
          </w:p>
        </w:tc>
        <w:tc>
          <w:tcPr>
            <w:tcW w:w="705" w:type="dxa"/>
          </w:tcPr>
          <w:p w:rsidR="000406E0" w:rsidRPr="000406E0" w:rsidRDefault="000406E0">
            <w:pPr>
              <w:pStyle w:val="ConsPlusNormal"/>
              <w:jc w:val="center"/>
            </w:pPr>
            <w:r w:rsidRPr="000406E0">
              <w:t>9</w:t>
            </w:r>
          </w:p>
        </w:tc>
        <w:tc>
          <w:tcPr>
            <w:tcW w:w="847" w:type="dxa"/>
          </w:tcPr>
          <w:p w:rsidR="000406E0" w:rsidRPr="000406E0" w:rsidRDefault="000406E0">
            <w:pPr>
              <w:pStyle w:val="ConsPlusNormal"/>
              <w:jc w:val="center"/>
            </w:pPr>
            <w:r w:rsidRPr="000406E0">
              <w:t>10</w:t>
            </w:r>
          </w:p>
        </w:tc>
        <w:tc>
          <w:tcPr>
            <w:tcW w:w="364" w:type="dxa"/>
          </w:tcPr>
          <w:p w:rsidR="000406E0" w:rsidRPr="000406E0" w:rsidRDefault="000406E0">
            <w:pPr>
              <w:pStyle w:val="ConsPlusNormal"/>
              <w:jc w:val="center"/>
            </w:pPr>
            <w:r w:rsidRPr="000406E0">
              <w:t>11</w:t>
            </w:r>
          </w:p>
        </w:tc>
        <w:tc>
          <w:tcPr>
            <w:tcW w:w="364" w:type="dxa"/>
          </w:tcPr>
          <w:p w:rsidR="000406E0" w:rsidRPr="000406E0" w:rsidRDefault="000406E0">
            <w:pPr>
              <w:pStyle w:val="ConsPlusNormal"/>
              <w:jc w:val="center"/>
            </w:pPr>
            <w:r w:rsidRPr="000406E0">
              <w:t>12</w:t>
            </w:r>
          </w:p>
        </w:tc>
        <w:tc>
          <w:tcPr>
            <w:tcW w:w="364" w:type="dxa"/>
          </w:tcPr>
          <w:p w:rsidR="000406E0" w:rsidRPr="000406E0" w:rsidRDefault="000406E0">
            <w:pPr>
              <w:pStyle w:val="ConsPlusNormal"/>
              <w:jc w:val="center"/>
            </w:pPr>
            <w:r w:rsidRPr="000406E0">
              <w:t>13</w:t>
            </w:r>
          </w:p>
        </w:tc>
        <w:tc>
          <w:tcPr>
            <w:tcW w:w="364" w:type="dxa"/>
          </w:tcPr>
          <w:p w:rsidR="000406E0" w:rsidRPr="000406E0" w:rsidRDefault="000406E0">
            <w:pPr>
              <w:pStyle w:val="ConsPlusNormal"/>
              <w:jc w:val="center"/>
            </w:pPr>
            <w:r w:rsidRPr="000406E0">
              <w:t>14</w:t>
            </w:r>
          </w:p>
        </w:tc>
        <w:tc>
          <w:tcPr>
            <w:tcW w:w="364" w:type="dxa"/>
          </w:tcPr>
          <w:p w:rsidR="000406E0" w:rsidRPr="000406E0" w:rsidRDefault="000406E0">
            <w:pPr>
              <w:pStyle w:val="ConsPlusNormal"/>
              <w:jc w:val="center"/>
            </w:pPr>
            <w:r w:rsidRPr="000406E0">
              <w:t>15</w:t>
            </w:r>
          </w:p>
        </w:tc>
        <w:tc>
          <w:tcPr>
            <w:tcW w:w="364" w:type="dxa"/>
          </w:tcPr>
          <w:p w:rsidR="000406E0" w:rsidRPr="000406E0" w:rsidRDefault="000406E0">
            <w:pPr>
              <w:pStyle w:val="ConsPlusNormal"/>
              <w:jc w:val="center"/>
            </w:pPr>
            <w:r w:rsidRPr="000406E0">
              <w:t>16</w:t>
            </w:r>
          </w:p>
        </w:tc>
      </w:tr>
    </w:tbl>
    <w:p w:rsidR="000406E0" w:rsidRPr="000406E0" w:rsidRDefault="000406E0">
      <w:pPr>
        <w:pStyle w:val="ConsPlusNormal"/>
        <w:jc w:val="both"/>
      </w:pPr>
      <w:r w:rsidRPr="000406E0">
        <w:t>(таблица в ред. Приказа Минфина России от 30.11.2012 N 151н)</w:t>
      </w:r>
    </w:p>
    <w:p w:rsidR="000406E0" w:rsidRPr="000406E0" w:rsidRDefault="000406E0">
      <w:pPr>
        <w:pStyle w:val="ConsPlusNormal"/>
        <w:ind w:firstLine="540"/>
        <w:jc w:val="both"/>
      </w:pPr>
      <w:r w:rsidRPr="000406E0">
        <w:t>1 разряд - вид бюджетного обязательства, который принимает следующие значения:</w:t>
      </w:r>
    </w:p>
    <w:p w:rsidR="000406E0" w:rsidRPr="000406E0" w:rsidRDefault="000406E0">
      <w:pPr>
        <w:pStyle w:val="ConsPlusNormal"/>
        <w:ind w:firstLine="540"/>
        <w:jc w:val="both"/>
      </w:pPr>
      <w:r w:rsidRPr="000406E0">
        <w:t>0 - бюджетные обязательства, поставленные на учет на основании государственных контрактов;</w:t>
      </w:r>
    </w:p>
    <w:p w:rsidR="000406E0" w:rsidRPr="000406E0" w:rsidRDefault="000406E0">
      <w:pPr>
        <w:pStyle w:val="ConsPlusNormal"/>
        <w:ind w:firstLine="540"/>
        <w:jc w:val="both"/>
      </w:pPr>
      <w:r w:rsidRPr="000406E0">
        <w:t>1 - бюджетные обязательства, поставленные на учет на основании договоров, соглашений о предоставлении субсидий юридическому лицу, соглашений на предоставление межбюджетных трансфертов, нормативных правовых актов о предоставлении субсидии юридическому лицу, нормативных правовых актов о предоставлении межбюджетного трансферта;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2 - бюджетные обязательства, поставленные на учет органом Федерального казначейства в соответствии с пунктом 2.2 настоящего Порядка;</w:t>
      </w:r>
    </w:p>
    <w:p w:rsidR="000406E0" w:rsidRPr="000406E0" w:rsidRDefault="000406E0">
      <w:pPr>
        <w:pStyle w:val="ConsPlusNormal"/>
        <w:ind w:firstLine="540"/>
        <w:jc w:val="both"/>
      </w:pPr>
      <w:r w:rsidRPr="000406E0">
        <w:t>3 - бюджетные обязательства, возникающие на основании исполнительных документов;</w:t>
      </w:r>
    </w:p>
    <w:p w:rsidR="000406E0" w:rsidRPr="000406E0" w:rsidRDefault="000406E0">
      <w:pPr>
        <w:pStyle w:val="ConsPlusNormal"/>
        <w:ind w:firstLine="540"/>
        <w:jc w:val="both"/>
      </w:pPr>
      <w:r w:rsidRPr="000406E0">
        <w:t>2 и 3 разряды - первые две цифры кода по КОФК;</w:t>
      </w:r>
    </w:p>
    <w:p w:rsidR="000406E0" w:rsidRPr="000406E0" w:rsidRDefault="000406E0">
      <w:pPr>
        <w:pStyle w:val="ConsPlusNormal"/>
        <w:ind w:firstLine="540"/>
        <w:jc w:val="both"/>
      </w:pPr>
      <w:r w:rsidRPr="000406E0">
        <w:t>с 4 по 8 разряд - код получателя средств федерального бюджета по Сводному реестру;</w:t>
      </w:r>
    </w:p>
    <w:p w:rsidR="000406E0" w:rsidRPr="000406E0" w:rsidRDefault="000406E0">
      <w:pPr>
        <w:pStyle w:val="ConsPlusNormal"/>
        <w:ind w:firstLine="540"/>
        <w:jc w:val="both"/>
      </w:pPr>
      <w:r w:rsidRPr="000406E0">
        <w:t>9 и 10 разряды - последние две цифры года, в котором бюджетное обязательство поставлено на учет;</w:t>
      </w:r>
    </w:p>
    <w:p w:rsidR="000406E0" w:rsidRPr="000406E0" w:rsidRDefault="000406E0">
      <w:pPr>
        <w:pStyle w:val="ConsPlusNormal"/>
        <w:ind w:firstLine="540"/>
        <w:jc w:val="both"/>
      </w:pPr>
      <w:r w:rsidRPr="000406E0">
        <w:t>с 11 по 16 разряд - порядковый номер бюджетного обязательства, присваиваемый органом Федерального казначейства последовательно в рамках одного календарного года по каждому получателю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После постановки на учет бюджетного обязательства, возникшего на основании соглашения о предоставлении субсидии юридическому лицу, соглашения на предоставление межбюджетных трансфертов, нормативного правового акта о предоставлении субсидии юридическому лицу, нормативного правового акта о предоставлении межбюджетного трансферта, орган Федерального казначейства указывает в Сведениях об обязательстве уникальный номер реестровой записи, присвоенный соглашению о предоставлении субсидии юридическому лицу, соглашению на предоставление межбюджетных трансфертов, нормативному правовому акту о предоставлении субсидии юридическому лицу, нормативному правовому акту о предоставлении межбюджетного трансферта в реестре соглашений (договоров) о предоставлении субсидий юридическим лицам, индивидуальным предпринимателям, физическим лицам - производителям товаров (работ, услуг), ведение которого осуществляется в порядке, установленном Министерством финансов Российской Федерации (далее соответственно - реестр соглашений, номер реестровой записи в реестре соглашений).</w:t>
      </w:r>
    </w:p>
    <w:p w:rsidR="000406E0" w:rsidRPr="000406E0" w:rsidRDefault="000406E0">
      <w:pPr>
        <w:pStyle w:val="ConsPlusNormal"/>
        <w:jc w:val="both"/>
      </w:pPr>
      <w:r w:rsidRPr="000406E0">
        <w:t>(абзац введен Приказом Минфина России от 27.12.2013 N 140н; в ред. Приказа Минфина России от 22.12.2014 N 159н)</w:t>
      </w:r>
    </w:p>
    <w:p w:rsidR="000406E0" w:rsidRPr="000406E0" w:rsidRDefault="000406E0">
      <w:pPr>
        <w:pStyle w:val="ConsPlusNormal"/>
        <w:ind w:firstLine="540"/>
        <w:jc w:val="both"/>
      </w:pPr>
      <w:bookmarkStart w:id="11" w:name="P266"/>
      <w:bookmarkEnd w:id="11"/>
      <w:r w:rsidRPr="000406E0">
        <w:t>2.9. Одно поставленное на учет бюджетное обязательство может содержать несколько позиций с разными кодами классификации расходов федерального бюджета.</w:t>
      </w:r>
    </w:p>
    <w:p w:rsidR="000406E0" w:rsidRPr="000406E0" w:rsidRDefault="000406E0">
      <w:pPr>
        <w:pStyle w:val="ConsPlusNormal"/>
        <w:ind w:firstLine="540"/>
        <w:jc w:val="both"/>
      </w:pPr>
      <w:r w:rsidRPr="000406E0">
        <w:t>2.10. Бюджетное обязательство, принятое получателем средств федерального бюджета в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документа-основания.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bookmarkStart w:id="12" w:name="P269"/>
      <w:bookmarkEnd w:id="12"/>
      <w:r w:rsidRPr="000406E0">
        <w:t>2.11. Бюджетные обязательства, поставленные на учет в органе Федерального казначейства на определенную дату, подлежащие исполнению в текущем финансовом году и в плановом периоде, отражаются в Журнале действующих в текущем финансовом году бюджетных обязательств (далее - Журнал действующих обязательств), по форме согласно приложению N 3 к настоящему Порядку (код формы по КФД 0531704).</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bookmarkStart w:id="13" w:name="P271"/>
      <w:bookmarkEnd w:id="13"/>
      <w:r w:rsidRPr="000406E0">
        <w:t xml:space="preserve">2.12. Внесение изменений в бюджетное обязательство осуществляется на основании Заявки на внесение изменений в бюджетное обязательство, оформленной получателем средств </w:t>
      </w:r>
      <w:r w:rsidRPr="000406E0">
        <w:lastRenderedPageBreak/>
        <w:t>федерального бюджета по форме согласно приложению N 4 к настоящему Порядку (код формы по КФД 0531705) (далее - Заявка на внесение изменений в обязательство), представленной в орган Федерального казначейства, в котором открыт соответствующий лицевой счет получателя бюджетных средств.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Заявка на внесение изменений в обязательство представляется с приложением документа, предусматривающего внесение изменений в документ - основание (далее - изменение в документ - основание):</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не позднее шести рабочих дней со дня внесения изменений в государственный контракт, договор;</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не позднее трех рабочих дней со дня внесения изменений в соглашение о предоставлении субсидии юридическому лицу, соглашение на предоставление межбюджетных трансфертов, нормативный правовой акт о предоставлении субсидии юридическому лицу, нормативный правовой акт о предоставлении межбюджетного трансферта.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Изменение в документ-основание представляется в орган Федерального казначейства в порядке, аналогичном установленному абзацами двенадцатым - семнадцатым пункта 2.1 настоящего Порядка.</w:t>
      </w:r>
    </w:p>
    <w:p w:rsidR="000406E0" w:rsidRPr="000406E0" w:rsidRDefault="000406E0">
      <w:pPr>
        <w:pStyle w:val="ConsPlusNormal"/>
        <w:jc w:val="both"/>
      </w:pPr>
      <w:r w:rsidRPr="000406E0">
        <w:t>(в ред. Приказов Минфина России от 30.11.2012 N 151н, от 27.12.2013 N 140н, от 22.12.2014 N 159н)</w:t>
      </w:r>
    </w:p>
    <w:p w:rsidR="000406E0" w:rsidRPr="000406E0" w:rsidRDefault="000406E0">
      <w:pPr>
        <w:pStyle w:val="ConsPlusNormal"/>
        <w:ind w:firstLine="540"/>
        <w:jc w:val="both"/>
      </w:pPr>
      <w:r w:rsidRPr="000406E0">
        <w:t>В случае внесения изменений в бюджетное обязательство в части реквизитов и показателей, которые в соответствии с требованиями настоящего Порядка не подлежат проверке органом Федерального казначейства на соответствие документу-основанию, изменение к документу-основанию в орган Федерального казначейства не представляется.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Заявка на внесение изменений в обязательство в течение срока, указанного в абзацах втором - четвертом настоящего пункта, может представляться вместе с документами для оплаты денежных обязательств по соответствующему бюджетному обязательству, представленными в соответствии с Порядком санкционирования. В наименовании Заявки на внесение изменений в обязательство указывается порядковый номер, присвоенный данному документу в пределах текущего рабочего дня получателем средств федерального бюджета, и учетный номер бюджетного обязательства, присвоенный органом Федерального казначейства при постановке на учет бюджетного обязательства.</w:t>
      </w:r>
    </w:p>
    <w:p w:rsidR="000406E0" w:rsidRPr="000406E0" w:rsidRDefault="000406E0">
      <w:pPr>
        <w:pStyle w:val="ConsPlusNormal"/>
        <w:jc w:val="both"/>
      </w:pPr>
      <w:r w:rsidRPr="000406E0">
        <w:t>(в ред. Приказов Минфина России от 30.11.2012 N 151н, от 27.12.2013 N 140н)</w:t>
      </w:r>
    </w:p>
    <w:p w:rsidR="000406E0" w:rsidRPr="000406E0" w:rsidRDefault="000406E0">
      <w:pPr>
        <w:pStyle w:val="ConsPlusNormal"/>
        <w:ind w:firstLine="540"/>
        <w:jc w:val="both"/>
      </w:pPr>
      <w:r w:rsidRPr="000406E0">
        <w:t>Орган Федерального казначейства в течение двух рабочих дней после дня представления Заявки на внесение изменений в обязательство осуществляет ее проверку в порядке, аналогичном предусмотренному в пунктах 2.3 - 2.5.3 настоящего Порядка. Дополнительно проверяется соответствие учетного номера бюджетного обязательства, указанного в Заявке на внесение изменений в обязательство, номеру бюджетного обязательства, отраженному на соответствующем лицевом счете получателя бюджетных средств.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При внесении изменений в бюджетное обязательство, возникшее на основании соглашения о предоставлении субсидии юридическому лицу, соглашения на предоставление межбюджетных трансфертов, нормативного правового акта о предоставлении субсидии юридическому лицу, нормативного правового акта о предоставлении межбюджетного трансферта, осуществляется проверка на наличие в реестре соглашений номера реестровой записи, указанного в Заявке на внесение изменений в обязательство.</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2.13. Если Заявка на внесение изменений в обязательство не соответствует требованиям пункта 2.12 настоящего Порядка, орган Федерального казначейства не позднее двух рабочих дней после дня представления Заявки на внесение изменений в обязательство получателем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lastRenderedPageBreak/>
        <w:t>регистрирует в установленном порядке Заявку на внесение изменений в обязательство в Журнале регистрации неисполненных документов;</w:t>
      </w:r>
    </w:p>
    <w:p w:rsidR="000406E0" w:rsidRPr="000406E0" w:rsidRDefault="000406E0">
      <w:pPr>
        <w:pStyle w:val="ConsPlusNormal"/>
        <w:ind w:firstLine="540"/>
        <w:jc w:val="both"/>
      </w:pPr>
      <w:r w:rsidRPr="000406E0">
        <w:t>возвращает получателю средств федерального бюджета представленную на бумажном носителе Заявку на внесение изменений в обязательство (и прилагаемые к ней документы, при их наличии) с приложением Протокола, в котором указывается причина возврата Заявки на внесение изменений в обязательство без исполнения, либо направляет получателю средств федерального бюджета Протокол в электронном виде, если Заявка на внесение изменений в обязательство представлялась в электронном виде.</w:t>
      </w:r>
    </w:p>
    <w:p w:rsidR="000406E0" w:rsidRPr="000406E0" w:rsidRDefault="000406E0">
      <w:pPr>
        <w:pStyle w:val="ConsPlusNormal"/>
        <w:ind w:firstLine="540"/>
        <w:jc w:val="both"/>
      </w:pPr>
      <w:bookmarkStart w:id="14" w:name="P293"/>
      <w:bookmarkEnd w:id="14"/>
      <w:r w:rsidRPr="000406E0">
        <w:t>2.14. При внесении получателем средств федерального бюджета изменений в бюджетное обязательство, учтенное органом Федерального казначейства в порядке, установленном пунктом 2.2 настоящего Порядка, в Заявке на кассовый расход (код формы по КФД 0531801), оформленной в установленном порядке, получатель средств федерального бюджета указывает ранее присвоенный органом Федерального казначейства номер бюджетного обязательства, подлежащего изменению.</w:t>
      </w:r>
    </w:p>
    <w:p w:rsidR="000406E0" w:rsidRPr="000406E0" w:rsidRDefault="000406E0">
      <w:pPr>
        <w:pStyle w:val="ConsPlusNormal"/>
        <w:ind w:firstLine="540"/>
        <w:jc w:val="both"/>
      </w:pPr>
      <w:bookmarkStart w:id="15" w:name="P294"/>
      <w:bookmarkEnd w:id="15"/>
      <w:r w:rsidRPr="000406E0">
        <w:t xml:space="preserve">2.15. При внесении изменений в бюджетное обязательство орган Федерального казначейства осуществляет проверку на </w:t>
      </w:r>
      <w:proofErr w:type="spellStart"/>
      <w:r w:rsidRPr="000406E0">
        <w:t>непревышение</w:t>
      </w:r>
      <w:proofErr w:type="spellEnd"/>
      <w:r w:rsidRPr="000406E0">
        <w:t xml:space="preserve"> суммы бюджетного обязательства по соответствующим кодам классификации расходов бюджетов суммам неиспользованных доведенных бюджетных данных отдельно для текущего финансового года, для первого и для второго года планового периода.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bookmarkStart w:id="16" w:name="P296"/>
      <w:bookmarkEnd w:id="16"/>
      <w:r w:rsidRPr="000406E0">
        <w:t>При этом в случае внесения получателем средств федерального бюджета изменений в бюджетное обязательство в иностранной валюте сумма измененного бюджетного обязательства пересчитывается органом Федерального казначейства в валюту Российской Федерации по курсу Центрального банка Российской Федерации на день заключения соответствующего изменения в документ-основание.</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случае если измененное бюджетное обязательство получателя средств федерального бюджета в неисполненной части превышает неисполненные доведенные бюджетные данные, орган Федерального казначейства принимает на учет данное измененное бюджетное обязательство и доводит информацию о превышении до получателя средств федерального бюджета и вышестоящего главного распорядителя (распорядителя) средств федерального бюджета Уведомлением о превышении обязательством свободных остатков.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bookmarkStart w:id="17" w:name="P300"/>
      <w:bookmarkEnd w:id="17"/>
      <w:r w:rsidRPr="000406E0">
        <w:t>2.16. При положительном результате проверки Заявки на внесение изменений в соответствии с требованиями, установленными в пункте 2.12 настоящего Порядка, орган Федерального казначейства вносит изменения в учтенное бюджетное обязательство получателя средств федерального бюджета, с отражением в Журнале действующих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2.17. Для аннулирования неисполненной части бюджетного обязательства, поставленного на учет в органе Федерального казначейства, в связи с исполнением (расторжением) документа-основания получатель средств федерального бюджета представляет в орган Федерального казначейства Заявку на внесение изменений в обязательство.</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Заявка на внесение изменений в обязательство в связи с исполнением (расторжением) документа-основания представляется: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не позднее шести рабочих дней со дня исполнения (расторжения) государственного контракта, договора;</w:t>
      </w:r>
    </w:p>
    <w:p w:rsidR="000406E0" w:rsidRPr="000406E0" w:rsidRDefault="000406E0">
      <w:pPr>
        <w:pStyle w:val="ConsPlusNormal"/>
        <w:jc w:val="both"/>
      </w:pPr>
      <w:r w:rsidRPr="000406E0">
        <w:t>(в ред. Приказов Минфина России от 27.12.2013 N 140н, от 22.12.2014 N 159н)</w:t>
      </w:r>
    </w:p>
    <w:p w:rsidR="000406E0" w:rsidRPr="000406E0" w:rsidRDefault="000406E0">
      <w:pPr>
        <w:pStyle w:val="ConsPlusNormal"/>
        <w:ind w:firstLine="540"/>
        <w:jc w:val="both"/>
      </w:pPr>
      <w:r w:rsidRPr="000406E0">
        <w:t>не позднее трех рабочих дней со дня исполнения (расторжения) соглашения о предоставлении субсидии юридическому лицу, соглашения на предоставление межбюджетных трансфертов, исполнения нормативного правового акта о предоставлении субсидии юридическому лицу, нормативного правового акта о предоставлении межбюджетного трансферта.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lastRenderedPageBreak/>
        <w:t>При аннулировании неисполненной части бюджетного обязательства орган Федерального казначейства осуществляет проверку представленной Заявки на внесение изменений в обязательство в соответствии с требованиями, установленными в пункте 2.12 настоящего Порядка.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Неисполненная часть бюджетного обязательства аннулируется без проведения проверки, установленной в пункте 2.15 настоящего Порядка.</w:t>
      </w:r>
    </w:p>
    <w:p w:rsidR="000406E0" w:rsidRPr="000406E0" w:rsidRDefault="000406E0">
      <w:pPr>
        <w:pStyle w:val="ConsPlusNormal"/>
        <w:ind w:firstLine="540"/>
        <w:jc w:val="both"/>
      </w:pPr>
      <w:r w:rsidRPr="000406E0">
        <w:t>В случае ликвидации получателя средств федерального бюджета либо изменения типа федерального казенного учреждения, аннулирование неисполненной части бюджетного обязательства осуществляется без представления получателем средств федерального бюджета (ликвидационной комиссией) изменения к документу-основанию.</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bookmarkStart w:id="18" w:name="P315"/>
      <w:bookmarkEnd w:id="18"/>
      <w:r w:rsidRPr="000406E0">
        <w:t>2.18. Неисполненная часть бюджетного обязательства на конец текущего финансового года подлежит перерегистрации и учету в очередном финансовом году. При этом если коды бюджетной классификации Российской Федерации,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бюджетной классификации Российской Федерации.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Для перерегистрации бюджетного обязательства получатель средств федерального бюджета представляет в орган Федерального казначейства по месту обслуживания Заявку на перерегистрацию бюджетного обязательства (далее - Заявка на перерегистрацию обязательства), оформленную по форме согласно приложению N 5 к настоящему Порядку (код формы по КФД 0531706). Заявка на перерегистрацию обязательства может представляться вместе с документами для оплаты денежных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Орган Федерального казначейства осуществляет проверку представленной Заявки на перерегистрацию обязательства в порядке, аналогичном предусмотренному пунктами 2.3 - 2.5.3 настоящего Порядка. 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0406E0" w:rsidRPr="000406E0" w:rsidRDefault="000406E0">
      <w:pPr>
        <w:pStyle w:val="ConsPlusNormal"/>
        <w:jc w:val="both"/>
      </w:pPr>
      <w:r w:rsidRPr="000406E0">
        <w:t>(в ред. Приказов Минфина России от 30.05.2012 N 71н, от 30.11.2012 N 151н)</w:t>
      </w:r>
    </w:p>
    <w:p w:rsidR="000406E0" w:rsidRPr="000406E0" w:rsidRDefault="000406E0">
      <w:pPr>
        <w:pStyle w:val="ConsPlusNormal"/>
        <w:ind w:firstLine="540"/>
        <w:jc w:val="both"/>
      </w:pPr>
      <w:r w:rsidRPr="000406E0">
        <w:t>При перерегистрации бюджетного обязательства, возникшего на основании соглашения о предоставлении субсидии юридическому лицу, соглашения на предоставление межбюджетных трансфертов, нормативного правового акта о предоставлении субсидии юридическому лицу, нормативного правового акта о предоставлении межбюджетного трансферта (далее - документ, подлежащий включению в реестр соглашений), осуществляется проверка на наличие в реестре соглашений номера реестровой записи, указанного в Заявке на перерегистрацию обязательства.</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2.19. Если Заявка на перерегистрацию обязательства не соответствует требованиям пункта 2.18 настоящего Порядка, орган Федерального казначейства не позднее двух рабочих дней после дня представления Заявки на перерегистрацию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регистрирует в установленном порядке такую Заявку на перерегистрацию обязательства в Журнале регистрации неисполненных документов:</w:t>
      </w:r>
    </w:p>
    <w:p w:rsidR="000406E0" w:rsidRPr="000406E0" w:rsidRDefault="000406E0">
      <w:pPr>
        <w:pStyle w:val="ConsPlusNormal"/>
        <w:ind w:firstLine="540"/>
        <w:jc w:val="both"/>
      </w:pPr>
      <w:r w:rsidRPr="000406E0">
        <w:t>возвращает получателю средств федерального бюджета представленную на бумажном носителе Заявку на перерегистрацию обязательства (и прилагаемые к ней документы, при их наличии) с приложением Протокола, в котором указывается причина возврата Заявки на перерегистрацию обязательства без исполнения, либо направляет получателю средств федерального бюджета Протокол в электронном виде, если Заявка на перерегистрацию обязательства представлялась в электронном виде.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2.20. При положительном результате проверки в соответствии с требованиями, установленными пунктом 2.18 настоящего Порядка, орган Федерального казначейства осуществляет перерегистрацию бюджетного обязательства с отражением в Журнале действующих </w:t>
      </w:r>
      <w:r w:rsidRPr="000406E0">
        <w:lastRenderedPageBreak/>
        <w:t>обязательств.</w:t>
      </w:r>
    </w:p>
    <w:p w:rsidR="000406E0" w:rsidRPr="000406E0" w:rsidRDefault="000406E0">
      <w:pPr>
        <w:pStyle w:val="ConsPlusNormal"/>
        <w:ind w:firstLine="540"/>
        <w:jc w:val="both"/>
      </w:pPr>
      <w:bookmarkStart w:id="19" w:name="P329"/>
      <w:bookmarkEnd w:id="19"/>
      <w:r w:rsidRPr="000406E0">
        <w:t>2.21. Учет бюджетных обязательств в органах Федерального казначейства, содержащих сведения, составляющие государственную тайну, осуществляется в соответствии с настоящим Порядком с соблюдением норм и требований законодательства Российской Федерации о защите государственной тайны.</w:t>
      </w:r>
    </w:p>
    <w:p w:rsidR="000406E0" w:rsidRPr="000406E0" w:rsidRDefault="000406E0">
      <w:pPr>
        <w:pStyle w:val="ConsPlusNormal"/>
        <w:ind w:firstLine="540"/>
        <w:jc w:val="both"/>
      </w:pPr>
      <w:r w:rsidRPr="000406E0">
        <w:t>Сведения об обязательстве по документу - основанию, содержащему сведения, составляющие государственную тайну, направляются получателем средств федерального бюджета в орган Федерального казначейства в соответствии со сроками, установленными настоящим Порядком для постановки на учет бюджетного обязательства, без представления документа - основания, на основании которого принято бюджетное обязательство.</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Орган Федерального казначейства принимает на учет бюджетное обязательство по государственному контракту, содержащему сведения, составляющие государственную тайну, на основании Сведений об обязательстве, в которых в графе 6 раздела 4 "Дополнительные реквизиты обязательства, сформированного на основе контракта" указывается дата направления в орган Федерального казначейства сведений о контракте для их размещения в реестре контрактов в формате "пять нулей, день, месяц, год".</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После включения сведений о контракте в реестр контрактов получатель средств федерального бюджета в установленном порядке вносит изменения в соответствующие бюджетные обязательства, поставленные на учет органами Федерального казначейства, в части уточнения ссылки на присвоенный данному государственному контракту уникальный номер реестровой записи в реестре контрактов.</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bookmarkStart w:id="20" w:name="P336"/>
      <w:bookmarkEnd w:id="20"/>
      <w:r w:rsidRPr="000406E0">
        <w:t xml:space="preserve">2.22. Учет органами Федерального казначейства бюджетных обязательств получателей средств федерального бюджета, полномочия по исполнению которых в установленном порядке переданы другому участнику бюджетного процесса (юридическому лицу (его обособленному подразделению, наделенному полномочиями по ведению бухгалтерского учета), не являющемуся в соответствии с Бюджетным кодексом Российской Федерации получателем бюджетных средств (далее - </w:t>
      </w:r>
      <w:proofErr w:type="spellStart"/>
      <w:r w:rsidRPr="000406E0">
        <w:t>неучастник</w:t>
      </w:r>
      <w:proofErr w:type="spellEnd"/>
      <w:r w:rsidRPr="000406E0">
        <w:t xml:space="preserve"> бюджетного процесса), осуществляется в соответствии с настоящим Порядком с учетом следующих особенностей.</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Сведениях об обязательстве указывается код по Сводному реестру получателя средств федерального бюджета, который передал свои полномочия. При этом указывается номер лицевого счета для учета операций по переданным полномочиям получателя бюджетных средств.</w:t>
      </w:r>
    </w:p>
    <w:p w:rsidR="000406E0" w:rsidRPr="000406E0" w:rsidRDefault="000406E0">
      <w:pPr>
        <w:pStyle w:val="ConsPlusNormal"/>
        <w:ind w:firstLine="540"/>
        <w:jc w:val="both"/>
      </w:pPr>
      <w:r w:rsidRPr="000406E0">
        <w:t>В случае если бюджетное обязательство, переданное на исполнение другому участнику бюджетного процесса (</w:t>
      </w:r>
      <w:proofErr w:type="spellStart"/>
      <w:r w:rsidRPr="000406E0">
        <w:t>неучастнику</w:t>
      </w:r>
      <w:proofErr w:type="spellEnd"/>
      <w:r w:rsidRPr="000406E0">
        <w:t xml:space="preserve"> бюджетного процесса (далее - переданное бюджетное обязательство) либо измененное переданное бюджетное обязательство превышает неиспользованные доведенные бюджетные данные, то орган Федерального казначейства принимает на учет данное бюджетное обязательство и направляет Уведомление о превышении бюджетным обязательством свободных остатков: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участнику бюджетного процесса (</w:t>
      </w:r>
      <w:proofErr w:type="spellStart"/>
      <w:r w:rsidRPr="000406E0">
        <w:t>неучастнику</w:t>
      </w:r>
      <w:proofErr w:type="spellEnd"/>
      <w:r w:rsidRPr="000406E0">
        <w:t xml:space="preserve"> бюджетного процесса), которому получатель средств федерального бюджета передал свои полномочия;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получателю средств федерального бюджета, который передал свои полномочия, и его вышестоящему главному распорядителю (распорядителю)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bookmarkStart w:id="21" w:name="P345"/>
      <w:bookmarkEnd w:id="21"/>
      <w:r w:rsidRPr="000406E0">
        <w:t>2.23. Передача учтенных органом Федерального казначейства бюджетных обязательств осуществляется на основании Акта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6 к настоящему Порядку (код формы по КФД 0531727).</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lastRenderedPageBreak/>
        <w:t>В случае реорганизации получатель средств федерального бюджета представляет подписанный участвующими в реорганизации получателями средств федерального бюджета Акт приемки-передачи бюджетных обязательств в орган Федерального казначейства по месту его обслуживания, который осуществляет проверку показателей, отраженных в Акте приемки-передачи бюджетных обязательств, на соответствие показателям, отраженным на соответствующем лицевом счете получателя бюджетных средств, открытом реорганизуемому получателю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При положительном результате проверки Акт приемки-передачи бюджетных обязательств с отметкой органа Федерального казначейства о подтверждении </w:t>
      </w:r>
      <w:proofErr w:type="gramStart"/>
      <w:r w:rsidRPr="000406E0">
        <w:t>правильности</w:t>
      </w:r>
      <w:proofErr w:type="gramEnd"/>
      <w:r w:rsidRPr="000406E0">
        <w:t xml:space="preserve"> отраженных в нем показателей представляется в орган Федерального казначейства по месту обслуживания получателя средств федерального бюджета, которому переданы функции реорганизуемого получателя средств федерального бюджета, для отражения в учете органа Федерального казначейства и на лицевом счете получателя бюджетных средств.</w:t>
      </w:r>
    </w:p>
    <w:p w:rsidR="000406E0" w:rsidRPr="000406E0" w:rsidRDefault="000406E0">
      <w:pPr>
        <w:pStyle w:val="ConsPlusNormal"/>
        <w:ind w:firstLine="540"/>
        <w:jc w:val="both"/>
      </w:pPr>
      <w:r w:rsidRPr="000406E0">
        <w:t>При переводе получателя средств федерального бюджета на обслуживание в другой орган Федерального казначейства, орган Федерального казначейства по прежнему месту обслуживания формирует и передает на согласование получателю средств федерального бюджета Акт приемки-передачи бюджетных обязательств.</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Подписанный Акт приемки-передачи бюджетных обязательств направляется органом Федерального казначейства по прежнему месту обслуживания в орган Федерального казначейства по новому месту обслуживания получателя средств федерального бюджета для отражения показателей в учете органа Федерального казначейства и на соответствующем лицевом счете получателя бюджетных средств.</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p>
    <w:p w:rsidR="000406E0" w:rsidRPr="000406E0" w:rsidRDefault="000406E0">
      <w:pPr>
        <w:pStyle w:val="ConsPlusNormal"/>
        <w:jc w:val="center"/>
      </w:pPr>
      <w:r w:rsidRPr="000406E0">
        <w:t>III. Порядок учета бюджетных обязательств получателей</w:t>
      </w:r>
    </w:p>
    <w:p w:rsidR="000406E0" w:rsidRPr="000406E0" w:rsidRDefault="000406E0">
      <w:pPr>
        <w:pStyle w:val="ConsPlusNormal"/>
        <w:jc w:val="center"/>
      </w:pPr>
      <w:r w:rsidRPr="000406E0">
        <w:t>средств федерального бюджета по исполнительным документам</w:t>
      </w:r>
    </w:p>
    <w:p w:rsidR="000406E0" w:rsidRPr="000406E0" w:rsidRDefault="000406E0">
      <w:pPr>
        <w:pStyle w:val="ConsPlusNormal"/>
        <w:ind w:firstLine="540"/>
        <w:jc w:val="both"/>
      </w:pPr>
    </w:p>
    <w:p w:rsidR="000406E0" w:rsidRPr="000406E0" w:rsidRDefault="000406E0">
      <w:pPr>
        <w:pStyle w:val="ConsPlusNormal"/>
        <w:ind w:firstLine="540"/>
        <w:jc w:val="both"/>
      </w:pPr>
      <w:r w:rsidRPr="000406E0">
        <w:t>3.1. Основанием для постановки на учет бюджетных обязательств, возникающих на основании исполнительных документов, является представленная получателем средств федерального бюджета - должником в произвольной письменной форме информация об источнике образования задолженности и кодах бюджетной классификации, по которым должны быть произведены расходы федерального бюджета по исполнению исполнительного документа (далее - Информация).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3.2. Орган Федерального казначейства по месту предоставления Информации формирует Сведения об обязательстве с указанием в разделе 3 "Реквизиты исполнительного документа" Сведений об обязательстве реквизитов соответствующего исполнительного документа.</w:t>
      </w:r>
    </w:p>
    <w:p w:rsidR="000406E0" w:rsidRPr="000406E0" w:rsidRDefault="000406E0">
      <w:pPr>
        <w:pStyle w:val="ConsPlusNormal"/>
        <w:ind w:firstLine="540"/>
        <w:jc w:val="both"/>
      </w:pPr>
      <w:r w:rsidRPr="000406E0">
        <w:t>При формировании Сведений об обязательстве по бюджетным обязательствам, возникающим на основании исполнительных документов по единовременным выплатам, в разделе 5 "Расшифровка обязательства" Сведений об обязательстве указывается сумма по исполнительному документу по кодам классификации расходов бюджетов, указанным получателем средств федерального бюджета - должником в Информации.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При формировании Сведений об обязательстве по бюджетным обязательствам, возникающим на основании исполнительных документов, выплаты по которым имеют периодический характер, заполняется график выплат в разделе 5 "Расшифровка обязательства" Сведений об обязательстве по кодам классификации расходов бюджетов, указанным получателем средств федерального бюджета - должником в Информации.</w:t>
      </w:r>
    </w:p>
    <w:p w:rsidR="000406E0" w:rsidRPr="000406E0" w:rsidRDefault="000406E0">
      <w:pPr>
        <w:pStyle w:val="ConsPlusNormal"/>
        <w:ind w:firstLine="540"/>
        <w:jc w:val="both"/>
      </w:pPr>
      <w:r w:rsidRPr="000406E0">
        <w:t>График заполняется до конца текущего финансового года с учетом периодичности выплат, в котором указывается итоговая сумма выплат в текущем финансовом году в целом по бюджетному обязательству. Дата окончания срока действия такого бюджетного обязательства в Сведениях об обязательстве не указывается.</w:t>
      </w:r>
    </w:p>
    <w:p w:rsidR="000406E0" w:rsidRPr="000406E0" w:rsidRDefault="000406E0">
      <w:pPr>
        <w:pStyle w:val="ConsPlusNormal"/>
        <w:ind w:firstLine="540"/>
        <w:jc w:val="both"/>
      </w:pPr>
      <w:r w:rsidRPr="000406E0">
        <w:lastRenderedPageBreak/>
        <w:t>При формировании Сведений об обязательстве по бюджетным обязательствам, возникающим на основании исполнительных документов, выплаты по которым имеют периодический характер с ограничением по сроку действия, который заканчивается ранее окончания текущего финансового года, заполняется график выплат в разделе 5 "Расшифровка обязательства" Сведений об обязательстве по кодам классификации расходов бюджетов, указанным получателем средств федерального бюджета - должником в Информации.</w:t>
      </w:r>
    </w:p>
    <w:p w:rsidR="000406E0" w:rsidRPr="000406E0" w:rsidRDefault="000406E0">
      <w:pPr>
        <w:pStyle w:val="ConsPlusNormal"/>
        <w:ind w:firstLine="540"/>
        <w:jc w:val="both"/>
      </w:pPr>
      <w:r w:rsidRPr="000406E0">
        <w:t>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 В Сведениях об обязательстве указывается дата окончания срока действия такого бюджетного обязательства.</w:t>
      </w:r>
    </w:p>
    <w:p w:rsidR="000406E0" w:rsidRPr="000406E0" w:rsidRDefault="000406E0">
      <w:pPr>
        <w:pStyle w:val="ConsPlusNormal"/>
        <w:ind w:firstLine="540"/>
        <w:jc w:val="both"/>
      </w:pPr>
      <w:bookmarkStart w:id="22" w:name="P367"/>
      <w:bookmarkEnd w:id="22"/>
      <w:r w:rsidRPr="000406E0">
        <w:t>3.3. В случае если в органе Федерального казначейства ранее было учтено бюджетное обязательство, по которому представлен исполнительный документ, то в Информации должна содержаться ссылка на учетный номер ранее учтенного бюджетного обязательства.</w:t>
      </w:r>
    </w:p>
    <w:p w:rsidR="000406E0" w:rsidRPr="000406E0" w:rsidRDefault="000406E0">
      <w:pPr>
        <w:pStyle w:val="ConsPlusNormal"/>
        <w:ind w:firstLine="540"/>
        <w:jc w:val="both"/>
      </w:pPr>
      <w:r w:rsidRPr="000406E0">
        <w:t>Орган Федерального казначейства по месту предоставления Информации формирует в соответствии с требованиями, установленными настоящим Порядком, Заявку на внесение изменений в обязательство с указанием в разделе 3 "Реквизиты исполнительного документа" Заявки на внесение изменений в обязательство реквизитов соответствующего исполнительного документа.</w:t>
      </w:r>
    </w:p>
    <w:p w:rsidR="000406E0" w:rsidRPr="000406E0" w:rsidRDefault="000406E0">
      <w:pPr>
        <w:pStyle w:val="ConsPlusNormal"/>
        <w:ind w:firstLine="540"/>
        <w:jc w:val="both"/>
      </w:pPr>
      <w:r w:rsidRPr="000406E0">
        <w:t>На основании Заявки на внесение изменений в обязательство орган Федерального казначейства вносит изменения в учтенное бюджетное обязательство получателя средств федерального бюджета, и данное изменение учитывается на соответствующем лицевом счете получателя средств федерального бюджета.</w:t>
      </w:r>
    </w:p>
    <w:p w:rsidR="000406E0" w:rsidRPr="000406E0" w:rsidRDefault="000406E0">
      <w:pPr>
        <w:pStyle w:val="ConsPlusNormal"/>
        <w:ind w:firstLine="540"/>
        <w:jc w:val="both"/>
      </w:pPr>
      <w:bookmarkStart w:id="23" w:name="P370"/>
      <w:bookmarkEnd w:id="23"/>
      <w:r w:rsidRPr="000406E0">
        <w:t>3.4. В случае если получатель средств федерального бюджета - должник не согласен с показателями учтенных органом Федерального казначейства бюджетных обязательств, возникающих на основании исполнительных документов, содержащимися в представленной ему Выписке из лицевого счета получателя бюджетных средств, получатель средств федерального бюджета - должник представляет в орган Федерального казначейства в произвольной письменной форме информацию об этом, на основании которой орган Федерального казначейства вносит изменения в ранее учтенное бюджетное обязательство, возникающее на основании исполнительного документа, в порядке, установленном пунктом 3.3 настоящего Порядка.</w:t>
      </w:r>
    </w:p>
    <w:p w:rsidR="000406E0" w:rsidRPr="000406E0" w:rsidRDefault="000406E0">
      <w:pPr>
        <w:pStyle w:val="ConsPlusNormal"/>
        <w:ind w:firstLine="540"/>
        <w:jc w:val="both"/>
      </w:pPr>
      <w:r w:rsidRPr="000406E0">
        <w:t>3.5. При внесении получателем бюджетных средств - должником изменений в Информацию в части кодов бюджетной классификации Российской Федерации, по которым должен быть исполнен исполнительный документ, или при предъявлении получателем средств федерального бюджета -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 орган Федерального казначейства вносит изменения в ранее учтенное бюджетное обязательство в порядке, установленном в пунктах 3.3 и 3.4 настоящего Порядка.</w:t>
      </w:r>
    </w:p>
    <w:p w:rsidR="000406E0" w:rsidRPr="000406E0" w:rsidRDefault="000406E0">
      <w:pPr>
        <w:pStyle w:val="ConsPlusNormal"/>
        <w:ind w:firstLine="540"/>
        <w:jc w:val="both"/>
      </w:pPr>
      <w:r w:rsidRPr="000406E0">
        <w:t>В случае ликвидации получателя средств федерального бюджета либо изменения типа федерального казенного учреждения не позднее пяти рабочих дней со дня отзыва с соответствующего лицевого счета получателя бюджетных средств неисполненных бюджетных данных получатель средств федерального бюджета - должник представляет в орган Федерального казначейства Информацию, в которой указывается номер ранее учтенного бюджетного обязательства и неисполненная часть бюджетного обязательства, подлежащая аннулированию.</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соответствии с представленной Информацией орган Федерального казначейства вносит изменения в ранее учтенное бюджетное обязательство по исполнительному документу в порядке, установленном пунктами 3.3 и 3.4 настоящего Порядка.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 xml:space="preserve">Если при изменении типа федерального казенного учреждения либо ликвидации получателя средств федерального бюджета Информация не представлена в срок, установленный настоящим пунктом, орган Федерального казначейства аннулирует неисполненную часть бюджетного обязательства по исполнительному документу на основании Заявки на внесение изменений в </w:t>
      </w:r>
      <w:r w:rsidRPr="000406E0">
        <w:lastRenderedPageBreak/>
        <w:t>обязательство, сформированной им в соответствии с информацией, имеющейся в органе Федерального казначейства.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3.6. Бюджетное обязательство, возникающее на основании исполнительного документа, неисполненное на конец текущего финансового года в полном объеме, подлежит перерегистрации и учету в объеме неисполненной его части в очередном финансовом году в следующем порядке.</w:t>
      </w:r>
    </w:p>
    <w:p w:rsidR="000406E0" w:rsidRPr="000406E0" w:rsidRDefault="000406E0">
      <w:pPr>
        <w:pStyle w:val="ConsPlusNormal"/>
        <w:ind w:firstLine="540"/>
        <w:jc w:val="both"/>
      </w:pPr>
      <w:r w:rsidRPr="000406E0">
        <w:t>Бюджетное обязательство, возникающее на основании исполнительного документа по единовременным выплатам, подлежит перерегистрации в отчетном финансовом году на основании представленной получателем средств федерального бюджета - должником в произвольной письменной форме информации о неисполненной части бюджетного обязательства, в которой, в том числе, должна быть указана ссылка на ранее учтенное бюджетное обязательство.</w:t>
      </w:r>
    </w:p>
    <w:p w:rsidR="000406E0" w:rsidRPr="000406E0" w:rsidRDefault="000406E0">
      <w:pPr>
        <w:pStyle w:val="ConsPlusNormal"/>
        <w:ind w:firstLine="540"/>
        <w:jc w:val="both"/>
      </w:pPr>
      <w:r w:rsidRPr="000406E0">
        <w:t>Бюджетное обязательство, возникающее на основании исполнительного документа, выплаты по которому имеют периодический характер, в случае, если коды бюджетной классификации Российской Федерации, по которым данное бюджетное обязательство было поставлено на учет в органе Федерального казначейства, являются действующими, подлежит перерегистрации в очередном финансовом году на сумму выплаты очередного периода без представления Информации получателем средств федерального бюджета - должником.</w:t>
      </w:r>
    </w:p>
    <w:p w:rsidR="000406E0" w:rsidRPr="000406E0" w:rsidRDefault="000406E0">
      <w:pPr>
        <w:pStyle w:val="ConsPlusNormal"/>
        <w:ind w:firstLine="540"/>
        <w:jc w:val="both"/>
      </w:pPr>
      <w:r w:rsidRPr="000406E0">
        <w:t>В случае если коды бюджетной классификации Российской Федерации, по которым данное бюджетное обязательство было поставлено на учет в органе Федерального казначейства, являются недействующими, органом Федерального казначейства осуществляется перерегистрация бюджетного обязательства на основании информации, представленной получателем средств федерального бюджета - должником в произвольной письменной форме о неисполненной части бюджетного обязательства, в которой, в том числе, должна быть указана ссылка на учетный номер ранее зарегистрированного бюджетного обязательства.</w:t>
      </w:r>
    </w:p>
    <w:p w:rsidR="000406E0" w:rsidRPr="000406E0" w:rsidRDefault="000406E0">
      <w:pPr>
        <w:pStyle w:val="ConsPlusNormal"/>
        <w:ind w:firstLine="540"/>
        <w:jc w:val="both"/>
      </w:pPr>
      <w:r w:rsidRPr="000406E0">
        <w:t>Орган Федерального казначейства по месту предоставления указанной в настоящем пункте настоящего Порядка информации формирует в соответствии с требованиями, установленными настоящим Порядком, Заявку на перерегистрацию обязательства с указанием в разделе 3 "Реквизиты исполнительного документа" Заявки на перерегистрацию обязательства реквизитов соответствующего исполнительного документа.</w:t>
      </w:r>
    </w:p>
    <w:p w:rsidR="000406E0" w:rsidRPr="000406E0" w:rsidRDefault="000406E0">
      <w:pPr>
        <w:pStyle w:val="ConsPlusNormal"/>
        <w:ind w:firstLine="540"/>
        <w:jc w:val="both"/>
      </w:pPr>
      <w:r w:rsidRPr="000406E0">
        <w:t>На основании сформированной Заявки на перерегистрацию обязательства орган Федерального казначейства осуществляет перерегистрацию бюджетного обязательства, и данное бюджетное обязательство учитывается на соответствующем лицевом счете получателя средств федерального бюджета - должника.</w:t>
      </w:r>
    </w:p>
    <w:p w:rsidR="000406E0" w:rsidRPr="000406E0" w:rsidRDefault="000406E0">
      <w:pPr>
        <w:pStyle w:val="ConsPlusNormal"/>
        <w:ind w:firstLine="540"/>
        <w:jc w:val="both"/>
      </w:pPr>
    </w:p>
    <w:p w:rsidR="000406E0" w:rsidRPr="000406E0" w:rsidRDefault="000406E0">
      <w:pPr>
        <w:pStyle w:val="ConsPlusNormal"/>
        <w:jc w:val="center"/>
      </w:pPr>
      <w:r w:rsidRPr="000406E0">
        <w:t>IV. Представление информации о бюджетных</w:t>
      </w:r>
    </w:p>
    <w:p w:rsidR="000406E0" w:rsidRPr="000406E0" w:rsidRDefault="000406E0">
      <w:pPr>
        <w:pStyle w:val="ConsPlusNormal"/>
        <w:jc w:val="center"/>
      </w:pPr>
      <w:r w:rsidRPr="000406E0">
        <w:t>обязательствах получателей средств федерального бюджета,</w:t>
      </w:r>
    </w:p>
    <w:p w:rsidR="000406E0" w:rsidRPr="000406E0" w:rsidRDefault="000406E0">
      <w:pPr>
        <w:pStyle w:val="ConsPlusNormal"/>
        <w:jc w:val="center"/>
      </w:pPr>
      <w:r w:rsidRPr="000406E0">
        <w:t>учтенных в органах Федерального казначейства</w:t>
      </w:r>
    </w:p>
    <w:p w:rsidR="000406E0" w:rsidRPr="000406E0" w:rsidRDefault="000406E0">
      <w:pPr>
        <w:pStyle w:val="ConsPlusNormal"/>
        <w:ind w:firstLine="540"/>
        <w:jc w:val="both"/>
      </w:pPr>
    </w:p>
    <w:p w:rsidR="000406E0" w:rsidRPr="000406E0" w:rsidRDefault="000406E0">
      <w:pPr>
        <w:pStyle w:val="ConsPlusNormal"/>
        <w:ind w:firstLine="540"/>
        <w:jc w:val="both"/>
      </w:pPr>
      <w:r w:rsidRPr="000406E0">
        <w:t>4.1. Ежемесячно и по запросу получателя средств федерального бюджета орган Федерального казначейства по месту его обслуживания предоставляет Справку об исполнении принятых на учет бюджетных обязательств (далее - Справка об исполнении обязательств), оформленную по форме согласно приложению N 7 к настоящему Порядку (код формы по КФД 0531707).</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Справка об исполнении обязательств формируется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об обязательстве.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4.2. По запросу Министерства финансов Российской Федерации Федеральное казначейство обеспечивает представление в Министерство финансов Российской Федерации Реестров принятых на учет бюджетных обязательств по форме согласно приложению N 8 к настоящему Порядку (код формы по КФД 0531708) (далее - Реестр принятых на учет обязательств) по главным </w:t>
      </w:r>
      <w:r w:rsidRPr="000406E0">
        <w:lastRenderedPageBreak/>
        <w:t>распорядителям средств федерального бюджета с указанными в запросе детализацией и группировкой показателей, или в целом по федеральному бюджету в разрезе кодов классификации расходов бюджетов с указанными в запросе детализацией и группировкой показателей. Реестры принятых на учет обязательств формируются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4.3. По запросу главного распорядителя (распорядителя) средств федерального бюджета орган Федерального казначейства по месту открытия соответствующего лицевого счета главному распорядителю (распорядителю) средств федерального бюджета предоставляет Реестр принятых на учет обязательств по находящимся в ведении главного распорядителя (распорядителя) средств федерального бюджета получателям средств федерального бюджета с детализацией и группировкой показателей о принятых на учет бюджетных обязательствах, указанной в запросе. Реестры принятых на учет обязательств формируются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0406E0" w:rsidRPr="000406E0" w:rsidRDefault="000406E0">
      <w:pPr>
        <w:pStyle w:val="ConsPlusNormal"/>
        <w:ind w:firstLine="540"/>
        <w:jc w:val="both"/>
      </w:pPr>
      <w:bookmarkStart w:id="24" w:name="P396"/>
      <w:bookmarkEnd w:id="24"/>
      <w:r w:rsidRPr="000406E0">
        <w:t>4.4. Ежемесячно по состоянию на 1-е число каждого месяца и в сроки, установленные для представления бюджетной отчетности по исполнению федерального бюджета, органы Федерального казначейства составляют Отчет об исполнении бюджетных обязательств по форме согласно приложению N 9 к настоящему Порядку (код формы по КФД 0531709) (далее - Отчет об исполнении обязательств).</w:t>
      </w:r>
    </w:p>
    <w:p w:rsidR="000406E0" w:rsidRPr="000406E0" w:rsidRDefault="000406E0">
      <w:pPr>
        <w:pStyle w:val="ConsPlusNormal"/>
        <w:ind w:firstLine="540"/>
        <w:jc w:val="both"/>
      </w:pPr>
      <w:r w:rsidRPr="000406E0">
        <w:t>Управления Федерального казначейства по субъектам Российской Федерации (далее - Управления) представляют в Межрегиональное операционное управление Федерального казначейства (далее - Межрегиональное операционное УФК) Отчеты об исполнении обязательств в сроки, указанные в абзаце первом настоящего пункта.</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На основании Отчета об исполнении обязательств, составленного Межрегиональным операционным УФК, и Отчетов об исполнении обязательств, представленных Управлениями, Межрегиональное операционное УФК составляет сводный Отчет об исполнении обязательств в целом по всем исполненным бюджетным обязательствам, учтенным органами Федерального казначейства, и представляет его в Федеральное казначейство.</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Федеральное казначейство по запросу Министерства финансов Российской Федерации либо иного федерального органа исполнительной власти, уполномоченного в соответствии с законодательством Российской Федерации на получение содержащейся в Отчете об исполнении обязательств информации, обеспечивает направление Отчета об исполнении обязательств с детализацией и группировкой показателей, указанных в запросе.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jc w:val="both"/>
      </w:pPr>
      <w:r w:rsidRPr="000406E0">
        <w:t>(п. 4.4 в ред. Приказа Минфина России от 16.12.2011 N 176н)</w:t>
      </w:r>
    </w:p>
    <w:p w:rsidR="000406E0" w:rsidRPr="000406E0" w:rsidRDefault="000406E0">
      <w:pPr>
        <w:pStyle w:val="ConsPlusNormal"/>
        <w:ind w:firstLine="540"/>
        <w:jc w:val="both"/>
      </w:pPr>
      <w:r w:rsidRPr="000406E0">
        <w:t>4.5. По запросу Федерального казначейства Межрегиональное операционное УФК в дополнение к сводному Отчету об исполнении обязательств представляет сводные Сведения о принятых на учет переходящих с прошлого года бюджетных обязательствах по форме согласно приложению N 10 к настоящему Порядку (код формы по КФД 0531710) (далее - Сведения о переходящих с прошлого года обязательствах), сформированные на основании данных, отраженных в Сведениях о переходящих с прошлого года обязательствах, сформированных Межрегиональным операционным УФК, и Сведениях о переходящих с прошлого года обязательствах, представленных Управлениями.</w:t>
      </w:r>
    </w:p>
    <w:p w:rsidR="000406E0" w:rsidRPr="000406E0" w:rsidRDefault="000406E0">
      <w:pPr>
        <w:pStyle w:val="ConsPlusNormal"/>
        <w:jc w:val="both"/>
      </w:pPr>
      <w:r w:rsidRPr="000406E0">
        <w:t>(в ред. Приказа Минфина России от 30.05.2012 N 71н)</w:t>
      </w:r>
    </w:p>
    <w:p w:rsidR="000406E0" w:rsidRPr="000406E0" w:rsidRDefault="000406E0">
      <w:pPr>
        <w:pStyle w:val="ConsPlusNormal"/>
        <w:ind w:firstLine="540"/>
        <w:jc w:val="both"/>
      </w:pPr>
      <w:r w:rsidRPr="000406E0">
        <w:t>Федеральное казначейство по запросу Министерства финансов Российской Федерации представляет сводные Сведения о переходящих с прошлого года обязательствах с указанными в запросе детализацией и группировкой показателей.</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jc w:val="both"/>
      </w:pPr>
      <w:r w:rsidRPr="000406E0">
        <w:t>(п. 4.5 в ред. Приказа Минфина России от 16.12.2011 N 176н)</w:t>
      </w:r>
    </w:p>
    <w:p w:rsidR="000406E0" w:rsidRPr="000406E0" w:rsidRDefault="000406E0">
      <w:pPr>
        <w:pStyle w:val="ConsPlusNormal"/>
        <w:ind w:firstLine="540"/>
        <w:jc w:val="both"/>
      </w:pPr>
      <w:r w:rsidRPr="000406E0">
        <w:t xml:space="preserve">4.5.1. По запросу Министерства финансов Российской Федерации либо иного федерального </w:t>
      </w:r>
      <w:r w:rsidRPr="000406E0">
        <w:lastRenderedPageBreak/>
        <w:t>органа исполнительной власти, уполномоченного в соответствии с законодательством Российской Федерации на получение соответствующей информации, Федеральное казначейство обеспечивает представление Отчета об исполнении бюджетных обязательств, принятых в целях реализации федеральной адресной инвестиционной программы, по форме согласно приложению N 11 к настоящему Порядку (код формы по КФД 0531739) (далее - Отчет об исполнении обязательств по ФАИП) с детализацией и группировкой показателей, указанных в запросе.</w:t>
      </w:r>
    </w:p>
    <w:p w:rsidR="000406E0" w:rsidRPr="000406E0" w:rsidRDefault="000406E0">
      <w:pPr>
        <w:pStyle w:val="ConsPlusNormal"/>
        <w:ind w:firstLine="540"/>
        <w:jc w:val="both"/>
      </w:pPr>
      <w:r w:rsidRPr="000406E0">
        <w:t>Отчет об исполнении обязательств по ФАИП формируется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0406E0" w:rsidRPr="000406E0" w:rsidRDefault="000406E0">
      <w:pPr>
        <w:pStyle w:val="ConsPlusNormal"/>
        <w:jc w:val="both"/>
      </w:pPr>
      <w:r w:rsidRPr="000406E0">
        <w:t>(п. 4.5.1 введен Приказом Минфина России от 30.11.2012 N 151н)</w:t>
      </w:r>
    </w:p>
    <w:p w:rsidR="000406E0" w:rsidRPr="000406E0" w:rsidRDefault="000406E0">
      <w:pPr>
        <w:pStyle w:val="ConsPlusNormal"/>
        <w:ind w:firstLine="540"/>
        <w:jc w:val="both"/>
      </w:pPr>
      <w:r w:rsidRPr="000406E0">
        <w:t>4.6. Предоставление информации о бюджетных обязательствах, учтенных в органах Федерального казначейства, содержащей сведения, составляющие государственную тайну, осуществляется в соответствии с настоящим Порядком с соблюдением норм и требований законодательства Российской Федерации о защите государственной тайны.</w:t>
      </w:r>
    </w:p>
    <w:p w:rsidR="000406E0" w:rsidRPr="000406E0" w:rsidRDefault="000406E0">
      <w:pPr>
        <w:pStyle w:val="ConsPlusNormal"/>
        <w:ind w:firstLine="540"/>
        <w:jc w:val="both"/>
      </w:pPr>
      <w:r w:rsidRPr="000406E0">
        <w:t>4.7. По запросу получателя средств федерального бюджета, представляемому в течение первых десяти рабочих дней текущего финансового года, орган Федерального казначейства по месту обслуживания получателя средств федерального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по форме согласно приложению N 12 к настоящему Порядку (код формы по КФД 0531358) (далее - Справка о неисполненных бюджетных обязательствах) и не позднее трех рабочих дней со дня поступления запроса направляет ее данному получателю средств федерального бюджета.</w:t>
      </w:r>
    </w:p>
    <w:p w:rsidR="000406E0" w:rsidRPr="000406E0" w:rsidRDefault="000406E0">
      <w:pPr>
        <w:pStyle w:val="ConsPlusNormal"/>
        <w:ind w:firstLine="540"/>
        <w:jc w:val="both"/>
      </w:pPr>
      <w:r w:rsidRPr="000406E0">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государственных контрактов, договоров, поставленных на учет в органе Федерального казначейства на основании Сведений об обязательствах и подлежавших в соответствии с условиями этих государственных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w:t>
      </w:r>
    </w:p>
    <w:p w:rsidR="000406E0" w:rsidRPr="000406E0" w:rsidRDefault="000406E0">
      <w:pPr>
        <w:pStyle w:val="ConsPlusNormal"/>
        <w:ind w:firstLine="540"/>
        <w:jc w:val="both"/>
      </w:pPr>
      <w:r w:rsidRPr="000406E0">
        <w:t>Управления представляют в Межрегиональное операционное УФК не позднее десятого рабочего дня января текущего финансового года Справку о неисполненных бюджетных обязательствах, сформированную по всем получателям средств федерального бюджета, которым в указанном органе, открыты соответствующие лицевые счета, сгруппированных по главным распорядителям средств федерального бюджета, в ведении которых находятся данные получатели средств федерального бюджета.</w:t>
      </w:r>
    </w:p>
    <w:p w:rsidR="000406E0" w:rsidRPr="000406E0" w:rsidRDefault="000406E0">
      <w:pPr>
        <w:pStyle w:val="ConsPlusNormal"/>
        <w:ind w:firstLine="540"/>
        <w:jc w:val="both"/>
      </w:pPr>
      <w:r w:rsidRPr="000406E0">
        <w:t>По запросу главного распорядителя средств федерального бюджета, направленному не ранее пятнадцатого рабочего дня текущего финансового года, Межрегиональное операционное УФК составляет сводную Справку о неисполненных бюджетных обязательствах получателей средств федерального бюджета, находящихся в ведении главного распорядителя средств федерального бюджета, сформированную на основании Справок о неисполненных бюджетных обязательствах, представленных Управлениями, и не позднее двух рабочих дней после дня поступления запроса направляет ее главному распорядителю средств федерального бюджета.</w:t>
      </w:r>
    </w:p>
    <w:p w:rsidR="000406E0" w:rsidRPr="000406E0" w:rsidRDefault="000406E0">
      <w:pPr>
        <w:pStyle w:val="ConsPlusNormal"/>
        <w:ind w:firstLine="540"/>
        <w:jc w:val="both"/>
      </w:pPr>
      <w:r w:rsidRPr="000406E0">
        <w:t>Главные распорядители средств федерального бюджета не позднее пятого рабочего дня февраля текущего финансового года формируют и представляют на бумажном носителе в Межрегиональное операционное УФК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по форме согласно приложению N 13 к настоящему Порядку (код формы по КФД 0531359) (далее - Информация об объеме лимитов бюджетных обязательств).</w:t>
      </w:r>
    </w:p>
    <w:p w:rsidR="000406E0" w:rsidRPr="000406E0" w:rsidRDefault="000406E0">
      <w:pPr>
        <w:pStyle w:val="ConsPlusNormal"/>
        <w:ind w:firstLine="540"/>
        <w:jc w:val="both"/>
      </w:pPr>
      <w:r w:rsidRPr="000406E0">
        <w:t xml:space="preserve">Информация об объеме лимитов бюджетных обязательств подписывается руководителем и главным бухгалтером главного распорядителя средств федерального бюджета либо уполномоченными руководителем лицами, с указанием расшифровки подписи, содержащей </w:t>
      </w:r>
      <w:r w:rsidRPr="000406E0">
        <w:lastRenderedPageBreak/>
        <w:t>фамилию и инициалы, должность уполномоченного руководителем лица и даты подписания документа.</w:t>
      </w:r>
    </w:p>
    <w:p w:rsidR="000406E0" w:rsidRPr="000406E0" w:rsidRDefault="000406E0">
      <w:pPr>
        <w:pStyle w:val="ConsPlusNormal"/>
        <w:ind w:firstLine="540"/>
        <w:jc w:val="both"/>
      </w:pPr>
      <w:r w:rsidRPr="000406E0">
        <w:t xml:space="preserve">Межрегиональное операционное УФК в течение двух рабочих дней после дня предоставления главным распорядителем средств федерального бюджета Информации об объеме лимитов бюджетных обязательств проверяет указанную информацию на </w:t>
      </w:r>
      <w:proofErr w:type="spellStart"/>
      <w:r w:rsidRPr="000406E0">
        <w:t>непревышение</w:t>
      </w:r>
      <w:proofErr w:type="spellEnd"/>
      <w:r w:rsidRPr="000406E0">
        <w:t xml:space="preserve"> суммы, на которую в текущем финансовом году могут быть увеличены бюджетные ассигнования главному распорядителю средств федерального бюджета на оплату государственных контрактов, договоров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федерального бюджета, сформированной Межрегиональным операционным УФК по данному главному распорядителю средств федерального бюджета.</w:t>
      </w:r>
    </w:p>
    <w:p w:rsidR="000406E0" w:rsidRPr="000406E0" w:rsidRDefault="000406E0">
      <w:pPr>
        <w:pStyle w:val="ConsPlusNormal"/>
        <w:ind w:firstLine="540"/>
        <w:jc w:val="both"/>
      </w:pPr>
      <w:r w:rsidRPr="000406E0">
        <w:t>При положительном результате проверки в соответствии с требованиями абзаца шестого настоящего пункта Межрегиональное операционное УФК подтверждает Информацию об объеме лимитов бюджетных обязательств путем ее подписания руководителем и главным бухгалтером (уполномоченными руководителем лицами) Межрегионального операционного УФК.</w:t>
      </w:r>
    </w:p>
    <w:p w:rsidR="000406E0" w:rsidRPr="000406E0" w:rsidRDefault="000406E0">
      <w:pPr>
        <w:pStyle w:val="ConsPlusNormal"/>
        <w:ind w:firstLine="540"/>
        <w:jc w:val="both"/>
      </w:pPr>
      <w:r w:rsidRPr="000406E0">
        <w:t>Информация об объеме лимитов бюджетных обязательств представляется в Министерство финансов Российской Федерации главным распорядителем средств федерального бюджета для внесения изменений в сводную бюджетную роспись федерального бюджета на основании пункта 3 статьи 217 Бюджетного кодекса Российской Федерации в соответствии с Порядком составления и ведения сводной бюджетной росписи федерального бюджета.</w:t>
      </w:r>
    </w:p>
    <w:p w:rsidR="000406E0" w:rsidRPr="000406E0" w:rsidRDefault="000406E0">
      <w:pPr>
        <w:pStyle w:val="ConsPlusNormal"/>
        <w:ind w:firstLine="540"/>
        <w:jc w:val="both"/>
      </w:pPr>
      <w:r w:rsidRPr="000406E0">
        <w:t>Если Информация об объеме лимитов бюджетных обязательств не соответствует требованиям настоящего пункта, Межрегиональное операционное УФК не позднее двух рабочих дней после дня представления Информации об объеме лимитов бюджетных обязательств главным распорядителем средств федерального бюджета:</w:t>
      </w:r>
    </w:p>
    <w:p w:rsidR="000406E0" w:rsidRPr="000406E0" w:rsidRDefault="000406E0">
      <w:pPr>
        <w:pStyle w:val="ConsPlusNormal"/>
        <w:ind w:firstLine="540"/>
        <w:jc w:val="both"/>
      </w:pPr>
      <w:r w:rsidRPr="000406E0">
        <w:t>регистрирует в установленном порядке Информацию об объеме лимитов бюджетных обязательств в Журнале регистрации неисполненных документов;</w:t>
      </w:r>
    </w:p>
    <w:p w:rsidR="000406E0" w:rsidRPr="000406E0" w:rsidRDefault="000406E0">
      <w:pPr>
        <w:pStyle w:val="ConsPlusNormal"/>
        <w:ind w:firstLine="540"/>
        <w:jc w:val="both"/>
      </w:pPr>
      <w:r w:rsidRPr="000406E0">
        <w:t>возвращает главному распорядителю средств федерального бюджета представленную на бумажном носителе Информацию об объеме лимитов бюджетных обязательств с приложением Протокола, в котором указывается причина возврата Информации о неисполненных бюджетных обязательствах.</w:t>
      </w:r>
    </w:p>
    <w:p w:rsidR="000406E0" w:rsidRPr="000406E0" w:rsidRDefault="000406E0">
      <w:pPr>
        <w:pStyle w:val="ConsPlusNormal"/>
        <w:jc w:val="both"/>
      </w:pPr>
      <w:r w:rsidRPr="000406E0">
        <w:t>(п. 4.7 введен Приказом Минфина России от 27.12.2013 N 140н)</w:t>
      </w:r>
    </w:p>
    <w:p w:rsidR="000406E0" w:rsidRPr="000406E0" w:rsidRDefault="000406E0">
      <w:pPr>
        <w:pStyle w:val="ConsPlusNormal"/>
        <w:ind w:firstLine="540"/>
        <w:jc w:val="both"/>
      </w:pPr>
    </w:p>
    <w:p w:rsidR="000406E0" w:rsidRPr="000406E0" w:rsidRDefault="000406E0">
      <w:pPr>
        <w:pStyle w:val="ConsPlusNormal"/>
        <w:jc w:val="center"/>
      </w:pPr>
      <w:r w:rsidRPr="000406E0">
        <w:t>V. Указания по заполнению документов, предусмотренных</w:t>
      </w:r>
    </w:p>
    <w:p w:rsidR="000406E0" w:rsidRPr="000406E0" w:rsidRDefault="000406E0">
      <w:pPr>
        <w:pStyle w:val="ConsPlusNormal"/>
        <w:jc w:val="center"/>
      </w:pPr>
      <w:r w:rsidRPr="000406E0">
        <w:t>настоящим Порядком</w:t>
      </w:r>
    </w:p>
    <w:p w:rsidR="000406E0" w:rsidRPr="000406E0" w:rsidRDefault="000406E0">
      <w:pPr>
        <w:pStyle w:val="ConsPlusNormal"/>
        <w:ind w:firstLine="540"/>
        <w:jc w:val="both"/>
      </w:pPr>
    </w:p>
    <w:p w:rsidR="000406E0" w:rsidRPr="000406E0" w:rsidRDefault="000406E0">
      <w:pPr>
        <w:pStyle w:val="ConsPlusNormal"/>
        <w:ind w:firstLine="540"/>
        <w:jc w:val="both"/>
      </w:pPr>
      <w:bookmarkStart w:id="25" w:name="P430"/>
      <w:bookmarkEnd w:id="25"/>
      <w:r w:rsidRPr="000406E0">
        <w:t>5.1. При формировании документов, предусмотренных настоящим Порядком, следует учитывать следующие общие правила:</w:t>
      </w:r>
    </w:p>
    <w:p w:rsidR="000406E0" w:rsidRPr="000406E0" w:rsidRDefault="000406E0">
      <w:pPr>
        <w:pStyle w:val="ConsPlusNormal"/>
        <w:ind w:firstLine="540"/>
        <w:jc w:val="both"/>
      </w:pPr>
      <w:r w:rsidRPr="000406E0">
        <w:t>в наименовании формы документа указывается номер (при наличии), присвоенный в порядке, установленном настоящим Порядком;</w:t>
      </w:r>
    </w:p>
    <w:p w:rsidR="000406E0" w:rsidRPr="000406E0" w:rsidRDefault="000406E0">
      <w:pPr>
        <w:pStyle w:val="ConsPlusNormal"/>
        <w:ind w:firstLine="540"/>
        <w:jc w:val="both"/>
      </w:pPr>
      <w:r w:rsidRPr="000406E0">
        <w:t>в заголовочной части формы документов указывается дата формирования документа, оформленная словесно-цифровым способом (например, "15 июня 2008"), с отражением в кодовой зоне даты в формате "день, месяц, год" (00.00.0000);</w:t>
      </w:r>
    </w:p>
    <w:p w:rsidR="000406E0" w:rsidRPr="000406E0" w:rsidRDefault="000406E0">
      <w:pPr>
        <w:pStyle w:val="ConsPlusNormal"/>
        <w:ind w:firstLine="540"/>
        <w:jc w:val="both"/>
      </w:pPr>
      <w:r w:rsidRPr="000406E0">
        <w:t>реквизиты заголовочной части форм документов предусматривают отражение по соответствующим строкам:</w:t>
      </w:r>
    </w:p>
    <w:p w:rsidR="000406E0" w:rsidRPr="000406E0" w:rsidRDefault="000406E0">
      <w:pPr>
        <w:pStyle w:val="ConsPlusNormal"/>
        <w:ind w:firstLine="540"/>
        <w:jc w:val="both"/>
      </w:pPr>
      <w:r w:rsidRPr="000406E0">
        <w:t>"Получатель бюджетных средств" - наименования получателя средств федерального бюджета, соответствующего реестровой записи Сводного реестра, с отражением в кодовой зоне его кода по Сводному реестру и номера лицевого счета получателя бюджетных средств.</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Если документ представляется участником бюджетного процесса (</w:t>
      </w:r>
      <w:proofErr w:type="spellStart"/>
      <w:r w:rsidRPr="000406E0">
        <w:t>неучастником</w:t>
      </w:r>
      <w:proofErr w:type="spellEnd"/>
      <w:r w:rsidRPr="000406E0">
        <w:t xml:space="preserve"> бюджетного процесса), которому получатель средств федерального бюджета передал свои полномочия, то по данной строке отражается наименование получателя средств федерального бюджета, который передал свои полномочия, с отражением в кодовой зоне его кода по Сводному реестру, и номера лицевого счета для учета операций по переданным полномочиям получателя бюджетных средств;</w:t>
      </w:r>
    </w:p>
    <w:p w:rsidR="000406E0" w:rsidRPr="000406E0" w:rsidRDefault="000406E0">
      <w:pPr>
        <w:pStyle w:val="ConsPlusNormal"/>
        <w:jc w:val="both"/>
      </w:pPr>
      <w:r w:rsidRPr="000406E0">
        <w:t>(в ред. Приказов Минфина России от 30.11.2012 N 151н, от 22.12.2014 N 159н)</w:t>
      </w:r>
    </w:p>
    <w:p w:rsidR="000406E0" w:rsidRPr="000406E0" w:rsidRDefault="000406E0">
      <w:pPr>
        <w:pStyle w:val="ConsPlusNormal"/>
        <w:ind w:firstLine="540"/>
        <w:jc w:val="both"/>
      </w:pPr>
      <w:r w:rsidRPr="000406E0">
        <w:lastRenderedPageBreak/>
        <w:t>Если документ представляется филиалом юридического лица - получателя средств федерального бюджета, заключившего документ-основание, оплата по которому будет осуществляться филиалом юридического лица, то по данной строке отражается наименование получателя средств федерального бюджета - филиала юридического лица. Наименование юридического лица, создавшего филиал, указывается в графе "Примечание" раздела 5 "Расшифровка обязательства";</w:t>
      </w:r>
    </w:p>
    <w:p w:rsidR="000406E0" w:rsidRPr="000406E0" w:rsidRDefault="000406E0">
      <w:pPr>
        <w:pStyle w:val="ConsPlusNormal"/>
        <w:jc w:val="both"/>
      </w:pPr>
      <w:r w:rsidRPr="000406E0">
        <w:t>(абзац введен Приказом Минфина России от 27.12.2013 N 140н; в ред. Приказа Минфина России от 22.12.2014 N 159н)</w:t>
      </w:r>
    </w:p>
    <w:p w:rsidR="000406E0" w:rsidRPr="000406E0" w:rsidRDefault="000406E0">
      <w:pPr>
        <w:pStyle w:val="ConsPlusNormal"/>
        <w:ind w:firstLine="540"/>
        <w:jc w:val="both"/>
      </w:pPr>
      <w:r w:rsidRPr="000406E0">
        <w:t>"Федеральное казначейство, орган Федерального казначейства" - "Федеральное казначейство", либо полного (сокращенного) наименования органа Федерального казначейства, формирующего документ (в который представляется документ), с отражением в кодовой зоне кода Федерального казначейства или органа Федерального казначейства по КОФК;</w:t>
      </w:r>
    </w:p>
    <w:p w:rsidR="000406E0" w:rsidRPr="000406E0" w:rsidRDefault="000406E0">
      <w:pPr>
        <w:pStyle w:val="ConsPlusNormal"/>
        <w:ind w:firstLine="540"/>
        <w:jc w:val="both"/>
      </w:pPr>
      <w:r w:rsidRPr="000406E0">
        <w:t>"Наименование органа Федерального казначейства" - полного (сокращенного) наименования органа Федерального казначейства, в котором открыт соответствующий лицевой счет получателя средств федерального бюджета, с отражением в кодовой зоне его кода по КОФК;</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"Главный распорядитель бюджетных средств" - наименования главного распорядителя средств федерального бюджета, в ведении которого находится получатель средств федерального бюджета, соответствующего реестровой записи Сводного реестра, с отражением в кодовой зоне кода главы по бюджетной классификации;</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"Главный распорядитель (распорядитель) бюджетных средств" - наименования главного распорядителя (распорядителя) средств федерального бюджета, в ведении которого находится получатель средств федерального бюджета, соответствующего реестровой записи Сводного реестра, с отражением в кодовой зоне кода главы по бюджетной классификации и его кода по Сводному реестру;</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"Наименование бюджета" - "Федеральный бюджет";</w:t>
      </w:r>
    </w:p>
    <w:p w:rsidR="000406E0" w:rsidRPr="000406E0" w:rsidRDefault="000406E0">
      <w:pPr>
        <w:pStyle w:val="ConsPlusNormal"/>
        <w:ind w:firstLine="540"/>
        <w:jc w:val="both"/>
      </w:pPr>
      <w:r w:rsidRPr="000406E0">
        <w:t>"Финансовый орган" - "Министерство финансов Российской Федерации";</w:t>
      </w:r>
    </w:p>
    <w:p w:rsidR="000406E0" w:rsidRPr="000406E0" w:rsidRDefault="000406E0">
      <w:pPr>
        <w:pStyle w:val="ConsPlusNormal"/>
        <w:ind w:firstLine="540"/>
        <w:jc w:val="both"/>
      </w:pPr>
      <w:r w:rsidRPr="000406E0">
        <w:t>"Наименование участника бюджетного процесса" - соответствующего реестровой записи Сводного реестра наименования главного распорядителя, распорядителя средств федерального бюджета или получателя средств федерального бюджета.</w:t>
      </w:r>
    </w:p>
    <w:p w:rsidR="000406E0" w:rsidRPr="000406E0" w:rsidRDefault="000406E0">
      <w:pPr>
        <w:pStyle w:val="ConsPlusNormal"/>
        <w:jc w:val="both"/>
      </w:pPr>
      <w:r w:rsidRPr="000406E0">
        <w:t>(в ред. Приказов Минфина России от 30.11.2012 N 151н, от 22.12.2014 N 159н)</w:t>
      </w:r>
    </w:p>
    <w:p w:rsidR="000406E0" w:rsidRPr="000406E0" w:rsidRDefault="000406E0">
      <w:pPr>
        <w:pStyle w:val="ConsPlusNormal"/>
        <w:ind w:firstLine="540"/>
        <w:jc w:val="both"/>
      </w:pPr>
      <w:r w:rsidRPr="000406E0">
        <w:t>В содержательной (табличной) части формы документа показатели:</w:t>
      </w:r>
    </w:p>
    <w:p w:rsidR="000406E0" w:rsidRPr="000406E0" w:rsidRDefault="000406E0">
      <w:pPr>
        <w:pStyle w:val="ConsPlusNormal"/>
        <w:ind w:firstLine="540"/>
        <w:jc w:val="both"/>
      </w:pPr>
      <w:r w:rsidRPr="000406E0">
        <w:t xml:space="preserve">содержащие дату, отражаются в формате "день, месяц, год" (00.00.0000), </w:t>
      </w:r>
      <w:proofErr w:type="gramStart"/>
      <w:r w:rsidRPr="000406E0">
        <w:t>например</w:t>
      </w:r>
      <w:proofErr w:type="gramEnd"/>
      <w:r w:rsidRPr="000406E0">
        <w:t xml:space="preserve"> (20.08.2008);</w:t>
      </w:r>
    </w:p>
    <w:p w:rsidR="000406E0" w:rsidRPr="000406E0" w:rsidRDefault="000406E0">
      <w:pPr>
        <w:pStyle w:val="ConsPlusNormal"/>
        <w:ind w:firstLine="540"/>
        <w:jc w:val="both"/>
      </w:pPr>
      <w:r w:rsidRPr="000406E0">
        <w:t>содержащие сумму в рублях (в иностранной валюте), указывается в рублях (в иностранной валюте) с точностью до второго десятичного знака после запятой.</w:t>
      </w:r>
    </w:p>
    <w:p w:rsidR="000406E0" w:rsidRPr="000406E0" w:rsidRDefault="000406E0">
      <w:pPr>
        <w:pStyle w:val="ConsPlusNormal"/>
        <w:ind w:firstLine="540"/>
        <w:jc w:val="both"/>
      </w:pPr>
      <w:r w:rsidRPr="000406E0">
        <w:t>При отсутствии данных для заполнения по соответствующей строке раздела (подраздела) графы документа: для суммовых значений показателей проставляется "ноль" (0); для текстовых, словесно-цифровых показателей графы не заполняются.</w:t>
      </w:r>
    </w:p>
    <w:p w:rsidR="000406E0" w:rsidRPr="000406E0" w:rsidRDefault="000406E0">
      <w:pPr>
        <w:pStyle w:val="ConsPlusNormal"/>
        <w:ind w:firstLine="540"/>
        <w:jc w:val="both"/>
      </w:pPr>
      <w:r w:rsidRPr="000406E0">
        <w:t>Незаполненные по причине отсутствия данных для заполнения разделы или подразделы документа при формировании документа на бумажном носителе не выводятся на печать, а при формировании и передаче документа в электронном виде опускаются.</w:t>
      </w:r>
    </w:p>
    <w:p w:rsidR="000406E0" w:rsidRPr="000406E0" w:rsidRDefault="000406E0">
      <w:pPr>
        <w:pStyle w:val="ConsPlusNormal"/>
        <w:ind w:firstLine="540"/>
        <w:jc w:val="both"/>
      </w:pPr>
      <w:r w:rsidRPr="000406E0">
        <w:t>Оформляющая часть документа должна содержать подписи лиц, ответственных за сведения, содержащиеся в документе.</w:t>
      </w:r>
    </w:p>
    <w:p w:rsidR="000406E0" w:rsidRPr="000406E0" w:rsidRDefault="000406E0">
      <w:pPr>
        <w:pStyle w:val="ConsPlusNormal"/>
        <w:ind w:firstLine="540"/>
        <w:jc w:val="both"/>
      </w:pPr>
      <w:r w:rsidRPr="000406E0">
        <w:t>Документ, сформированный получателем средств федерального бюджета, участником бюджетного процесса (</w:t>
      </w:r>
      <w:proofErr w:type="spellStart"/>
      <w:r w:rsidRPr="000406E0">
        <w:t>неучастником</w:t>
      </w:r>
      <w:proofErr w:type="spellEnd"/>
      <w:r w:rsidRPr="000406E0">
        <w:t xml:space="preserve"> бюджетного процесса), которому получатель средств федерального бюджета передал свои полномочия, подписывается руководителем либо уполномоченным руководителем лицом, с указанием расшифровки подписи, содержащей фамилию и инициалы, должности уполномоченного руководителем лица и даты подписания документа, оформленной словесно-цифровым способом.</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Документ, сформированный органом Федерального казначейства (Федеральным </w:t>
      </w:r>
      <w:r w:rsidRPr="000406E0">
        <w:lastRenderedPageBreak/>
        <w:t>казначейством), подписывается руководителем либо уполномоченным руководителем лицом, с указанием расшифровки подписи, содержащей фамилию и инициалы, должности уполномоченного руководителем лица и даты подписания документа, оформленной словесно-цифровым способом.</w:t>
      </w:r>
    </w:p>
    <w:p w:rsidR="000406E0" w:rsidRPr="000406E0" w:rsidRDefault="000406E0">
      <w:pPr>
        <w:pStyle w:val="ConsPlusNormal"/>
        <w:ind w:firstLine="540"/>
        <w:jc w:val="both"/>
      </w:pPr>
      <w:r w:rsidRPr="000406E0">
        <w:t>Содержащиеся в формах документов Отметки подлежат заполнению органом Федерального казначейства, получившим документ.</w:t>
      </w:r>
    </w:p>
    <w:p w:rsidR="000406E0" w:rsidRPr="000406E0" w:rsidRDefault="000406E0">
      <w:pPr>
        <w:pStyle w:val="ConsPlusNormal"/>
        <w:ind w:firstLine="540"/>
        <w:jc w:val="both"/>
      </w:pPr>
      <w:r w:rsidRPr="000406E0">
        <w:t>Отметка органа Федерального казначейства подписывается работником органа Федерального казначейства, ответственного за правильность осуществления проверки представленного документа, с отражением расшифровки подписи, содержащей инициалы и фамилию, его должности и номера контактного телефона.</w:t>
      </w:r>
    </w:p>
    <w:p w:rsidR="000406E0" w:rsidRPr="000406E0" w:rsidRDefault="000406E0">
      <w:pPr>
        <w:pStyle w:val="ConsPlusNormal"/>
        <w:ind w:firstLine="540"/>
        <w:jc w:val="both"/>
      </w:pPr>
      <w:r w:rsidRPr="000406E0">
        <w:t>Если документ имеет более одной страницы, последующие страницы нумеруются с указанием: в правом верхнем углу - кода формы документа, номера, содержащегося в наименовании документа, а также даты, соответствующей дате, содержащейся в заголовочной части формы документа; в нижнем правом углу - номера страницы и общего числа страниц документа.</w:t>
      </w:r>
    </w:p>
    <w:p w:rsidR="000406E0" w:rsidRPr="000406E0" w:rsidRDefault="000406E0">
      <w:pPr>
        <w:pStyle w:val="ConsPlusNormal"/>
        <w:ind w:firstLine="540"/>
        <w:jc w:val="both"/>
      </w:pPr>
      <w:bookmarkStart w:id="26" w:name="P463"/>
      <w:bookmarkEnd w:id="26"/>
      <w:r w:rsidRPr="000406E0">
        <w:t>5.2. Сведения о принятом бюджетном обязательстве (код формы по КФД 0531702) заполняются в следующем порядке.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разделе 1 "Реквизиты документа-основания" отражаются реквизиты документа-основания: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графа 1 не заполняется;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2 - номер документа-основания;</w:t>
      </w:r>
    </w:p>
    <w:p w:rsidR="000406E0" w:rsidRPr="000406E0" w:rsidRDefault="000406E0">
      <w:pPr>
        <w:pStyle w:val="ConsPlusNormal"/>
        <w:ind w:firstLine="540"/>
        <w:jc w:val="both"/>
      </w:pPr>
      <w:r w:rsidRPr="000406E0">
        <w:t>в графе 3 - дата заключения (принятия) документа-основания;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графы 4, 5 не заполняются;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6 - сумма по документу-основанию в валюте бюджетного обязательства;</w:t>
      </w:r>
    </w:p>
    <w:p w:rsidR="000406E0" w:rsidRPr="000406E0" w:rsidRDefault="000406E0">
      <w:pPr>
        <w:pStyle w:val="ConsPlusNormal"/>
        <w:ind w:firstLine="540"/>
        <w:jc w:val="both"/>
      </w:pPr>
      <w:r w:rsidRPr="000406E0">
        <w:t>в графе 7 - код валюты бюджетного обязательства по ОКВ;</w:t>
      </w:r>
    </w:p>
    <w:p w:rsidR="000406E0" w:rsidRPr="000406E0" w:rsidRDefault="000406E0">
      <w:pPr>
        <w:pStyle w:val="ConsPlusNormal"/>
        <w:ind w:firstLine="540"/>
        <w:jc w:val="both"/>
      </w:pPr>
      <w:r w:rsidRPr="000406E0">
        <w:t>в графе 8 - сумма по документу-основанию в валюте Российской Федерации, в том числе, рассчитанная путем пересчета бюджетного обязательства по документу-основанию, принятому в иностранной валюте в рублевый эквивалент по курсу Центрального банка Российской Федерации, установленному для соответствующей иностранной валюты, на день заключения документа-основания;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9 - процент авансового платежа, установленный документом-основанием, или исчисленный от общей суммы бюджетного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10 - сумма авансового платежа в валюте бюджетного обязательства, установленная документом-основанием, или исчисленная от общей суммы бюджетного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разделе 2 "Реквизиты контрагента" отражаются реквизиты контрагента либо взыскателя по исполнительному документу (администратора доходов бюджета в случае, если исполнительным документом предусмотрены платежи в бюджеты бюджетной системы Российской Федерации) (далее - взыскатель):</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1 - полное наименование юридического лица или фамилия, имя, отчество физического лица;</w:t>
      </w:r>
    </w:p>
    <w:p w:rsidR="000406E0" w:rsidRPr="000406E0" w:rsidRDefault="000406E0">
      <w:pPr>
        <w:pStyle w:val="ConsPlusNormal"/>
        <w:ind w:firstLine="540"/>
        <w:jc w:val="both"/>
      </w:pPr>
      <w:r w:rsidRPr="000406E0">
        <w:t>в графе 2 - идентификационный номер налогоплательщика (ИНН) контрагента (взыскателя). Если контрагент (взыскатель) не является налогоплательщиком по законодательству Российской Федерации, графа 2 не заполняется;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3 - код причины постановки на учет в налоговом органе (КПП) контрагента (взыскателя) (при наличии);</w:t>
      </w:r>
    </w:p>
    <w:p w:rsidR="000406E0" w:rsidRPr="000406E0" w:rsidRDefault="000406E0">
      <w:pPr>
        <w:pStyle w:val="ConsPlusNormal"/>
        <w:jc w:val="both"/>
      </w:pPr>
      <w:r w:rsidRPr="000406E0">
        <w:lastRenderedPageBreak/>
        <w:t>(в ред. Приказа Минфина России от 30.11.2012 N 151н)</w:t>
      </w:r>
    </w:p>
    <w:p w:rsidR="000406E0" w:rsidRPr="000406E0" w:rsidRDefault="000406E0">
      <w:pPr>
        <w:pStyle w:val="ConsPlusNormal"/>
        <w:ind w:firstLine="540"/>
        <w:jc w:val="both"/>
      </w:pPr>
      <w:r w:rsidRPr="000406E0">
        <w:t>графы 4 - 12 не заполняются.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случае, когда бюджетное обязательство возникло из исполнительного документа, заполняется раздел 3 "Реквизиты исполнительного документа", с отражением следующих показателей:</w:t>
      </w:r>
    </w:p>
    <w:p w:rsidR="000406E0" w:rsidRPr="000406E0" w:rsidRDefault="000406E0">
      <w:pPr>
        <w:pStyle w:val="ConsPlusNormal"/>
        <w:ind w:firstLine="540"/>
        <w:jc w:val="both"/>
      </w:pPr>
      <w:r w:rsidRPr="000406E0">
        <w:t>в графе 1 - номера исполнительного документа;</w:t>
      </w:r>
    </w:p>
    <w:p w:rsidR="000406E0" w:rsidRPr="000406E0" w:rsidRDefault="000406E0">
      <w:pPr>
        <w:pStyle w:val="ConsPlusNormal"/>
        <w:ind w:firstLine="540"/>
        <w:jc w:val="both"/>
      </w:pPr>
      <w:r w:rsidRPr="000406E0">
        <w:t>в графе 2 - даты выдачи исполнительного документа;</w:t>
      </w:r>
    </w:p>
    <w:p w:rsidR="000406E0" w:rsidRPr="000406E0" w:rsidRDefault="000406E0">
      <w:pPr>
        <w:pStyle w:val="ConsPlusNormal"/>
        <w:ind w:firstLine="540"/>
        <w:jc w:val="both"/>
      </w:pPr>
      <w:r w:rsidRPr="000406E0">
        <w:t>в графе 3 - наименования судебного органа, выдавшего исполнительный документ;</w:t>
      </w:r>
    </w:p>
    <w:p w:rsidR="000406E0" w:rsidRPr="000406E0" w:rsidRDefault="000406E0">
      <w:pPr>
        <w:pStyle w:val="ConsPlusNormal"/>
        <w:ind w:firstLine="540"/>
        <w:jc w:val="both"/>
      </w:pPr>
      <w:r w:rsidRPr="000406E0">
        <w:t>в графе 4 - суммы по исполнительному документу;</w:t>
      </w:r>
    </w:p>
    <w:p w:rsidR="000406E0" w:rsidRPr="000406E0" w:rsidRDefault="000406E0">
      <w:pPr>
        <w:pStyle w:val="ConsPlusNormal"/>
        <w:ind w:firstLine="540"/>
        <w:jc w:val="both"/>
      </w:pPr>
      <w:r w:rsidRPr="000406E0">
        <w:t>в графах 5, 6 соответственно номер, дата Уведомления о поступлении исполнительного документа.</w:t>
      </w:r>
    </w:p>
    <w:p w:rsidR="000406E0" w:rsidRPr="000406E0" w:rsidRDefault="000406E0">
      <w:pPr>
        <w:pStyle w:val="ConsPlusNormal"/>
        <w:ind w:firstLine="540"/>
        <w:jc w:val="both"/>
      </w:pPr>
      <w:r w:rsidRPr="000406E0">
        <w:t>В случае, когда бюджетное обязательство возникло из заключенного получателем средств федерального бюджета государственного контракта, заполняется раздел 4 "Дополнительные реквизиты обязательства, сформированного на основе контракта" с отражением следующих показателей:</w:t>
      </w:r>
    </w:p>
    <w:p w:rsidR="000406E0" w:rsidRPr="000406E0" w:rsidRDefault="000406E0">
      <w:pPr>
        <w:pStyle w:val="ConsPlusNormal"/>
        <w:ind w:firstLine="540"/>
        <w:jc w:val="both"/>
      </w:pPr>
      <w:r w:rsidRPr="000406E0">
        <w:t>графы 1 - 5 не заполняются;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6 - уникального номера реестровой записи, присвоенного федеральным органом исполнительной власти, уполномоченным на ведение реестра контрактов (далее - уполномоченный орган).</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Раздел 5 "Расшифровка обязательства" заполняется с отражением следующих показателей:</w:t>
      </w:r>
    </w:p>
    <w:p w:rsidR="000406E0" w:rsidRPr="000406E0" w:rsidRDefault="000406E0">
      <w:pPr>
        <w:pStyle w:val="ConsPlusNormal"/>
        <w:ind w:firstLine="540"/>
        <w:jc w:val="both"/>
      </w:pPr>
      <w:r w:rsidRPr="000406E0">
        <w:t>в графе 1 - наименования объекта ФАИП;</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2 - кода объекта ФАИП;</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случае, указанном в абзаце восьмом пункта 2.5.2 настоящего Порядка, графы 1 и 2 не заполняются;</w:t>
      </w:r>
    </w:p>
    <w:p w:rsidR="000406E0" w:rsidRPr="000406E0" w:rsidRDefault="000406E0">
      <w:pPr>
        <w:pStyle w:val="ConsPlusNormal"/>
        <w:jc w:val="both"/>
      </w:pPr>
      <w:r w:rsidRPr="000406E0">
        <w:t>(абзац введен Приказом Минфина России от 27.12.2013 N 140н)</w:t>
      </w:r>
    </w:p>
    <w:p w:rsidR="000406E0" w:rsidRPr="000406E0" w:rsidRDefault="000406E0">
      <w:pPr>
        <w:pStyle w:val="ConsPlusNormal"/>
        <w:ind w:firstLine="540"/>
        <w:jc w:val="both"/>
      </w:pPr>
      <w:r w:rsidRPr="000406E0">
        <w:t>в графе 3 - наименования вида средств для исполнения бюджетного обязательства: средства бюджета, средства дополнительного бюджетного финансирования;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4 - действующих кодов бюджетной классификации Российской Федерации, по которым принимается бюджетное обязательство;</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5 - предмет принятого бюджетного обязательства согласно документу-основанию (исполнительному документу) по каждому коду бюджетной классификации Российской Федерации, указанному в графе 4;</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с 6 по 17 - помесячного графика исполнения в текущем финансовом году бюджетного обязательства в валюте обязательства по каждому виду средств, предусмотренному для его исполнения. При этом, если в месяце текущего финансового года не предусмотрено исполнение бюджетного обязательства, соответствующая указанному месяцу графа не заполняется;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18 - общей суммы бюджетного обязательства на текущий финансовый год в валюте обязательства по каждому виду средств;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19, 20 - суммы бюджетного обязательства в валюте обязательства на плановый период по каждому виду средств, соответственно на первый год планового периода - графа 19, на второй год - графа 20. При этом если в году не предусмотрено исполнение бюджетного обязательства за счет какого-либо вида средств, графа не заполняется;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в графах 21, 22, 23 - суммы бюджетного обязательства в валюте обязательства соответственно </w:t>
      </w:r>
      <w:r w:rsidRPr="000406E0">
        <w:lastRenderedPageBreak/>
        <w:t>на третий, четвертый, и последующие годы после текущего финансового года по каждому виду средств. При этом если в году не предусмотрено исполнение бюджетного обязательства за счет какого-либо вида средств, графа не заполняется.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24 по необходимости указывается информация, необходимая для исполнения бюджета, в том числе указывается аналитический код, идентифицирующий операцию, связанную с субсидиями (субвенциями), полученными из федерального бюджета, являющимися источником финансового обеспечения расходов бюджета субъекта Российской Федерации (местного бюджета) в соответствии с кодами, установленными Федеральным казначейством (далее - код цели).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pBdr>
          <w:top w:val="single" w:sz="6" w:space="0" w:color="auto"/>
        </w:pBdr>
        <w:spacing w:before="100" w:after="100"/>
        <w:jc w:val="both"/>
        <w:rPr>
          <w:sz w:val="2"/>
          <w:szCs w:val="2"/>
        </w:rPr>
      </w:pPr>
    </w:p>
    <w:p w:rsidR="000406E0" w:rsidRPr="000406E0" w:rsidRDefault="000406E0">
      <w:pPr>
        <w:pStyle w:val="ConsPlusNormal"/>
        <w:ind w:firstLine="540"/>
        <w:jc w:val="both"/>
      </w:pPr>
      <w:proofErr w:type="spellStart"/>
      <w:r w:rsidRPr="000406E0">
        <w:t>КонсультантПлюс</w:t>
      </w:r>
      <w:proofErr w:type="spellEnd"/>
      <w:r w:rsidRPr="000406E0">
        <w:t>: примечание.</w:t>
      </w:r>
    </w:p>
    <w:p w:rsidR="000406E0" w:rsidRPr="000406E0" w:rsidRDefault="000406E0">
      <w:pPr>
        <w:pStyle w:val="ConsPlusNormal"/>
        <w:ind w:firstLine="540"/>
        <w:jc w:val="both"/>
      </w:pPr>
      <w:r w:rsidRPr="000406E0">
        <w:t>В соответствии с Письмом Минфина России N 02-03-009 2013/448, Казначейства России N 42-7.4-05/5.1-10 от 14.01.2014 до 1 июля 2014 года формирование учетного номера бюджетного обязательства осуществляется в соответствии с Порядком 98н, действующим до 1 января 2014 года.</w:t>
      </w:r>
    </w:p>
    <w:p w:rsidR="000406E0" w:rsidRPr="000406E0" w:rsidRDefault="000406E0">
      <w:pPr>
        <w:pStyle w:val="ConsPlusNormal"/>
        <w:pBdr>
          <w:top w:val="single" w:sz="6" w:space="0" w:color="auto"/>
        </w:pBdr>
        <w:spacing w:before="100" w:after="100"/>
        <w:jc w:val="both"/>
        <w:rPr>
          <w:sz w:val="2"/>
          <w:szCs w:val="2"/>
        </w:rPr>
      </w:pPr>
    </w:p>
    <w:p w:rsidR="000406E0" w:rsidRPr="000406E0" w:rsidRDefault="000406E0">
      <w:pPr>
        <w:pStyle w:val="ConsPlusNormal"/>
        <w:ind w:firstLine="540"/>
        <w:jc w:val="both"/>
      </w:pPr>
      <w:r w:rsidRPr="000406E0">
        <w:t>Отметка органа Федерального казначейства о принятии на учет бюджетного обязательства заполняется ответственным работником органа Федерального казначейства с отражением учетного номера бюджетного обязательства, сформированного в соответствии с пунктом 2.8 настоящего Порядка и даты принятия бюджетного обязательства на учет в органе Федерального казначейства, а также номера реестровой записи в реестре соглашений, если поставленное на учет в органе Федерального казначейства бюджетное обязательство возникло из документа, подлежащего включению в реестр соглашений.</w:t>
      </w:r>
    </w:p>
    <w:p w:rsidR="000406E0" w:rsidRPr="000406E0" w:rsidRDefault="000406E0">
      <w:pPr>
        <w:pStyle w:val="ConsPlusNormal"/>
        <w:jc w:val="both"/>
      </w:pPr>
      <w:r w:rsidRPr="000406E0">
        <w:t>(в ред. Приказов Минфина России от 30.11.2012 N 151н, от 27.12.2013 N 140н)</w:t>
      </w:r>
    </w:p>
    <w:p w:rsidR="000406E0" w:rsidRPr="000406E0" w:rsidRDefault="000406E0">
      <w:pPr>
        <w:pStyle w:val="ConsPlusNormal"/>
        <w:ind w:firstLine="540"/>
        <w:jc w:val="both"/>
      </w:pPr>
      <w:r w:rsidRPr="000406E0">
        <w:t>5.3. Уведомление о превышении обязательством неиспользованных доведенных бюджетных данных (код формы по КФД 0531703) оформляется органом Федерального казначейства в следующем порядке.</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названии Уведомления о превышении обязательством свободных остатков указывается учетный номер бюджетного обязательства, присвоенный органом Федерального казначейства в порядке, установленном настоящим Порядком.</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случае если Уведомление о превышении обязательством свободных остатков представляется распорядителю средств федерального бюджета, по строке "Главный распорядитель (распорядитель) бюджетных средств" указывается наименование распорядителя средств федерального бюджета, в ведении которого находится получатель средств федерального бюджета, с отражением в кодовой зоне заголовочной части формы документа его кода по Сводному реестру.</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Разделы 1 - 4 Уведомления о превышении обязательством свободных остатков заполняются в порядке, установленном для аналогичных разделов пунктом 5.2 настоящего Порядка.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Раздел 5 "Расшифровка обязательства, превышающего допустимый объем" заполняется с отражением следующих показателей:</w:t>
      </w:r>
    </w:p>
    <w:p w:rsidR="000406E0" w:rsidRPr="000406E0" w:rsidRDefault="000406E0">
      <w:pPr>
        <w:pStyle w:val="ConsPlusNormal"/>
        <w:ind w:firstLine="540"/>
        <w:jc w:val="both"/>
      </w:pPr>
      <w:r w:rsidRPr="000406E0">
        <w:t>в графе 1 - порядкового номера записи по строке;</w:t>
      </w:r>
    </w:p>
    <w:p w:rsidR="000406E0" w:rsidRPr="000406E0" w:rsidRDefault="000406E0">
      <w:pPr>
        <w:pStyle w:val="ConsPlusNormal"/>
        <w:ind w:firstLine="540"/>
        <w:jc w:val="both"/>
      </w:pPr>
      <w:r w:rsidRPr="000406E0">
        <w:t>в графе 2 - наименования вида средств для исполнения бюджетного обязательства: средства бюджета, средства дополнительного бюджетного финансирования;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3 - действующих кодов бюджетной классификации Российской Федерации, по которым принято бюджетное обязательство, с превышением допустимого объема прав на принятие бюджетного обязательства (объема неиспользованных доведенных лимитов бюджетных обязательств или объема неиспользованных утвержденных сметных назначений по приносящей доход деятельности);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lastRenderedPageBreak/>
        <w:t>в графе 4 - предмет принятого бюджетного обязательства по документу-основанию (исполнительному документу) по каждому коду бюджетной классификации Российской Федерации, указанному в графе 3;</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5 - суммы бюджетного обязательства на текущей финансовый год в разрезе кодов бюджетной классификации Российской Федерации, указанных в графе 3;</w:t>
      </w:r>
    </w:p>
    <w:p w:rsidR="000406E0" w:rsidRPr="000406E0" w:rsidRDefault="000406E0">
      <w:pPr>
        <w:pStyle w:val="ConsPlusNormal"/>
        <w:ind w:firstLine="540"/>
        <w:jc w:val="both"/>
      </w:pPr>
      <w:r w:rsidRPr="000406E0">
        <w:t>в графе 6 - неиспользованных доведенных лимитов бюджетных обязательств на текущий финансовый год в разрезе кодов бюджетной классификации Российской Федерации и вида средств;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7 - превышения суммы бюджетного обязательства над суммой неиспользованных доведенных лимитов бюджетных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8 - 13 - показателей превышения бюджетного обязательства допустимого лимита бюджетных обязательств на его принятие соответственно на первый и второй год планового периода:</w:t>
      </w:r>
    </w:p>
    <w:p w:rsidR="000406E0" w:rsidRPr="000406E0" w:rsidRDefault="000406E0">
      <w:pPr>
        <w:pStyle w:val="ConsPlusNormal"/>
        <w:ind w:firstLine="540"/>
        <w:jc w:val="both"/>
      </w:pPr>
      <w:r w:rsidRPr="000406E0">
        <w:t>в графах 8, 11 - суммы бюджетного обязательства на первый, второй год планового периода по каждому коду бюджетной классификации Российской Федерации, указанному в графе 3;</w:t>
      </w:r>
    </w:p>
    <w:p w:rsidR="000406E0" w:rsidRPr="000406E0" w:rsidRDefault="000406E0">
      <w:pPr>
        <w:pStyle w:val="ConsPlusNormal"/>
        <w:ind w:firstLine="540"/>
        <w:jc w:val="both"/>
      </w:pPr>
      <w:r w:rsidRPr="000406E0">
        <w:t>в графах 9, 12 - неиспользованных доведенных лимитов бюджетных обязательств на первый, второй год планового периода в разрезе кодов бюджетной классификации Российской Федерации;</w:t>
      </w:r>
    </w:p>
    <w:p w:rsidR="000406E0" w:rsidRPr="000406E0" w:rsidRDefault="000406E0">
      <w:pPr>
        <w:pStyle w:val="ConsPlusNormal"/>
        <w:ind w:firstLine="540"/>
        <w:jc w:val="both"/>
      </w:pPr>
      <w:r w:rsidRPr="000406E0">
        <w:t>в графах 10, 13 - превышения суммы бюджетного обязательства на первый, второй год планового периода над суммой неиспользованных доведенных лимитов бюджетных обязательств.</w:t>
      </w:r>
    </w:p>
    <w:p w:rsidR="000406E0" w:rsidRPr="000406E0" w:rsidRDefault="000406E0">
      <w:pPr>
        <w:pStyle w:val="ConsPlusNormal"/>
        <w:ind w:firstLine="540"/>
        <w:jc w:val="both"/>
      </w:pPr>
      <w:r w:rsidRPr="000406E0">
        <w:t>В графе 14 отражается дополнительная информация, необходимая для исполнения бюджета, в том числе - код цели.</w:t>
      </w:r>
    </w:p>
    <w:p w:rsidR="000406E0" w:rsidRPr="000406E0" w:rsidRDefault="000406E0">
      <w:pPr>
        <w:pStyle w:val="ConsPlusNormal"/>
        <w:ind w:firstLine="540"/>
        <w:jc w:val="both"/>
      </w:pPr>
      <w:r w:rsidRPr="000406E0">
        <w:t>По строке "Итого" указываются итоговые суммы по соответствующим графам 5 - 13.</w:t>
      </w:r>
    </w:p>
    <w:p w:rsidR="000406E0" w:rsidRPr="000406E0" w:rsidRDefault="000406E0">
      <w:pPr>
        <w:pStyle w:val="ConsPlusNormal"/>
        <w:ind w:firstLine="540"/>
        <w:jc w:val="both"/>
      </w:pPr>
      <w:r w:rsidRPr="000406E0">
        <w:t>5.4. Журнал действующих в текущем финансовом году бюджетных обязательств (код формы по КФД 0531704) заполняется органом Федерального казначейства в следующем порядке.</w:t>
      </w:r>
    </w:p>
    <w:p w:rsidR="000406E0" w:rsidRPr="000406E0" w:rsidRDefault="000406E0">
      <w:pPr>
        <w:pStyle w:val="ConsPlusNormal"/>
        <w:ind w:firstLine="540"/>
        <w:jc w:val="both"/>
      </w:pPr>
      <w:r w:rsidRPr="000406E0">
        <w:t>Содержательная часть заполняется в разрезе каждого получателя бюджетных средств с отражением сведений на дату формирования Журнала действующих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1 - порядкового номера записи;</w:t>
      </w:r>
    </w:p>
    <w:p w:rsidR="000406E0" w:rsidRPr="000406E0" w:rsidRDefault="000406E0">
      <w:pPr>
        <w:pStyle w:val="ConsPlusNormal"/>
        <w:ind w:firstLine="540"/>
        <w:jc w:val="both"/>
      </w:pPr>
      <w:r w:rsidRPr="000406E0">
        <w:t>в графе 2 - учетного номера бюджетного обязательства;</w:t>
      </w:r>
    </w:p>
    <w:p w:rsidR="000406E0" w:rsidRPr="000406E0" w:rsidRDefault="000406E0">
      <w:pPr>
        <w:pStyle w:val="ConsPlusNormal"/>
        <w:ind w:firstLine="540"/>
        <w:jc w:val="both"/>
      </w:pPr>
      <w:r w:rsidRPr="000406E0">
        <w:t>в графе 3 - даты принятия на учет бюджетного обязательства;</w:t>
      </w:r>
    </w:p>
    <w:p w:rsidR="000406E0" w:rsidRPr="000406E0" w:rsidRDefault="000406E0">
      <w:pPr>
        <w:pStyle w:val="ConsPlusNormal"/>
        <w:ind w:firstLine="540"/>
        <w:jc w:val="both"/>
      </w:pPr>
      <w:r w:rsidRPr="000406E0">
        <w:t>в графах 4, 5 - реквизиты контрагента (взыскателя) в соответствии с документом-основанием (исполнительным документом), с отражением соответственно полного наименования контрагента (взыскателя) - юридического лица или фамилии, имени, отчества контрагента (взыскателя) - физического лица и его ИНН. Если контрагент не является налогоплательщиком по законодательству Российской Федерации, графа не заполняется;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6, 7 и 8 - суммы бюджетного обязательства, подлежащего исполнению за счет средств федерального бюджета, с отражением соответственно суммы бюджетного обязательства, подлежащей исполнению в текущем финансовом году, в первый год планового периода и во второй год планового периода;</w:t>
      </w:r>
    </w:p>
    <w:p w:rsidR="000406E0" w:rsidRPr="000406E0" w:rsidRDefault="000406E0">
      <w:pPr>
        <w:pStyle w:val="ConsPlusNormal"/>
        <w:ind w:firstLine="540"/>
        <w:jc w:val="both"/>
      </w:pPr>
      <w:r w:rsidRPr="000406E0">
        <w:t>абзац исключен с 1 января 2013 года. - Приказ Минфина России от 30.11.2012 N 151н.</w:t>
      </w:r>
    </w:p>
    <w:p w:rsidR="000406E0" w:rsidRPr="000406E0" w:rsidRDefault="000406E0">
      <w:pPr>
        <w:pStyle w:val="ConsPlusNormal"/>
        <w:ind w:firstLine="540"/>
        <w:jc w:val="both"/>
      </w:pPr>
      <w:r w:rsidRPr="000406E0">
        <w:t>По строке "Итого по участнику бюджетного процесса" указываются итоговые суммы бюджетных обязательств (графы 6 - 8) по каждому получателю бюджетных средств.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По строке "Всего" указываются итоговые суммы (графы 6 - 8) по бюджетным обязательствам всех участников бюджетного процесса.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5.5. Формирование Заявки на внесение изменений в обязательство (код формы по КФД 0531705) осуществляется получателем средств федерального бюджета в порядке, установленном пунктом 5.2 настоящего Порядка с учетом следующих особенностей.</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lastRenderedPageBreak/>
        <w:t>В наименование Заявки на внесение изменений в обязательство указывается порядковый номер документа, присвоенный в пределах текущего рабочего дня получателем средств федерального бюджета, и учетный номер бюджетного обязательства.</w:t>
      </w:r>
    </w:p>
    <w:p w:rsidR="000406E0" w:rsidRPr="000406E0" w:rsidRDefault="000406E0">
      <w:pPr>
        <w:pStyle w:val="ConsPlusNormal"/>
        <w:ind w:firstLine="540"/>
        <w:jc w:val="both"/>
      </w:pPr>
      <w:r w:rsidRPr="000406E0">
        <w:t>В заголовочной части документа указывается дата его составления.</w:t>
      </w:r>
    </w:p>
    <w:p w:rsidR="000406E0" w:rsidRPr="000406E0" w:rsidRDefault="000406E0">
      <w:pPr>
        <w:pStyle w:val="ConsPlusNormal"/>
        <w:ind w:firstLine="540"/>
        <w:jc w:val="both"/>
      </w:pPr>
      <w:r w:rsidRPr="000406E0">
        <w:t>В разделе 4 "Дополнительные реквизиты обязательства, сформированного на основе контракта, документа, подлежащего включению в реестр соглашений":</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графа 6 не заполняется;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7 указывается номер реестровой записи в реестре контрактов или номер реестровой записи в реестре соглашений, присвоенный уполномоченным органом.</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Заявке на внесение изменений в обязательство заполняются все разделы, в которых произошло изменение реквизитов и показателей ранее принятого на учет бюджетного обязательства.</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5.6. Формирование Заявки на перерегистрацию бюджетного обязательства (код формы по КФД 0531706) осуществляется получателем средств федерального бюджета в порядке, установленном пунктом 5.2 настоящего Порядка с учетом следующих особенностей.</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наименовании Заявки на перерегистрацию обязательства указывается учетный номер бюджетного обязательства, присвоенный при принятии на учет органом Федерального казначейства.</w:t>
      </w:r>
    </w:p>
    <w:p w:rsidR="000406E0" w:rsidRPr="000406E0" w:rsidRDefault="000406E0">
      <w:pPr>
        <w:pStyle w:val="ConsPlusNormal"/>
        <w:ind w:firstLine="540"/>
        <w:jc w:val="both"/>
      </w:pPr>
      <w:r w:rsidRPr="000406E0">
        <w:t>В Заявке на перерегистрацию обязательства заполняются все разделы, в которых произошло изменение реквизитов и показателей неисполненной части ранее принятого на учет бюджетного обязательства, в том числе коды классификации расходов федерального бюджета, по которым бюджетное обязательство (неисполненная часть обязательства) должно быть перерегистрировано.</w:t>
      </w:r>
    </w:p>
    <w:p w:rsidR="000406E0" w:rsidRPr="000406E0" w:rsidRDefault="000406E0">
      <w:pPr>
        <w:pStyle w:val="ConsPlusNormal"/>
        <w:ind w:firstLine="540"/>
        <w:jc w:val="both"/>
      </w:pPr>
      <w:r w:rsidRPr="000406E0">
        <w:t>5.7. Акт приемки-передачи принятых на учет бюджетных обязательств при реорганизации участников бюджетного процесса (код формы по КФД 0531727) формируется реорганизуемым получателем средств федерального бюджета и получателем средств федерального бюджета - принимающим обязательства следующим образом.</w:t>
      </w:r>
    </w:p>
    <w:p w:rsidR="000406E0" w:rsidRPr="000406E0" w:rsidRDefault="000406E0">
      <w:pPr>
        <w:pStyle w:val="ConsPlusNormal"/>
        <w:ind w:firstLine="540"/>
        <w:jc w:val="both"/>
      </w:pPr>
      <w:r w:rsidRPr="000406E0">
        <w:t>Заголовочная часть Акта приемки-передачи бюджетных обязательств оформляется:</w:t>
      </w:r>
    </w:p>
    <w:p w:rsidR="000406E0" w:rsidRPr="000406E0" w:rsidRDefault="000406E0">
      <w:pPr>
        <w:pStyle w:val="ConsPlusNormal"/>
        <w:ind w:firstLine="540"/>
        <w:jc w:val="both"/>
      </w:pPr>
      <w:r w:rsidRPr="000406E0">
        <w:t>по строке "Участник бюджетного процесса, передающий обязательства" указывается наименование реорганизуемого получателя средств федерального бюджета, с отражением в кодовой зоне его кода по Сводному реестру;</w:t>
      </w:r>
    </w:p>
    <w:p w:rsidR="000406E0" w:rsidRPr="000406E0" w:rsidRDefault="000406E0">
      <w:pPr>
        <w:pStyle w:val="ConsPlusNormal"/>
        <w:ind w:firstLine="540"/>
        <w:jc w:val="both"/>
      </w:pPr>
      <w:r w:rsidRPr="000406E0">
        <w:t>по строке "Участник бюджетного процесса, принимающий обязательства" указывается наименование получателя средств федерального бюджета - принимающего обязательства, с отражением в кодовой зоне его кода по Сводному реестру;</w:t>
      </w:r>
    </w:p>
    <w:p w:rsidR="000406E0" w:rsidRPr="000406E0" w:rsidRDefault="000406E0">
      <w:pPr>
        <w:pStyle w:val="ConsPlusNormal"/>
        <w:ind w:firstLine="540"/>
        <w:jc w:val="both"/>
      </w:pPr>
      <w:r w:rsidRPr="000406E0">
        <w:t>по строке "Наименование органа Федерального казначейства по месту открытия лицевого счета участника бюджетного процесса, передающего обязательства" указывается наименование органа Федерального казначейства по месту обслуживания реорганизуемого получателя средств федерального бюджета, с отражением в кодовой зоне его кода по КОФК;</w:t>
      </w:r>
    </w:p>
    <w:p w:rsidR="000406E0" w:rsidRPr="000406E0" w:rsidRDefault="000406E0">
      <w:pPr>
        <w:pStyle w:val="ConsPlusNormal"/>
        <w:ind w:firstLine="540"/>
        <w:jc w:val="both"/>
      </w:pPr>
      <w:r w:rsidRPr="000406E0">
        <w:t>по строке "Наименование органа Федерального казначейства по месту открытия лицевого счета участника бюджетного процесса, принимающего обязательства" указывается наименование органа Федерального казначейства, по месту обслуживания получателя средств федерального бюджета - принимающего обязательства, с отражением в кодовой зоне его кода по КОФК;</w:t>
      </w:r>
    </w:p>
    <w:p w:rsidR="000406E0" w:rsidRPr="000406E0" w:rsidRDefault="000406E0">
      <w:pPr>
        <w:pStyle w:val="ConsPlusNormal"/>
        <w:ind w:firstLine="540"/>
        <w:jc w:val="both"/>
      </w:pPr>
      <w:r w:rsidRPr="000406E0">
        <w:t>по строке "Основание для передачи обязательств" указываются наименование, номер и дата документа, в соответствии с которым осуществляется реорганизация.</w:t>
      </w:r>
    </w:p>
    <w:p w:rsidR="000406E0" w:rsidRPr="000406E0" w:rsidRDefault="000406E0">
      <w:pPr>
        <w:pStyle w:val="ConsPlusNormal"/>
        <w:ind w:firstLine="540"/>
        <w:jc w:val="both"/>
      </w:pPr>
      <w:r w:rsidRPr="000406E0">
        <w:t>Раздел 1 "Реквизиты документа-основания" формируется по следующим показателям:</w:t>
      </w:r>
    </w:p>
    <w:p w:rsidR="000406E0" w:rsidRPr="000406E0" w:rsidRDefault="000406E0">
      <w:pPr>
        <w:pStyle w:val="ConsPlusNormal"/>
        <w:ind w:firstLine="540"/>
        <w:jc w:val="both"/>
      </w:pPr>
      <w:r w:rsidRPr="000406E0">
        <w:t>в графе 1 - учетный номер бюджетного обязательства, передаваемого реорганизуемым получателем средств федерального бюджета;</w:t>
      </w:r>
    </w:p>
    <w:p w:rsidR="000406E0" w:rsidRPr="000406E0" w:rsidRDefault="000406E0">
      <w:pPr>
        <w:pStyle w:val="ConsPlusNormal"/>
        <w:ind w:firstLine="540"/>
        <w:jc w:val="both"/>
      </w:pPr>
      <w:r w:rsidRPr="000406E0">
        <w:t>графа 2 не заполняется;</w:t>
      </w:r>
    </w:p>
    <w:p w:rsidR="000406E0" w:rsidRPr="000406E0" w:rsidRDefault="000406E0">
      <w:pPr>
        <w:pStyle w:val="ConsPlusNormal"/>
        <w:jc w:val="both"/>
      </w:pPr>
      <w:r w:rsidRPr="000406E0">
        <w:t>(абзац введен Приказом Минфина России от 27.12.2013 N 140н)</w:t>
      </w:r>
    </w:p>
    <w:p w:rsidR="000406E0" w:rsidRPr="000406E0" w:rsidRDefault="000406E0">
      <w:pPr>
        <w:pStyle w:val="ConsPlusNormal"/>
        <w:ind w:firstLine="540"/>
        <w:jc w:val="both"/>
      </w:pPr>
      <w:r w:rsidRPr="000406E0">
        <w:t xml:space="preserve">в графах 3, 4 - соответственно номер и дата документа-основания (исполнительного </w:t>
      </w:r>
      <w:r w:rsidRPr="000406E0">
        <w:lastRenderedPageBreak/>
        <w:t>документа), на основании которого принято бюджетное обязательство, передаваемое реорганизуемым получателем средств федерального бюджета;</w:t>
      </w:r>
    </w:p>
    <w:p w:rsidR="000406E0" w:rsidRPr="000406E0" w:rsidRDefault="000406E0">
      <w:pPr>
        <w:pStyle w:val="ConsPlusNormal"/>
        <w:jc w:val="both"/>
      </w:pPr>
      <w:r w:rsidRPr="000406E0">
        <w:t>(в ред. Приказов Минфина России от 30.11.2012 N 151н, от 27.12.2013 N 140н)</w:t>
      </w:r>
    </w:p>
    <w:p w:rsidR="000406E0" w:rsidRPr="000406E0" w:rsidRDefault="000406E0">
      <w:pPr>
        <w:pStyle w:val="ConsPlusNormal"/>
        <w:ind w:firstLine="540"/>
        <w:jc w:val="both"/>
      </w:pPr>
      <w:r w:rsidRPr="000406E0">
        <w:t>графы 5, 6 не заполняются;</w:t>
      </w:r>
    </w:p>
    <w:p w:rsidR="000406E0" w:rsidRPr="000406E0" w:rsidRDefault="000406E0">
      <w:pPr>
        <w:pStyle w:val="ConsPlusNormal"/>
        <w:jc w:val="both"/>
      </w:pPr>
      <w:r w:rsidRPr="000406E0">
        <w:t>(в ред. Приказа Минфина России от 27.12.2013 N 140н)</w:t>
      </w:r>
    </w:p>
    <w:p w:rsidR="000406E0" w:rsidRPr="000406E0" w:rsidRDefault="000406E0">
      <w:pPr>
        <w:pStyle w:val="ConsPlusNormal"/>
        <w:ind w:firstLine="540"/>
        <w:jc w:val="both"/>
      </w:pPr>
      <w:r w:rsidRPr="000406E0">
        <w:t>в графе 7 - сумма бюджетного обязательства по документу-основанию, исполнительному листу.</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Графа 7 раздела 1 "Реквизиты документа-основания" является группирующей для показателей, отраженных в графах 6, 8 - 12 раздела 2.</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Раздел 2. "Бюджетные обязательства" формируется по следующим показателям:</w:t>
      </w:r>
    </w:p>
    <w:p w:rsidR="000406E0" w:rsidRPr="000406E0" w:rsidRDefault="000406E0">
      <w:pPr>
        <w:pStyle w:val="ConsPlusNormal"/>
        <w:ind w:firstLine="540"/>
        <w:jc w:val="both"/>
      </w:pPr>
      <w:r w:rsidRPr="000406E0">
        <w:t>в графах 1, 2 - соответственно наименование объекта и код объекта ФАИП;</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в графе 3 реорганизуемым получателем средств федерального бюджета указываются коды классификации расходов федерального бюджета, в разрезе которых было им принято передаваемое бюджетное обязательство;</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4 получателем средств федерального бюджета - принимающим обязательства указываются коды классификации расходов федерального бюджета, в разрезе которых им принимается бюджетное обязательство;</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5 - наименование вида средств, необходимого для исполнения бюджетного обязательства: средства бюджета, средства от приносящей доход деятельности, средства дополнительного бюджетного финансирования;</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в графах 6, 7 в разрезе кодов классификации расходов федерального бюджета и видов средств указываются соответственно </w:t>
      </w:r>
      <w:proofErr w:type="gramStart"/>
      <w:r w:rsidRPr="000406E0">
        <w:t>суммы</w:t>
      </w:r>
      <w:proofErr w:type="gramEnd"/>
      <w:r w:rsidRPr="000406E0">
        <w:t xml:space="preserve"> поставленных на учет и исполненных бюджетных обязательств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8 - 12 в разрезе кодов классификации расходов федерального бюджета указываются суммы бюджетных обязательств, принятых соответственно на первый, второй годы планового периода, на третий, четвертый и последующие годы после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По строке "Итого" указываются итоговые объемы принятых на учет и исполненных (графа 7) бюджетных обязательств с разбивкой по временным периодам (графы 6, 8 - 12).</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Акт приемки-передачи бюджетных обязательств подписывается руководителями и главными бухгалтерами (уполномоченными руководителями лицами) реорганизуемого получателя средств федерального бюджета и получателя средств федерального бюджета - принимающего обязательства.</w:t>
      </w:r>
    </w:p>
    <w:p w:rsidR="000406E0" w:rsidRPr="000406E0" w:rsidRDefault="000406E0">
      <w:pPr>
        <w:pStyle w:val="ConsPlusNormal"/>
        <w:ind w:firstLine="540"/>
        <w:jc w:val="both"/>
      </w:pPr>
      <w:r w:rsidRPr="000406E0">
        <w:t>5.8. Справка об исполнении принятых на учет бюджетных обязательств (код формы по КФД 0531707) формируется органом Федерального казначейства нарастающим итогом с начала финансового года в следующем порядке.</w:t>
      </w:r>
    </w:p>
    <w:p w:rsidR="000406E0" w:rsidRPr="000406E0" w:rsidRDefault="000406E0">
      <w:pPr>
        <w:pStyle w:val="ConsPlusNormal"/>
        <w:ind w:firstLine="540"/>
        <w:jc w:val="both"/>
      </w:pPr>
      <w:r w:rsidRPr="000406E0">
        <w:t>В табличной части Справки об исполнении обязательств отражаются показатели:</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1, 2 - соответственно номер и дата документа-основания (исполнительного документа);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в графе 3 - учетный номер бюджетного обязательства;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в графе 4 - код объекта ФАИП;</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 xml:space="preserve">в графе 5 - коды бюджетной классификации Российской Федерации, по которым в органе </w:t>
      </w:r>
      <w:r w:rsidRPr="000406E0">
        <w:lastRenderedPageBreak/>
        <w:t>Федерального казначейства приняты на учет бюджетные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абзац исключен с 1 января 2013 года. - Приказ Минфина России от 30.11.2012 N 151н;</w:t>
      </w:r>
    </w:p>
    <w:p w:rsidR="000406E0" w:rsidRPr="000406E0" w:rsidRDefault="000406E0">
      <w:pPr>
        <w:pStyle w:val="ConsPlusNormal"/>
        <w:ind w:firstLine="540"/>
        <w:jc w:val="both"/>
      </w:pPr>
      <w:r w:rsidRPr="000406E0">
        <w:t>в графах 6 - 8 - принятые на учет в органе Федерального казначейства бюджетные обязательства соответственно на текущий финансовый год, на первый и на второй года планового периода;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9 - в разрезе кодов бюджетной классификации Российской Федерации суммы исполненных бюджетных обязательств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10 - в разрезе кодов бюджетной классификации Российской Федерации суммы неисполненных бюджетных обязательств текущего финансового года (показатель графы 6 минус показатель графы 9);</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абзацы восьмой - пятнадцатый исключены с 1 января 2013 года. - Приказ Минфина России от 30.11.2012 N 151н.</w:t>
      </w:r>
    </w:p>
    <w:p w:rsidR="000406E0" w:rsidRPr="000406E0" w:rsidRDefault="000406E0">
      <w:pPr>
        <w:pStyle w:val="ConsPlusNormal"/>
        <w:ind w:firstLine="540"/>
        <w:jc w:val="both"/>
      </w:pPr>
      <w:r w:rsidRPr="000406E0">
        <w:t>5.9. Реестр принятых на учет бюджетных обязательств (код формы по КФД 0531708) формируется органом Федерального казначейства в следующем порядке.</w:t>
      </w:r>
    </w:p>
    <w:p w:rsidR="000406E0" w:rsidRPr="000406E0" w:rsidRDefault="000406E0">
      <w:pPr>
        <w:pStyle w:val="ConsPlusNormal"/>
        <w:ind w:firstLine="540"/>
        <w:jc w:val="both"/>
      </w:pPr>
      <w:r w:rsidRPr="000406E0">
        <w:t>При формировании Реестра принятых на учет бюджетных обязательств в целом по всем получателям средств федерального бюджета строка "Главный распорядитель (распорядитель) бюджетных средств" не заполняется.</w:t>
      </w:r>
    </w:p>
    <w:p w:rsidR="000406E0" w:rsidRPr="000406E0" w:rsidRDefault="000406E0">
      <w:pPr>
        <w:pStyle w:val="ConsPlusNormal"/>
        <w:ind w:firstLine="540"/>
        <w:jc w:val="both"/>
      </w:pPr>
      <w:r w:rsidRPr="000406E0">
        <w:t>Реестр принятых на учет обязательств формируется в разрезе участников бюджетного процесса в соответствии с запросом Министерства финансов Российской Федерации, главных распорядителей или распорядителей средств федерального бюджета.</w:t>
      </w:r>
    </w:p>
    <w:p w:rsidR="000406E0" w:rsidRPr="000406E0" w:rsidRDefault="000406E0">
      <w:pPr>
        <w:pStyle w:val="ConsPlusNormal"/>
        <w:ind w:firstLine="540"/>
        <w:jc w:val="both"/>
      </w:pPr>
      <w:r w:rsidRPr="000406E0">
        <w:t>Табличная часть Реестра принятых на учет обязательств заполняется следующим образом:</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1 - коды бюджетной классификации Российской Федерации, по которым в органах Федерального казначейства учтены бюджетные обязательства.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Реестре приводятся сведения о принятых получателями средств федерального бюджета бюджетных обязательствах, устанавливается Министерством финансов Российской Федерации, главными распорядителями или распорядителями средств федерального бюджета, по запросу которых формируется Реестр принятых на учет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2 - код валюты по ОКВ, в которой принято бюджетное обязательство;</w:t>
      </w:r>
    </w:p>
    <w:p w:rsidR="000406E0" w:rsidRPr="000406E0" w:rsidRDefault="000406E0">
      <w:pPr>
        <w:pStyle w:val="ConsPlusNormal"/>
        <w:ind w:firstLine="540"/>
        <w:jc w:val="both"/>
      </w:pPr>
      <w:r w:rsidRPr="000406E0">
        <w:t>в графах 3 - 19 отражаются суммы принятых бюджетных обязательств за счет средств федерального бюджета в валюте Российской Федерации. 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Реестра принятых на учет обязательств, соответственно:</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абзац исключен с 1 января 2013 года. - Приказ Минфина России от 30.11.2012 N 151н;</w:t>
      </w:r>
    </w:p>
    <w:p w:rsidR="000406E0" w:rsidRPr="000406E0" w:rsidRDefault="000406E0">
      <w:pPr>
        <w:pStyle w:val="ConsPlusNormal"/>
        <w:ind w:firstLine="540"/>
        <w:jc w:val="both"/>
      </w:pPr>
      <w:r w:rsidRPr="000406E0">
        <w:t>в графах 3 - 14 - в разрезе каждого месяца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15 - итоговая сумма бюджетных обязательств текущего финансового года;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в графе 16 - сумма бюджетных обязательств, принятая на первый год планового периода;</w:t>
      </w:r>
    </w:p>
    <w:p w:rsidR="000406E0" w:rsidRPr="000406E0" w:rsidRDefault="000406E0">
      <w:pPr>
        <w:pStyle w:val="ConsPlusNormal"/>
        <w:ind w:firstLine="540"/>
        <w:jc w:val="both"/>
      </w:pPr>
      <w:r w:rsidRPr="000406E0">
        <w:t>в графе 17 - сумма бюджетных обязательств, принятая на второй год планового периода;</w:t>
      </w:r>
    </w:p>
    <w:p w:rsidR="000406E0" w:rsidRPr="000406E0" w:rsidRDefault="000406E0">
      <w:pPr>
        <w:pStyle w:val="ConsPlusNormal"/>
        <w:ind w:firstLine="540"/>
        <w:jc w:val="both"/>
      </w:pPr>
      <w:r w:rsidRPr="000406E0">
        <w:t>в графе 18 - сумма бюджетных обязательств, принятая на третий год после текущего финансового года;</w:t>
      </w:r>
    </w:p>
    <w:p w:rsidR="000406E0" w:rsidRPr="000406E0" w:rsidRDefault="000406E0">
      <w:pPr>
        <w:pStyle w:val="ConsPlusNormal"/>
        <w:jc w:val="both"/>
      </w:pPr>
      <w:r w:rsidRPr="000406E0">
        <w:t>(абзац введен Приказом Минфина России от 30.11.2012 N 151н)</w:t>
      </w:r>
    </w:p>
    <w:p w:rsidR="000406E0" w:rsidRPr="000406E0" w:rsidRDefault="000406E0">
      <w:pPr>
        <w:pStyle w:val="ConsPlusNormal"/>
        <w:ind w:firstLine="540"/>
        <w:jc w:val="both"/>
      </w:pPr>
      <w:r w:rsidRPr="000406E0">
        <w:t>в графе 19 - сумма бюджетных обязательств, принятая на четвертый год после текущего финансового года.</w:t>
      </w:r>
    </w:p>
    <w:p w:rsidR="000406E0" w:rsidRPr="000406E0" w:rsidRDefault="000406E0">
      <w:pPr>
        <w:pStyle w:val="ConsPlusNormal"/>
        <w:jc w:val="both"/>
      </w:pPr>
      <w:r w:rsidRPr="000406E0">
        <w:lastRenderedPageBreak/>
        <w:t>(абзац введен Приказом Минфина России от 30.11.2012 N 151н)</w:t>
      </w:r>
    </w:p>
    <w:p w:rsidR="000406E0" w:rsidRPr="000406E0" w:rsidRDefault="000406E0">
      <w:pPr>
        <w:pStyle w:val="ConsPlusNormal"/>
        <w:ind w:firstLine="540"/>
        <w:jc w:val="both"/>
      </w:pPr>
      <w:r w:rsidRPr="000406E0">
        <w:t xml:space="preserve">По строке "Итого по коду БК" в графах 3 - 19 указывается итоговая сумма бюджетных обязательств </w:t>
      </w:r>
      <w:proofErr w:type="spellStart"/>
      <w:r w:rsidRPr="000406E0">
        <w:t>группировочно</w:t>
      </w:r>
      <w:proofErr w:type="spellEnd"/>
      <w:r w:rsidRPr="000406E0">
        <w:t xml:space="preserve"> по всем кодам бюджетной классификации Российской Федерации, указанным в графе 1.</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По строке "Итого по участнику бюджетного процесса" по графам 3 - 19 указываются итоговые суммы бюджетных обязательств, в целом по главному распорядителю средств федерального бюджета, по всем или по отдельным распорядителям средств федерального бюджета либо по отдельным получателям средств федерального бюджета, как определено в запросе Министерства финансов Российской Федерации, главного распорядителя или распорядителя средств федерального бюджета.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случае формирования Реестра принятых на учет обязательств в целом по получателям средств федерального бюджета строка "Итого по участнику бюджетного процесса" не заполняется.</w:t>
      </w:r>
    </w:p>
    <w:p w:rsidR="000406E0" w:rsidRPr="000406E0" w:rsidRDefault="000406E0">
      <w:pPr>
        <w:pStyle w:val="ConsPlusNormal"/>
        <w:ind w:firstLine="540"/>
        <w:jc w:val="both"/>
      </w:pPr>
      <w:r w:rsidRPr="000406E0">
        <w:t>По строке "Всего" по графам 3 - 19 указываются итоговые суммы бюджетных обязательств.</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Абзацы шестнадцатый - двадцать седьмой исключены с 1 января 2013 года. - Приказ Минфина России от 30.11.2012 N 151н.</w:t>
      </w:r>
    </w:p>
    <w:p w:rsidR="000406E0" w:rsidRPr="000406E0" w:rsidRDefault="000406E0">
      <w:pPr>
        <w:pStyle w:val="ConsPlusNormal"/>
        <w:ind w:firstLine="540"/>
        <w:jc w:val="both"/>
      </w:pPr>
      <w:r w:rsidRPr="000406E0">
        <w:t>По запросу Федерального казначейства Межрегиональное операционное УФК на основании данных, отраженных в Реестре принятых на учет обязательств, сформированном Межрегиональным операционным УФК, и Реестрах принятых на учет обязательств, представленных Управлениями, формирует сводный Реестр принятых на учет обязательств по всем получателям средств федерального бюджета и представляет его в Федеральное казначейство.</w:t>
      </w:r>
    </w:p>
    <w:p w:rsidR="000406E0" w:rsidRPr="000406E0" w:rsidRDefault="000406E0">
      <w:pPr>
        <w:pStyle w:val="ConsPlusNormal"/>
        <w:jc w:val="both"/>
      </w:pPr>
      <w:r w:rsidRPr="000406E0">
        <w:t>(в ред. Приказов Минфина России от 16.12.2011 N 176н, от 30.05.2012 N 71н)</w:t>
      </w:r>
    </w:p>
    <w:p w:rsidR="000406E0" w:rsidRPr="000406E0" w:rsidRDefault="000406E0">
      <w:pPr>
        <w:pStyle w:val="ConsPlusNormal"/>
        <w:ind w:firstLine="540"/>
        <w:jc w:val="both"/>
      </w:pPr>
      <w:r w:rsidRPr="000406E0">
        <w:t>Федеральное казначейство представляет сводный Реестр принятых на учет обязательств по запросу Министерства финансов Российской Федерации.</w:t>
      </w:r>
    </w:p>
    <w:p w:rsidR="000406E0" w:rsidRPr="000406E0" w:rsidRDefault="000406E0">
      <w:pPr>
        <w:pStyle w:val="ConsPlusNormal"/>
        <w:jc w:val="both"/>
      </w:pPr>
      <w:r w:rsidRPr="000406E0">
        <w:t>(в ред. Приказа Минфина России от 16.12.2011 N 176н)</w:t>
      </w:r>
    </w:p>
    <w:p w:rsidR="000406E0" w:rsidRPr="000406E0" w:rsidRDefault="000406E0">
      <w:pPr>
        <w:pStyle w:val="ConsPlusNormal"/>
        <w:ind w:firstLine="540"/>
        <w:jc w:val="both"/>
      </w:pPr>
      <w:r w:rsidRPr="000406E0">
        <w:t>5.10. Отчет об исполнении бюджетных обязательств (код формы по КФД 0531709) формируется органом Федерального казначейства в следующем порядке.</w:t>
      </w:r>
    </w:p>
    <w:p w:rsidR="000406E0" w:rsidRPr="000406E0" w:rsidRDefault="000406E0">
      <w:pPr>
        <w:pStyle w:val="ConsPlusNormal"/>
        <w:jc w:val="both"/>
      </w:pPr>
      <w:r w:rsidRPr="000406E0">
        <w:t>(в ред. Приказа Минфина России от 16.12.2011 N 176н)</w:t>
      </w:r>
    </w:p>
    <w:p w:rsidR="000406E0" w:rsidRPr="000406E0" w:rsidRDefault="000406E0">
      <w:pPr>
        <w:pStyle w:val="ConsPlusNormal"/>
        <w:ind w:firstLine="540"/>
        <w:jc w:val="both"/>
      </w:pPr>
      <w:r w:rsidRPr="000406E0">
        <w:t>В строке "Наименование органа исполнительной власти" указывается орган, которому представляется Отчет об исполнении обязательств. Управление указывает: "Межрегиональное операционное управление Федерального казначейства", Межрегиональное операционное УФК указывает: "Федеральное казначейство", а Федеральное казначейство указывает: "Министерство финансов Российской Федерации".</w:t>
      </w:r>
    </w:p>
    <w:p w:rsidR="000406E0" w:rsidRPr="000406E0" w:rsidRDefault="000406E0">
      <w:pPr>
        <w:pStyle w:val="ConsPlusNormal"/>
        <w:jc w:val="both"/>
      </w:pPr>
      <w:r w:rsidRPr="000406E0">
        <w:t>(в ред. Приказов Минфина России от 16.12.2011 N 176н, от 30.05.2012 N 71н)</w:t>
      </w:r>
    </w:p>
    <w:p w:rsidR="000406E0" w:rsidRPr="000406E0" w:rsidRDefault="000406E0">
      <w:pPr>
        <w:pStyle w:val="ConsPlusNormal"/>
        <w:ind w:firstLine="540"/>
        <w:jc w:val="both"/>
      </w:pPr>
      <w:r w:rsidRPr="000406E0">
        <w:t>В содержательной части формы Отчета об исполнении обязательств отражаются:</w:t>
      </w:r>
    </w:p>
    <w:p w:rsidR="000406E0" w:rsidRPr="000406E0" w:rsidRDefault="000406E0">
      <w:pPr>
        <w:pStyle w:val="ConsPlusNormal"/>
        <w:ind w:firstLine="540"/>
        <w:jc w:val="both"/>
      </w:pPr>
      <w:r w:rsidRPr="000406E0">
        <w:t>в графе 1 - коды классификации расходов федерального бюджета, по которым в органах Федерального казначейства учтены бюджетные обязательства;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графах 2 - 6 - принятые на учет бюджетные обязательства за счет средств федерального бюджета соответственно на текущий финансовый год (графа 2), на первый год планового периода (графа 3), на второй год планового периода (графа 4), на третий год после текущего финансового года (графа 5), на четвертый год после текущего финансового года (графа 6);</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7 - суммы бюджетных обязательств текущего финансового года, исполненных с начала текущего финансового года;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в графе 8 - суммы бюджетных обязательств текущего финансового года, не исполненные на дату формирования Отчета об исполнении обязательств, рассчитанные как разница показателей по графе 2 и по графе 7;</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абзацы восьмой - десятый исключены с 1 января 2013 года. - Приказ Минфина России от 30.11.2012 N 151н.</w:t>
      </w:r>
    </w:p>
    <w:p w:rsidR="000406E0" w:rsidRPr="000406E0" w:rsidRDefault="000406E0">
      <w:pPr>
        <w:pStyle w:val="ConsPlusNormal"/>
        <w:ind w:firstLine="540"/>
        <w:jc w:val="both"/>
      </w:pPr>
      <w:r w:rsidRPr="000406E0">
        <w:lastRenderedPageBreak/>
        <w:t>В случае представления Отчета об исполнении обязательств Федеральным казначейством в Министерство финансов Российской Федерации, Межрегиональное операционное УФК формирует табличную часть Отчета об исполнении обязательств в разрезе главных распорядителей средств федерального бюджета и направляет данный Отчет в Федеральное казначейство. При этом в наименовании строки "Итого по коду главы" указывается код главного распорядителя средств федерального бюджета по бюджетной классификации, с отражением в графах 2 - 8 итоговых данных по получателям средств федерального бюджета, подведомственных данному главному распорядителю средств федерального бюджета.</w:t>
      </w:r>
    </w:p>
    <w:p w:rsidR="000406E0" w:rsidRPr="000406E0" w:rsidRDefault="000406E0">
      <w:pPr>
        <w:pStyle w:val="ConsPlusNormal"/>
        <w:jc w:val="both"/>
      </w:pPr>
      <w:r w:rsidRPr="000406E0">
        <w:t>(в ред. Приказов Минфина России от 16.12.2011 N 176н, от 30.05.2012 N 71н, от 30.11.2012 N 151н)</w:t>
      </w:r>
    </w:p>
    <w:p w:rsidR="000406E0" w:rsidRPr="000406E0" w:rsidRDefault="000406E0">
      <w:pPr>
        <w:pStyle w:val="ConsPlusNormal"/>
        <w:ind w:firstLine="540"/>
        <w:jc w:val="both"/>
      </w:pPr>
      <w:r w:rsidRPr="000406E0">
        <w:t>По строке "Всего" в графах 2 - 8 указываются итоговые данные в целом за отчетный период.</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5.11. Сведения о принятых на учет переходящих с прошлого года обязательствах (код формы по КФД 0531710) формируются органом Федерального казначейства в следующем порядке.</w:t>
      </w:r>
    </w:p>
    <w:p w:rsidR="000406E0" w:rsidRPr="000406E0" w:rsidRDefault="000406E0">
      <w:pPr>
        <w:pStyle w:val="ConsPlusNormal"/>
        <w:ind w:firstLine="540"/>
        <w:jc w:val="both"/>
      </w:pPr>
      <w:r w:rsidRPr="000406E0">
        <w:t>Межрегиональное операционное УФК на основании данных, отраженных в Сведениях о переходящих с прошлого года обязательствах, сформированных Межрегиональным операционным УФК, и Сведениях о переходящих с прошлого года обязательствах, представленных Управлениями, формирует сводные Сведения о переходящих с прошлого года обязательствах с детализацией и группировкой показателей, указанных в запросе Министерства финансов Российской Федерации, и направляет их в Федеральное казначейство.</w:t>
      </w:r>
    </w:p>
    <w:p w:rsidR="000406E0" w:rsidRPr="000406E0" w:rsidRDefault="000406E0">
      <w:pPr>
        <w:pStyle w:val="ConsPlusNormal"/>
        <w:jc w:val="both"/>
      </w:pPr>
      <w:r w:rsidRPr="000406E0">
        <w:t>(в ред. Приказов Минфина России от 16.12.2011 N 176н, от 30.05.2012 N 71н)</w:t>
      </w:r>
    </w:p>
    <w:p w:rsidR="000406E0" w:rsidRPr="000406E0" w:rsidRDefault="000406E0">
      <w:pPr>
        <w:pStyle w:val="ConsPlusNormal"/>
        <w:ind w:firstLine="540"/>
        <w:jc w:val="both"/>
      </w:pPr>
      <w:r w:rsidRPr="000406E0">
        <w:t>В строке "Наименование органа исполнительной власти" указывается орган, которому представляются Сведения о принятых на учет переходящих с прошлого года обязательствах. Управление указывает: "Межрегиональное операционное управление Федерального казначейства", Межрегиональное операционное УФК указывает: "Федеральное казначейство", а Федеральное казначейство указывает: "Министерство финансов Российской Федерации".</w:t>
      </w:r>
    </w:p>
    <w:p w:rsidR="000406E0" w:rsidRPr="000406E0" w:rsidRDefault="000406E0">
      <w:pPr>
        <w:pStyle w:val="ConsPlusNormal"/>
        <w:jc w:val="both"/>
      </w:pPr>
      <w:r w:rsidRPr="000406E0">
        <w:t>(в ред. Приказов Минфина России от 16.12.2011 N 176н, от 30.05.2012 N 71н)</w:t>
      </w:r>
    </w:p>
    <w:p w:rsidR="000406E0" w:rsidRPr="000406E0" w:rsidRDefault="000406E0">
      <w:pPr>
        <w:pStyle w:val="ConsPlusNormal"/>
        <w:ind w:firstLine="540"/>
        <w:jc w:val="both"/>
      </w:pPr>
      <w:r w:rsidRPr="000406E0">
        <w:t>Содержательная часть формы формируется следующим образом:</w:t>
      </w:r>
    </w:p>
    <w:p w:rsidR="000406E0" w:rsidRPr="000406E0" w:rsidRDefault="000406E0">
      <w:pPr>
        <w:pStyle w:val="ConsPlusNormal"/>
        <w:ind w:firstLine="540"/>
        <w:jc w:val="both"/>
      </w:pPr>
      <w:r w:rsidRPr="000406E0">
        <w:t>показатели Сведений о переходящих с прошлого года обязательствах формируются в разрезе участников бюджетного процесса, с указанием его наименования, соответствующего реестровой записи Сводного реестра, и его кода по Сводному реестру;</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по строке "Учетный номер бюджетного обязательства" указывается учетный номер бюджетного обязательства, присвоенного органом Федерального казначейства при постановке на учет в предыдущих финансовых годах, в случае, когда бюджетное обязательство подлежит исполнению в текущем финансовом году и последующих финансовых годах (далее - переходящие обязательства);</w:t>
      </w:r>
    </w:p>
    <w:p w:rsidR="000406E0" w:rsidRPr="000406E0" w:rsidRDefault="000406E0">
      <w:pPr>
        <w:pStyle w:val="ConsPlusNormal"/>
        <w:ind w:firstLine="540"/>
        <w:jc w:val="both"/>
      </w:pPr>
      <w:r w:rsidRPr="000406E0">
        <w:t>в графе 1 указывается порядковый номер записи;</w:t>
      </w:r>
    </w:p>
    <w:p w:rsidR="000406E0" w:rsidRPr="000406E0" w:rsidRDefault="000406E0">
      <w:pPr>
        <w:pStyle w:val="ConsPlusNormal"/>
        <w:ind w:firstLine="540"/>
        <w:jc w:val="both"/>
      </w:pPr>
      <w:r w:rsidRPr="000406E0">
        <w:t>в графе 2 - коды бюджетной классификации Российской Федерации, по которым в органах Федерального казначейства зарегистрировано переходящее бюджетное обязательство;</w:t>
      </w:r>
    </w:p>
    <w:p w:rsidR="000406E0" w:rsidRPr="000406E0" w:rsidRDefault="000406E0">
      <w:pPr>
        <w:pStyle w:val="ConsPlusNormal"/>
        <w:ind w:firstLine="540"/>
        <w:jc w:val="both"/>
      </w:pPr>
      <w:r w:rsidRPr="000406E0">
        <w:t>в графе 3 - неисполненная часть поставленного на учет переходящего обязательства (за весь срок действия);</w:t>
      </w:r>
    </w:p>
    <w:p w:rsidR="000406E0" w:rsidRPr="000406E0" w:rsidRDefault="000406E0">
      <w:pPr>
        <w:pStyle w:val="ConsPlusNormal"/>
        <w:ind w:firstLine="540"/>
        <w:jc w:val="both"/>
      </w:pPr>
      <w:r w:rsidRPr="000406E0">
        <w:t>в графах 4 - 6 - суммы перерегистрированного бюджетного обязательства на дату формирования Сведений о переходящих с прошлого года обязательствах, соответственно: на текущий финансовый год, на первый год планового периода и на второй год планового периода;</w:t>
      </w:r>
    </w:p>
    <w:p w:rsidR="000406E0" w:rsidRPr="000406E0" w:rsidRDefault="000406E0">
      <w:pPr>
        <w:pStyle w:val="ConsPlusNormal"/>
        <w:ind w:firstLine="540"/>
        <w:jc w:val="both"/>
      </w:pPr>
      <w:r w:rsidRPr="000406E0">
        <w:t>в графе 7 - неучтенная сумма бюджетного обязательства на дату формирования Сведений о переходящих с прошлого года обязательствах, рассчитанная как разница показателей графы 3 и суммы показателей по графам 4, 5 и 6;</w:t>
      </w:r>
    </w:p>
    <w:p w:rsidR="000406E0" w:rsidRPr="000406E0" w:rsidRDefault="000406E0">
      <w:pPr>
        <w:pStyle w:val="ConsPlusNormal"/>
        <w:ind w:firstLine="540"/>
        <w:jc w:val="both"/>
      </w:pPr>
      <w:r w:rsidRPr="000406E0">
        <w:t>абзацы двенадцатый - шестнадцатый исключены с 1 января 2013 года. - Приказ Минфина России от 30.11.2012 N 151н.</w:t>
      </w:r>
    </w:p>
    <w:p w:rsidR="000406E0" w:rsidRPr="000406E0" w:rsidRDefault="000406E0">
      <w:pPr>
        <w:pStyle w:val="ConsPlusNormal"/>
        <w:ind w:firstLine="540"/>
        <w:jc w:val="both"/>
      </w:pPr>
      <w:r w:rsidRPr="000406E0">
        <w:t>По строке "Итого по участнику бюджетного процесса" графы 3 - 7 указываются итоговые данные в целом по всем бюджетным обязательствам участника бюджетного процесса.</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 xml:space="preserve">По строке "Всего" граф 3 - 7 указываются итоговые данные по всем переходящим обязательствам всех участников бюджетного процесса, включенным в Сведения о переходящих с </w:t>
      </w:r>
      <w:r w:rsidRPr="000406E0">
        <w:lastRenderedPageBreak/>
        <w:t>прошлого года обязательствах.</w:t>
      </w:r>
    </w:p>
    <w:p w:rsidR="000406E0" w:rsidRPr="000406E0" w:rsidRDefault="000406E0">
      <w:pPr>
        <w:pStyle w:val="ConsPlusNormal"/>
        <w:jc w:val="both"/>
      </w:pPr>
      <w:r w:rsidRPr="000406E0">
        <w:t>(в ред. Приказа Минфина России от 30.11.2012 N 151н)</w:t>
      </w:r>
    </w:p>
    <w:p w:rsidR="000406E0" w:rsidRPr="000406E0" w:rsidRDefault="000406E0">
      <w:pPr>
        <w:pStyle w:val="ConsPlusNormal"/>
        <w:ind w:firstLine="540"/>
        <w:jc w:val="both"/>
      </w:pPr>
      <w:r w:rsidRPr="000406E0">
        <w:t>5.12. Отчет об исполнении бюджетных обязательств, принятых в целях реализации федеральной адресной инвестиционной программы (код формы по КФД 0531739) формируется органом Федерального казначейства в следующем порядке.</w:t>
      </w:r>
    </w:p>
    <w:p w:rsidR="000406E0" w:rsidRPr="000406E0" w:rsidRDefault="000406E0">
      <w:pPr>
        <w:pStyle w:val="ConsPlusNormal"/>
        <w:ind w:firstLine="540"/>
        <w:jc w:val="both"/>
      </w:pPr>
      <w:r w:rsidRPr="000406E0">
        <w:t>В строке "Наименование органа исполнительной власти" указывается орган, которому представляется Отчет об исполнении обязательств по ФАИП. Управление указывает: "Межрегиональное операционное управление Федерального казначейства", Межрегиональное операционное УФК указывает: "Федеральное казначейство", а Федеральное казначейство указывает наименование федерального органа исполнительной власти, которому представляется Отчет об исполнении обязательств по ФАИП.</w:t>
      </w:r>
    </w:p>
    <w:p w:rsidR="000406E0" w:rsidRPr="000406E0" w:rsidRDefault="000406E0">
      <w:pPr>
        <w:pStyle w:val="ConsPlusNormal"/>
        <w:ind w:firstLine="540"/>
        <w:jc w:val="both"/>
      </w:pPr>
      <w:r w:rsidRPr="000406E0">
        <w:t>В табличной части Отчета об исполнении обязательств по ФАИП отражаются:</w:t>
      </w:r>
    </w:p>
    <w:p w:rsidR="000406E0" w:rsidRPr="000406E0" w:rsidRDefault="000406E0">
      <w:pPr>
        <w:pStyle w:val="ConsPlusNormal"/>
        <w:ind w:firstLine="540"/>
        <w:jc w:val="both"/>
      </w:pPr>
      <w:r w:rsidRPr="000406E0">
        <w:t>в графе 1, 2 - соответственно наименование объекта ФАИП и код объекта ФАИП;</w:t>
      </w:r>
    </w:p>
    <w:p w:rsidR="000406E0" w:rsidRPr="000406E0" w:rsidRDefault="000406E0">
      <w:pPr>
        <w:pStyle w:val="ConsPlusNormal"/>
        <w:ind w:firstLine="540"/>
        <w:jc w:val="both"/>
      </w:pPr>
      <w:r w:rsidRPr="000406E0">
        <w:t>в графе 3 - коды классификации расходов федерального бюджета, по которым в органах Федерального казначейства учтены бюджетные обязательства, связанные с реализацией ФАИП;</w:t>
      </w:r>
    </w:p>
    <w:p w:rsidR="000406E0" w:rsidRPr="000406E0" w:rsidRDefault="000406E0">
      <w:pPr>
        <w:pStyle w:val="ConsPlusNormal"/>
        <w:ind w:firstLine="540"/>
        <w:jc w:val="both"/>
      </w:pPr>
      <w:r w:rsidRPr="000406E0">
        <w:t>в графах 4 - 8 - суммы принятых на учет бюджетных обязательств, связанных с реализацией ФАИП, соответственно на текущий финансовый год (графа 4), на первый год планового периода (графа 5), на второй год планового периода (графа 6), на третий год после текущего финансового года (графа 7), на четвертый год после текущего финансового года (графа 8);</w:t>
      </w:r>
    </w:p>
    <w:p w:rsidR="000406E0" w:rsidRPr="000406E0" w:rsidRDefault="000406E0">
      <w:pPr>
        <w:pStyle w:val="ConsPlusNormal"/>
        <w:ind w:firstLine="540"/>
        <w:jc w:val="both"/>
      </w:pPr>
      <w:r w:rsidRPr="000406E0">
        <w:t>в графе 9 - суммы бюджетных обязательств, связанных с реализацией ФАИП, текущего финансового года, исполненных с начала текущего финансового года на дату формирования отчета;</w:t>
      </w:r>
    </w:p>
    <w:p w:rsidR="000406E0" w:rsidRPr="000406E0" w:rsidRDefault="000406E0">
      <w:pPr>
        <w:pStyle w:val="ConsPlusNormal"/>
        <w:ind w:firstLine="540"/>
        <w:jc w:val="both"/>
      </w:pPr>
      <w:r w:rsidRPr="000406E0">
        <w:t>в графе 10 - суммы бюджетных обязательств, связанных с реализацией ФАИП, текущего финансового года, не исполненные на дату формирования Отчета об исполнении обязательств, рассчитанные как разница показателей по графе 4 и по графе 9.</w:t>
      </w:r>
    </w:p>
    <w:p w:rsidR="000406E0" w:rsidRPr="000406E0" w:rsidRDefault="000406E0">
      <w:pPr>
        <w:pStyle w:val="ConsPlusNormal"/>
        <w:ind w:firstLine="540"/>
        <w:jc w:val="both"/>
      </w:pPr>
      <w:r w:rsidRPr="000406E0">
        <w:t>По строке "Итого по коду объекта ФАИП" в графах 4 - 10 указываются итоговые данные по коду объекта ФАИП.</w:t>
      </w:r>
    </w:p>
    <w:p w:rsidR="000406E0" w:rsidRPr="000406E0" w:rsidRDefault="000406E0">
      <w:pPr>
        <w:pStyle w:val="ConsPlusNormal"/>
        <w:ind w:firstLine="540"/>
        <w:jc w:val="both"/>
      </w:pPr>
      <w:r w:rsidRPr="000406E0">
        <w:t>В случае представления Отчета об исполнении обязательств по ФАИП Федеральным казначейством в Министерство финансов Российской Федерации или иной федеральный орган исполнительной власти, уполномоченный в соответствии с законодательством Российской Федерации на получение соответствующей информации, Межрегиональное операционное УФК на основании данных, отраженных в Отчетах об исполнении обязательств по ФАИП, представленных органами Федерального казначейства, формирует табличную часть Отчета об исполнении обязательств по ФАИП в разрезе главных распорядителей средств федерального бюджета и направляет данный отчет в Федеральное казначейство.</w:t>
      </w:r>
    </w:p>
    <w:p w:rsidR="000406E0" w:rsidRPr="000406E0" w:rsidRDefault="000406E0">
      <w:pPr>
        <w:pStyle w:val="ConsPlusNormal"/>
        <w:ind w:firstLine="540"/>
        <w:jc w:val="both"/>
      </w:pPr>
      <w:r w:rsidRPr="000406E0">
        <w:t>При этом в наименовании строки "Итого по коду главы" указывается код главного распорядителя средств федерального бюджета по бюджетной классификации, с отражением в графах 4 - 10 итоговых данных по получателям средств федерального бюджета, подведомственных данному главному распорядителю средств федерального бюджета.</w:t>
      </w:r>
    </w:p>
    <w:p w:rsidR="000406E0" w:rsidRPr="000406E0" w:rsidRDefault="000406E0">
      <w:pPr>
        <w:pStyle w:val="ConsPlusNormal"/>
        <w:ind w:firstLine="540"/>
        <w:jc w:val="both"/>
      </w:pPr>
      <w:r w:rsidRPr="000406E0">
        <w:t>По строке "Всего" в графах 4 - 10 указываются итоговые данные в целом за отчетный период по всем объектам ФАИП, приведенным в данном отчете.</w:t>
      </w:r>
    </w:p>
    <w:p w:rsidR="000406E0" w:rsidRPr="000406E0" w:rsidRDefault="000406E0">
      <w:pPr>
        <w:pStyle w:val="ConsPlusNormal"/>
        <w:jc w:val="both"/>
      </w:pPr>
      <w:r w:rsidRPr="000406E0">
        <w:t>(п. 5.12 введен Приказом Минфина России от 30.11.2012 N 151н)</w:t>
      </w:r>
    </w:p>
    <w:p w:rsidR="000406E0" w:rsidRPr="000406E0" w:rsidRDefault="000406E0">
      <w:pPr>
        <w:pStyle w:val="ConsPlusNormal"/>
        <w:ind w:firstLine="540"/>
        <w:jc w:val="both"/>
      </w:pPr>
      <w:r w:rsidRPr="000406E0">
        <w:t>5.13. Справка о неисполненных бюджетных обязательствах (код формы по КФД 0531358) формируется органом Федерального казначейства в следующем порядке.</w:t>
      </w:r>
    </w:p>
    <w:p w:rsidR="000406E0" w:rsidRPr="000406E0" w:rsidRDefault="000406E0">
      <w:pPr>
        <w:pStyle w:val="ConsPlusNormal"/>
        <w:ind w:firstLine="540"/>
        <w:jc w:val="both"/>
      </w:pPr>
      <w:r w:rsidRPr="000406E0">
        <w:t>В строке "Кому: Получатель средств федерального бюджета, главный распорядитель средств федерального бюджета" или "Территориальный орган Федерального казначейства" указывается орган, которому представляется Справка о неисполненных бюджетных обязательствах. Управление указывает: наименование получателя средств федерального бюджета или "Межрегиональное операционное управление Федерального казначейства", Межрегиональное операционное УФК указывает: наименование главного распорядителя средств федерального бюджета, которому представляется Справка о неисполненных бюджетных обязательствах.</w:t>
      </w:r>
    </w:p>
    <w:p w:rsidR="000406E0" w:rsidRPr="000406E0" w:rsidRDefault="000406E0">
      <w:pPr>
        <w:pStyle w:val="ConsPlusNormal"/>
        <w:ind w:firstLine="540"/>
        <w:jc w:val="both"/>
      </w:pPr>
      <w:r w:rsidRPr="000406E0">
        <w:t>В табличной части Справки о неисполненных бюджетных обязательствах отражаются:</w:t>
      </w:r>
    </w:p>
    <w:p w:rsidR="000406E0" w:rsidRPr="000406E0" w:rsidRDefault="000406E0">
      <w:pPr>
        <w:pStyle w:val="ConsPlusNormal"/>
        <w:ind w:firstLine="540"/>
        <w:jc w:val="both"/>
      </w:pPr>
      <w:r w:rsidRPr="000406E0">
        <w:t xml:space="preserve">в графе 1 - коды классификации расходов федерального бюджета, по которым в органе Федерального казначейства поставлены на учет бюджетные обязательства, возникшие из государственных контрактов, договоров, подлежавших в соответствии с условиями данных </w:t>
      </w:r>
      <w:r w:rsidRPr="000406E0">
        <w:lastRenderedPageBreak/>
        <w:t>государственных контрактов, договоров оплате в отчетном финансовом году (далее - бюджетное обязательство по государственному контракту, договору), неисполненные по состоянию на конец отчетного финансового года;</w:t>
      </w:r>
    </w:p>
    <w:p w:rsidR="000406E0" w:rsidRPr="000406E0" w:rsidRDefault="000406E0">
      <w:pPr>
        <w:pStyle w:val="ConsPlusNormal"/>
        <w:ind w:firstLine="540"/>
        <w:jc w:val="both"/>
      </w:pPr>
      <w:r w:rsidRPr="000406E0">
        <w:t>в графах 2 и 3 - соответственно наименование получателя средств федерального бюджета - государственного заказчика, у которого по состоянию на конец отчетного финансового года имеются неисполненные бюджетные обязательства по государственному контракту, договору и его код по Сводному реестру;</w:t>
      </w:r>
    </w:p>
    <w:p w:rsidR="000406E0" w:rsidRPr="000406E0" w:rsidRDefault="000406E0">
      <w:pPr>
        <w:pStyle w:val="ConsPlusNormal"/>
        <w:jc w:val="both"/>
      </w:pPr>
      <w:r w:rsidRPr="000406E0">
        <w:t>(в ред. Приказа Минфина России от 22.12.2014 N 159н)</w:t>
      </w:r>
    </w:p>
    <w:p w:rsidR="000406E0" w:rsidRPr="000406E0" w:rsidRDefault="000406E0">
      <w:pPr>
        <w:pStyle w:val="ConsPlusNormal"/>
        <w:ind w:firstLine="540"/>
        <w:jc w:val="both"/>
      </w:pPr>
      <w:r w:rsidRPr="000406E0">
        <w:t>в графах 4 и 5 - соответственно номер и дата государственного контракта, договора, подлежавшего в соответствии с условиями данного контракта, договора оплате в отчетном финансовом году, на основании которого принятое бюджетное обязательство не исполнено;</w:t>
      </w:r>
    </w:p>
    <w:p w:rsidR="000406E0" w:rsidRPr="000406E0" w:rsidRDefault="000406E0">
      <w:pPr>
        <w:pStyle w:val="ConsPlusNormal"/>
        <w:ind w:firstLine="540"/>
        <w:jc w:val="both"/>
      </w:pPr>
      <w:r w:rsidRPr="000406E0">
        <w:t>в графе 6 и 7 - соответственно номер и сумма неисполненного остатка бюджетного обязательства по каждому государственному контракту, договору, реквизиты которого указаны в графах 4 и 5;</w:t>
      </w:r>
    </w:p>
    <w:p w:rsidR="000406E0" w:rsidRPr="000406E0" w:rsidRDefault="000406E0">
      <w:pPr>
        <w:pStyle w:val="ConsPlusNormal"/>
        <w:ind w:firstLine="540"/>
        <w:jc w:val="both"/>
      </w:pPr>
      <w:r w:rsidRPr="000406E0">
        <w:t>в графе 8 -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указанных в графе 7 в разрезе неисполненных бюджетных обязательств (государственных контрактов, договоров), сгруппированных по каждому получателю средств федерального бюджета - государственному заказчику и по каждому коду классификации расходов федерального бюджета;</w:t>
      </w:r>
    </w:p>
    <w:p w:rsidR="000406E0" w:rsidRPr="000406E0" w:rsidRDefault="000406E0">
      <w:pPr>
        <w:pStyle w:val="ConsPlusNormal"/>
        <w:ind w:firstLine="540"/>
        <w:jc w:val="both"/>
      </w:pPr>
      <w:r w:rsidRPr="000406E0">
        <w:t>в графе 9 -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исполненных бюджетных обязательств отчетного финансового года по соответствующему коду классификации расходов федерального бюджета;</w:t>
      </w:r>
    </w:p>
    <w:p w:rsidR="000406E0" w:rsidRPr="000406E0" w:rsidRDefault="000406E0">
      <w:pPr>
        <w:pStyle w:val="ConsPlusNormal"/>
        <w:ind w:firstLine="540"/>
        <w:jc w:val="both"/>
      </w:pPr>
      <w:r w:rsidRPr="000406E0">
        <w:t>в графе 10 - сумма, в пределах которой главному распорядителю средств федерального бюджета могут быть увеличены бюджетные ассигнования текущего финансового года на оплату государственных контрактов, договоров, реквизиты которых указаны в графах 4 и 5.</w:t>
      </w:r>
    </w:p>
    <w:p w:rsidR="000406E0" w:rsidRPr="000406E0" w:rsidRDefault="000406E0">
      <w:pPr>
        <w:pStyle w:val="ConsPlusNormal"/>
        <w:ind w:firstLine="540"/>
        <w:jc w:val="both"/>
      </w:pPr>
      <w:r w:rsidRPr="000406E0">
        <w:t>При этом в графе 10 по соответствующему коду классификации расходов федерального бюджета отражается наименьшая из сумм, указанных в графах 8 и 9.</w:t>
      </w:r>
    </w:p>
    <w:p w:rsidR="000406E0" w:rsidRPr="000406E0" w:rsidRDefault="000406E0">
      <w:pPr>
        <w:pStyle w:val="ConsPlusNormal"/>
        <w:ind w:firstLine="540"/>
        <w:jc w:val="both"/>
      </w:pPr>
      <w:r w:rsidRPr="000406E0">
        <w:t>По строке "Итого по коду бюджетной классификации" в графах 8 - 10 указываются итоговые суммы по каждому коду классификации расходов федерального бюджета, отраженному в графе 1.</w:t>
      </w:r>
    </w:p>
    <w:p w:rsidR="000406E0" w:rsidRPr="000406E0" w:rsidRDefault="000406E0">
      <w:pPr>
        <w:pStyle w:val="ConsPlusNormal"/>
        <w:ind w:firstLine="540"/>
        <w:jc w:val="both"/>
      </w:pPr>
      <w:r w:rsidRPr="000406E0">
        <w:t>По строке "Всего по коду главы" в графах 8 - 10 указываются итоговые данные, сгруппированные по каждому главному распорядителю средств федерального бюджета.</w:t>
      </w:r>
    </w:p>
    <w:p w:rsidR="000406E0" w:rsidRPr="000406E0" w:rsidRDefault="000406E0">
      <w:pPr>
        <w:pStyle w:val="ConsPlusNormal"/>
        <w:jc w:val="both"/>
      </w:pPr>
      <w:r w:rsidRPr="000406E0">
        <w:t>(п. 5.13 введен Приказом Минфина России от 27.12.2013 N 140н)</w:t>
      </w:r>
    </w:p>
    <w:p w:rsidR="000406E0" w:rsidRPr="000406E0" w:rsidRDefault="000406E0">
      <w:pPr>
        <w:pStyle w:val="ConsPlusNormal"/>
        <w:ind w:firstLine="540"/>
        <w:jc w:val="both"/>
      </w:pPr>
      <w:r w:rsidRPr="000406E0">
        <w:t>5.14. Информация об объеме лимитов бюджетных обязательств (код формы по КФД 0531359) формируется главным распорядителем средств федерального бюджета в следующем порядке.</w:t>
      </w:r>
    </w:p>
    <w:p w:rsidR="000406E0" w:rsidRPr="000406E0" w:rsidRDefault="000406E0">
      <w:pPr>
        <w:pStyle w:val="ConsPlusNormal"/>
        <w:ind w:firstLine="540"/>
        <w:jc w:val="both"/>
      </w:pPr>
      <w:r w:rsidRPr="000406E0">
        <w:t>По строке "Кому: Территориальный орган Федерального казначейства" главный распорядитель средств федерального бюджета указывает орган Федерального казначейства, которому представляется Информация об объеме лимитов бюджетных обязательств.</w:t>
      </w:r>
    </w:p>
    <w:p w:rsidR="000406E0" w:rsidRPr="000406E0" w:rsidRDefault="000406E0">
      <w:pPr>
        <w:pStyle w:val="ConsPlusNormal"/>
        <w:ind w:firstLine="540"/>
        <w:jc w:val="both"/>
      </w:pPr>
      <w:r w:rsidRPr="000406E0">
        <w:t>В табличной части Информации об объеме лимитов бюджетных обязательств отражаются:</w:t>
      </w:r>
    </w:p>
    <w:p w:rsidR="000406E0" w:rsidRPr="000406E0" w:rsidRDefault="000406E0">
      <w:pPr>
        <w:pStyle w:val="ConsPlusNormal"/>
        <w:ind w:firstLine="540"/>
        <w:jc w:val="both"/>
      </w:pPr>
      <w:r w:rsidRPr="000406E0">
        <w:t>в графе 1 - коды классификации расходов федерального бюджета, по которым в органе Федерального казначейства в отчетном финансовом году были поставлены на учет бюджетные обязательства по государственному контракту, договору, подлежавшие в соответствии с условиями данного государственного контракта, договора оплате в отчетном финансовом году и не исполненные по состоянию на конец отчетного финансового года;</w:t>
      </w:r>
    </w:p>
    <w:p w:rsidR="000406E0" w:rsidRPr="000406E0" w:rsidRDefault="000406E0">
      <w:pPr>
        <w:pStyle w:val="ConsPlusNormal"/>
        <w:ind w:firstLine="540"/>
        <w:jc w:val="both"/>
      </w:pPr>
      <w:r w:rsidRPr="000406E0">
        <w:t>в графе 2 - неиспользованный остаток лимитов бюджетных обязательств отчетного финансового года по каждому коду классификации расходов федерального бюджета;</w:t>
      </w:r>
    </w:p>
    <w:p w:rsidR="000406E0" w:rsidRPr="000406E0" w:rsidRDefault="000406E0">
      <w:pPr>
        <w:pStyle w:val="ConsPlusNormal"/>
        <w:ind w:firstLine="540"/>
        <w:jc w:val="both"/>
      </w:pPr>
      <w:r w:rsidRPr="000406E0">
        <w:t>в графе 3 - объем неисполненных в отчетном финансовом году бюджетных обязательств по государственным контрактам, договорам;</w:t>
      </w:r>
    </w:p>
    <w:p w:rsidR="000406E0" w:rsidRPr="000406E0" w:rsidRDefault="000406E0">
      <w:pPr>
        <w:pStyle w:val="ConsPlusNormal"/>
        <w:ind w:firstLine="540"/>
        <w:jc w:val="both"/>
      </w:pPr>
      <w:r w:rsidRPr="000406E0">
        <w:t>в графе 4 - сумма, на которую главному распорядителю средств федерального бюджета в текущем финансовом году могут быть увеличены бюджетные ассигнования на оплату неисполненных государственных контрактов, договоров, подлежавших в соответствии с условиями данных контрактов, договоров оплате в отчетном финансовом году.</w:t>
      </w:r>
    </w:p>
    <w:p w:rsidR="000406E0" w:rsidRPr="000406E0" w:rsidRDefault="000406E0">
      <w:pPr>
        <w:pStyle w:val="ConsPlusNormal"/>
        <w:jc w:val="both"/>
      </w:pPr>
      <w:r w:rsidRPr="000406E0">
        <w:lastRenderedPageBreak/>
        <w:t>(п. 5.14 введен Приказом Минфина России от 27.12.2013 N 140н)</w:t>
      </w: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ind w:firstLine="540"/>
        <w:jc w:val="both"/>
      </w:pPr>
    </w:p>
    <w:p w:rsidR="000406E0" w:rsidRPr="000406E0" w:rsidRDefault="000406E0">
      <w:pPr>
        <w:pStyle w:val="ConsPlusNormal"/>
        <w:jc w:val="right"/>
      </w:pPr>
      <w:r w:rsidRPr="000406E0">
        <w:t>Приложение N 1</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Приказов Минфина России от 30.11.2012 N 151н,</w:t>
      </w:r>
    </w:p>
    <w:p w:rsidR="000406E0" w:rsidRPr="000406E0" w:rsidRDefault="000406E0">
      <w:pPr>
        <w:pStyle w:val="ConsPlusNormal"/>
        <w:jc w:val="center"/>
      </w:pPr>
      <w:r w:rsidRPr="000406E0">
        <w:t>от 27.12.2013 N 140н)</w:t>
      </w:r>
    </w:p>
    <w:p w:rsidR="000406E0" w:rsidRPr="000406E0" w:rsidRDefault="000406E0">
      <w:pPr>
        <w:sectPr w:rsidR="000406E0" w:rsidRPr="000406E0" w:rsidSect="00D24146">
          <w:pgSz w:w="11906" w:h="16838"/>
          <w:pgMar w:top="1134" w:right="850" w:bottom="1134" w:left="1701" w:header="708" w:footer="708" w:gutter="0"/>
          <w:cols w:space="708"/>
          <w:docGrid w:linePitch="360"/>
        </w:sectPr>
      </w:pPr>
    </w:p>
    <w:p w:rsidR="000406E0" w:rsidRPr="000406E0" w:rsidRDefault="000406E0">
      <w:pPr>
        <w:pStyle w:val="ConsPlusNormal"/>
        <w:jc w:val="both"/>
      </w:pPr>
    </w:p>
    <w:p w:rsidR="000406E0" w:rsidRPr="000406E0" w:rsidRDefault="000406E0">
      <w:pPr>
        <w:pStyle w:val="ConsPlusNonformat"/>
        <w:jc w:val="both"/>
      </w:pPr>
      <w:bookmarkStart w:id="27" w:name="P765"/>
      <w:bookmarkEnd w:id="27"/>
      <w:r w:rsidRPr="000406E0">
        <w:t xml:space="preserve">                            СВЕДЕНИЯ N _______</w:t>
      </w:r>
    </w:p>
    <w:p w:rsidR="000406E0" w:rsidRPr="000406E0" w:rsidRDefault="000406E0">
      <w:pPr>
        <w:pStyle w:val="ConsPlusNonformat"/>
        <w:jc w:val="both"/>
      </w:pPr>
      <w:r w:rsidRPr="000406E0">
        <w:t xml:space="preserve">                    о принятом бюджетном обязательстве</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│0531702│</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от "__" 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Получатель бюджетных средств ___________________      по Сводному │       │</w:t>
      </w:r>
    </w:p>
    <w:p w:rsidR="000406E0" w:rsidRPr="000406E0" w:rsidRDefault="000406E0">
      <w:pPr>
        <w:pStyle w:val="ConsPlusNonformat"/>
        <w:jc w:val="both"/>
      </w:pPr>
      <w:r w:rsidRPr="000406E0">
        <w:t xml:space="preserve">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Номер лицевого │       │</w:t>
      </w:r>
    </w:p>
    <w:p w:rsidR="000406E0" w:rsidRPr="000406E0" w:rsidRDefault="000406E0">
      <w:pPr>
        <w:pStyle w:val="ConsPlusNonformat"/>
        <w:jc w:val="both"/>
      </w:pPr>
      <w:r w:rsidRPr="000406E0">
        <w:t xml:space="preserve">                                                            счета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Главный распорядитель                                             │       │</w:t>
      </w:r>
    </w:p>
    <w:p w:rsidR="000406E0" w:rsidRPr="000406E0" w:rsidRDefault="000406E0">
      <w:pPr>
        <w:pStyle w:val="ConsPlusNonformat"/>
        <w:jc w:val="both"/>
      </w:pPr>
      <w:r w:rsidRPr="000406E0">
        <w:t>бюджетных средств            ___________________      Глава по БК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Федерального казначейства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денежные единицы                               └───────┘</w:t>
      </w:r>
    </w:p>
    <w:p w:rsidR="000406E0" w:rsidRPr="000406E0" w:rsidRDefault="000406E0">
      <w:pPr>
        <w:pStyle w:val="ConsPlusNonformat"/>
        <w:jc w:val="both"/>
      </w:pPr>
      <w:r w:rsidRPr="000406E0">
        <w:t xml:space="preserve">                   в иностранной валюте</w:t>
      </w:r>
    </w:p>
    <w:p w:rsidR="000406E0" w:rsidRPr="000406E0" w:rsidRDefault="000406E0">
      <w:pPr>
        <w:pStyle w:val="ConsPlusNonformat"/>
        <w:jc w:val="both"/>
      </w:pPr>
    </w:p>
    <w:p w:rsidR="000406E0" w:rsidRPr="000406E0" w:rsidRDefault="000406E0">
      <w:pPr>
        <w:pStyle w:val="ConsPlusNonformat"/>
        <w:jc w:val="both"/>
      </w:pPr>
      <w:bookmarkStart w:id="28" w:name="P795"/>
      <w:bookmarkEnd w:id="28"/>
      <w:r w:rsidRPr="000406E0">
        <w:t xml:space="preserve">                  Раздел 1. Реквизиты документа-основания</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799"/>
        <w:gridCol w:w="616"/>
        <w:gridCol w:w="1054"/>
        <w:gridCol w:w="1219"/>
        <w:gridCol w:w="1552"/>
        <w:gridCol w:w="919"/>
        <w:gridCol w:w="1339"/>
        <w:gridCol w:w="1552"/>
        <w:gridCol w:w="1279"/>
      </w:tblGrid>
      <w:tr w:rsidR="000406E0" w:rsidRPr="000406E0">
        <w:tc>
          <w:tcPr>
            <w:tcW w:w="544" w:type="dxa"/>
            <w:vMerge w:val="restart"/>
            <w:tcBorders>
              <w:left w:val="nil"/>
            </w:tcBorders>
          </w:tcPr>
          <w:p w:rsidR="000406E0" w:rsidRPr="000406E0" w:rsidRDefault="000406E0">
            <w:pPr>
              <w:pStyle w:val="ConsPlusNormal"/>
              <w:jc w:val="center"/>
            </w:pPr>
            <w:r w:rsidRPr="000406E0">
              <w:t>Вид</w:t>
            </w:r>
          </w:p>
        </w:tc>
        <w:tc>
          <w:tcPr>
            <w:tcW w:w="799" w:type="dxa"/>
            <w:vMerge w:val="restart"/>
          </w:tcPr>
          <w:p w:rsidR="000406E0" w:rsidRPr="000406E0" w:rsidRDefault="000406E0">
            <w:pPr>
              <w:pStyle w:val="ConsPlusNormal"/>
              <w:jc w:val="center"/>
            </w:pPr>
            <w:r w:rsidRPr="000406E0">
              <w:t>Номер</w:t>
            </w:r>
          </w:p>
        </w:tc>
        <w:tc>
          <w:tcPr>
            <w:tcW w:w="616" w:type="dxa"/>
            <w:vMerge w:val="restart"/>
          </w:tcPr>
          <w:p w:rsidR="000406E0" w:rsidRPr="000406E0" w:rsidRDefault="000406E0">
            <w:pPr>
              <w:pStyle w:val="ConsPlusNormal"/>
              <w:jc w:val="center"/>
            </w:pPr>
            <w:r w:rsidRPr="000406E0">
              <w:t>Дата</w:t>
            </w:r>
          </w:p>
        </w:tc>
        <w:tc>
          <w:tcPr>
            <w:tcW w:w="1054" w:type="dxa"/>
            <w:vMerge w:val="restart"/>
          </w:tcPr>
          <w:p w:rsidR="000406E0" w:rsidRPr="000406E0" w:rsidRDefault="000406E0">
            <w:pPr>
              <w:pStyle w:val="ConsPlusNormal"/>
              <w:jc w:val="center"/>
            </w:pPr>
            <w:r w:rsidRPr="000406E0">
              <w:t>Дата начала действия</w:t>
            </w:r>
          </w:p>
        </w:tc>
        <w:tc>
          <w:tcPr>
            <w:tcW w:w="1219" w:type="dxa"/>
            <w:vMerge w:val="restart"/>
          </w:tcPr>
          <w:p w:rsidR="000406E0" w:rsidRPr="000406E0" w:rsidRDefault="000406E0">
            <w:pPr>
              <w:pStyle w:val="ConsPlusNormal"/>
              <w:jc w:val="center"/>
            </w:pPr>
            <w:r w:rsidRPr="000406E0">
              <w:t>Дата окончания действия</w:t>
            </w:r>
          </w:p>
        </w:tc>
        <w:tc>
          <w:tcPr>
            <w:tcW w:w="1552" w:type="dxa"/>
            <w:vMerge w:val="restart"/>
          </w:tcPr>
          <w:p w:rsidR="000406E0" w:rsidRPr="000406E0" w:rsidRDefault="000406E0">
            <w:pPr>
              <w:pStyle w:val="ConsPlusNormal"/>
              <w:jc w:val="center"/>
            </w:pPr>
            <w:r w:rsidRPr="000406E0">
              <w:t>Сумма в валюте обязательства</w:t>
            </w:r>
          </w:p>
        </w:tc>
        <w:tc>
          <w:tcPr>
            <w:tcW w:w="919" w:type="dxa"/>
            <w:vMerge w:val="restart"/>
          </w:tcPr>
          <w:p w:rsidR="000406E0" w:rsidRPr="000406E0" w:rsidRDefault="000406E0">
            <w:pPr>
              <w:pStyle w:val="ConsPlusNormal"/>
              <w:jc w:val="center"/>
            </w:pPr>
            <w:r w:rsidRPr="000406E0">
              <w:t>Код валюты по ОКВ</w:t>
            </w:r>
          </w:p>
        </w:tc>
        <w:tc>
          <w:tcPr>
            <w:tcW w:w="1339" w:type="dxa"/>
            <w:vMerge w:val="restart"/>
          </w:tcPr>
          <w:p w:rsidR="000406E0" w:rsidRPr="000406E0" w:rsidRDefault="000406E0">
            <w:pPr>
              <w:pStyle w:val="ConsPlusNormal"/>
              <w:jc w:val="center"/>
            </w:pPr>
            <w:r w:rsidRPr="000406E0">
              <w:t>Сумма в валюте Российской Федерации</w:t>
            </w:r>
          </w:p>
        </w:tc>
        <w:tc>
          <w:tcPr>
            <w:tcW w:w="2831" w:type="dxa"/>
            <w:gridSpan w:val="2"/>
            <w:tcBorders>
              <w:right w:val="nil"/>
            </w:tcBorders>
          </w:tcPr>
          <w:p w:rsidR="000406E0" w:rsidRPr="000406E0" w:rsidRDefault="000406E0">
            <w:pPr>
              <w:pStyle w:val="ConsPlusNormal"/>
              <w:jc w:val="center"/>
            </w:pPr>
            <w:r w:rsidRPr="000406E0">
              <w:t>Авансовый платеж</w:t>
            </w:r>
          </w:p>
        </w:tc>
      </w:tr>
      <w:tr w:rsidR="000406E0" w:rsidRPr="000406E0">
        <w:tc>
          <w:tcPr>
            <w:tcW w:w="544" w:type="dxa"/>
            <w:vMerge/>
            <w:tcBorders>
              <w:left w:val="nil"/>
            </w:tcBorders>
          </w:tcPr>
          <w:p w:rsidR="000406E0" w:rsidRPr="000406E0" w:rsidRDefault="000406E0"/>
        </w:tc>
        <w:tc>
          <w:tcPr>
            <w:tcW w:w="799" w:type="dxa"/>
            <w:vMerge/>
          </w:tcPr>
          <w:p w:rsidR="000406E0" w:rsidRPr="000406E0" w:rsidRDefault="000406E0"/>
        </w:tc>
        <w:tc>
          <w:tcPr>
            <w:tcW w:w="616" w:type="dxa"/>
            <w:vMerge/>
          </w:tcPr>
          <w:p w:rsidR="000406E0" w:rsidRPr="000406E0" w:rsidRDefault="000406E0"/>
        </w:tc>
        <w:tc>
          <w:tcPr>
            <w:tcW w:w="1054" w:type="dxa"/>
            <w:vMerge/>
          </w:tcPr>
          <w:p w:rsidR="000406E0" w:rsidRPr="000406E0" w:rsidRDefault="000406E0"/>
        </w:tc>
        <w:tc>
          <w:tcPr>
            <w:tcW w:w="1219" w:type="dxa"/>
            <w:vMerge/>
          </w:tcPr>
          <w:p w:rsidR="000406E0" w:rsidRPr="000406E0" w:rsidRDefault="000406E0"/>
        </w:tc>
        <w:tc>
          <w:tcPr>
            <w:tcW w:w="1552" w:type="dxa"/>
            <w:vMerge/>
          </w:tcPr>
          <w:p w:rsidR="000406E0" w:rsidRPr="000406E0" w:rsidRDefault="000406E0"/>
        </w:tc>
        <w:tc>
          <w:tcPr>
            <w:tcW w:w="919" w:type="dxa"/>
            <w:vMerge/>
          </w:tcPr>
          <w:p w:rsidR="000406E0" w:rsidRPr="000406E0" w:rsidRDefault="000406E0"/>
        </w:tc>
        <w:tc>
          <w:tcPr>
            <w:tcW w:w="1339" w:type="dxa"/>
            <w:vMerge/>
          </w:tcPr>
          <w:p w:rsidR="000406E0" w:rsidRPr="000406E0" w:rsidRDefault="000406E0"/>
        </w:tc>
        <w:tc>
          <w:tcPr>
            <w:tcW w:w="1552" w:type="dxa"/>
          </w:tcPr>
          <w:p w:rsidR="000406E0" w:rsidRPr="000406E0" w:rsidRDefault="000406E0">
            <w:pPr>
              <w:pStyle w:val="ConsPlusNormal"/>
              <w:jc w:val="center"/>
            </w:pPr>
            <w:r w:rsidRPr="000406E0">
              <w:t>процент от общей суммы обязательства</w:t>
            </w:r>
          </w:p>
        </w:tc>
        <w:tc>
          <w:tcPr>
            <w:tcW w:w="1279" w:type="dxa"/>
            <w:tcBorders>
              <w:right w:val="nil"/>
            </w:tcBorders>
          </w:tcPr>
          <w:p w:rsidR="000406E0" w:rsidRPr="000406E0" w:rsidRDefault="000406E0">
            <w:pPr>
              <w:pStyle w:val="ConsPlusNormal"/>
              <w:jc w:val="center"/>
            </w:pPr>
            <w:r w:rsidRPr="000406E0">
              <w:t>сумма авансового платежа</w:t>
            </w:r>
          </w:p>
        </w:tc>
      </w:tr>
      <w:tr w:rsidR="000406E0" w:rsidRPr="000406E0">
        <w:tc>
          <w:tcPr>
            <w:tcW w:w="544" w:type="dxa"/>
            <w:tcBorders>
              <w:left w:val="nil"/>
            </w:tcBorders>
          </w:tcPr>
          <w:p w:rsidR="000406E0" w:rsidRPr="000406E0" w:rsidRDefault="000406E0">
            <w:pPr>
              <w:pStyle w:val="ConsPlusNormal"/>
              <w:jc w:val="center"/>
            </w:pPr>
            <w:r w:rsidRPr="000406E0">
              <w:lastRenderedPageBreak/>
              <w:t>1</w:t>
            </w:r>
          </w:p>
        </w:tc>
        <w:tc>
          <w:tcPr>
            <w:tcW w:w="799" w:type="dxa"/>
          </w:tcPr>
          <w:p w:rsidR="000406E0" w:rsidRPr="000406E0" w:rsidRDefault="000406E0">
            <w:pPr>
              <w:pStyle w:val="ConsPlusNormal"/>
              <w:jc w:val="center"/>
            </w:pPr>
            <w:r w:rsidRPr="000406E0">
              <w:t>2</w:t>
            </w:r>
          </w:p>
        </w:tc>
        <w:tc>
          <w:tcPr>
            <w:tcW w:w="616" w:type="dxa"/>
          </w:tcPr>
          <w:p w:rsidR="000406E0" w:rsidRPr="000406E0" w:rsidRDefault="000406E0">
            <w:pPr>
              <w:pStyle w:val="ConsPlusNormal"/>
              <w:jc w:val="center"/>
            </w:pPr>
            <w:r w:rsidRPr="000406E0">
              <w:t>3</w:t>
            </w:r>
          </w:p>
        </w:tc>
        <w:tc>
          <w:tcPr>
            <w:tcW w:w="1054" w:type="dxa"/>
          </w:tcPr>
          <w:p w:rsidR="000406E0" w:rsidRPr="000406E0" w:rsidRDefault="000406E0">
            <w:pPr>
              <w:pStyle w:val="ConsPlusNormal"/>
              <w:jc w:val="center"/>
            </w:pPr>
            <w:r w:rsidRPr="000406E0">
              <w:t>4</w:t>
            </w:r>
          </w:p>
        </w:tc>
        <w:tc>
          <w:tcPr>
            <w:tcW w:w="1219" w:type="dxa"/>
          </w:tcPr>
          <w:p w:rsidR="000406E0" w:rsidRPr="000406E0" w:rsidRDefault="000406E0">
            <w:pPr>
              <w:pStyle w:val="ConsPlusNormal"/>
              <w:jc w:val="center"/>
            </w:pPr>
            <w:r w:rsidRPr="000406E0">
              <w:t>5</w:t>
            </w:r>
          </w:p>
        </w:tc>
        <w:tc>
          <w:tcPr>
            <w:tcW w:w="1552" w:type="dxa"/>
          </w:tcPr>
          <w:p w:rsidR="000406E0" w:rsidRPr="000406E0" w:rsidRDefault="000406E0">
            <w:pPr>
              <w:pStyle w:val="ConsPlusNormal"/>
              <w:jc w:val="center"/>
            </w:pPr>
            <w:r w:rsidRPr="000406E0">
              <w:t>6</w:t>
            </w:r>
          </w:p>
        </w:tc>
        <w:tc>
          <w:tcPr>
            <w:tcW w:w="919" w:type="dxa"/>
          </w:tcPr>
          <w:p w:rsidR="000406E0" w:rsidRPr="000406E0" w:rsidRDefault="000406E0">
            <w:pPr>
              <w:pStyle w:val="ConsPlusNormal"/>
              <w:jc w:val="center"/>
            </w:pPr>
            <w:r w:rsidRPr="000406E0">
              <w:t>7</w:t>
            </w:r>
          </w:p>
        </w:tc>
        <w:tc>
          <w:tcPr>
            <w:tcW w:w="1339" w:type="dxa"/>
          </w:tcPr>
          <w:p w:rsidR="000406E0" w:rsidRPr="000406E0" w:rsidRDefault="000406E0">
            <w:pPr>
              <w:pStyle w:val="ConsPlusNormal"/>
              <w:jc w:val="center"/>
            </w:pPr>
            <w:r w:rsidRPr="000406E0">
              <w:t>8</w:t>
            </w:r>
          </w:p>
        </w:tc>
        <w:tc>
          <w:tcPr>
            <w:tcW w:w="1552" w:type="dxa"/>
          </w:tcPr>
          <w:p w:rsidR="000406E0" w:rsidRPr="000406E0" w:rsidRDefault="000406E0">
            <w:pPr>
              <w:pStyle w:val="ConsPlusNormal"/>
              <w:jc w:val="center"/>
            </w:pPr>
            <w:r w:rsidRPr="000406E0">
              <w:t>9</w:t>
            </w:r>
          </w:p>
        </w:tc>
        <w:tc>
          <w:tcPr>
            <w:tcW w:w="1279" w:type="dxa"/>
            <w:tcBorders>
              <w:right w:val="nil"/>
            </w:tcBorders>
          </w:tcPr>
          <w:p w:rsidR="000406E0" w:rsidRPr="000406E0" w:rsidRDefault="000406E0">
            <w:pPr>
              <w:pStyle w:val="ConsPlusNormal"/>
              <w:jc w:val="center"/>
            </w:pPr>
            <w:r w:rsidRPr="000406E0">
              <w:t>10</w:t>
            </w:r>
          </w:p>
        </w:tc>
      </w:tr>
      <w:tr w:rsidR="000406E0" w:rsidRPr="000406E0">
        <w:tblPrEx>
          <w:tblBorders>
            <w:left w:val="single" w:sz="4" w:space="0" w:color="auto"/>
            <w:right w:val="single" w:sz="4" w:space="0" w:color="auto"/>
          </w:tblBorders>
        </w:tblPrEx>
        <w:tc>
          <w:tcPr>
            <w:tcW w:w="544" w:type="dxa"/>
          </w:tcPr>
          <w:p w:rsidR="000406E0" w:rsidRPr="000406E0" w:rsidRDefault="000406E0">
            <w:pPr>
              <w:pStyle w:val="ConsPlusNormal"/>
              <w:jc w:val="both"/>
            </w:pPr>
          </w:p>
        </w:tc>
        <w:tc>
          <w:tcPr>
            <w:tcW w:w="799" w:type="dxa"/>
          </w:tcPr>
          <w:p w:rsidR="000406E0" w:rsidRPr="000406E0" w:rsidRDefault="000406E0">
            <w:pPr>
              <w:pStyle w:val="ConsPlusNormal"/>
              <w:jc w:val="both"/>
            </w:pPr>
          </w:p>
        </w:tc>
        <w:tc>
          <w:tcPr>
            <w:tcW w:w="616" w:type="dxa"/>
          </w:tcPr>
          <w:p w:rsidR="000406E0" w:rsidRPr="000406E0" w:rsidRDefault="000406E0">
            <w:pPr>
              <w:pStyle w:val="ConsPlusNormal"/>
              <w:jc w:val="both"/>
            </w:pPr>
          </w:p>
        </w:tc>
        <w:tc>
          <w:tcPr>
            <w:tcW w:w="1054" w:type="dxa"/>
          </w:tcPr>
          <w:p w:rsidR="000406E0" w:rsidRPr="000406E0" w:rsidRDefault="000406E0">
            <w:pPr>
              <w:pStyle w:val="ConsPlusNormal"/>
              <w:jc w:val="both"/>
            </w:pPr>
          </w:p>
        </w:tc>
        <w:tc>
          <w:tcPr>
            <w:tcW w:w="121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133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27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bookmarkStart w:id="29" w:name="P829"/>
      <w:bookmarkEnd w:id="29"/>
      <w:r w:rsidRPr="000406E0">
        <w:t xml:space="preserve">                      Раздел 2. Реквизиты контрагента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664"/>
        <w:gridCol w:w="649"/>
        <w:gridCol w:w="1609"/>
        <w:gridCol w:w="859"/>
        <w:gridCol w:w="679"/>
        <w:gridCol w:w="994"/>
        <w:gridCol w:w="874"/>
        <w:gridCol w:w="1414"/>
        <w:gridCol w:w="1654"/>
        <w:gridCol w:w="709"/>
        <w:gridCol w:w="2209"/>
      </w:tblGrid>
      <w:tr w:rsidR="000406E0" w:rsidRPr="000406E0">
        <w:tc>
          <w:tcPr>
            <w:tcW w:w="2674" w:type="dxa"/>
            <w:vMerge w:val="restart"/>
            <w:tcBorders>
              <w:left w:val="nil"/>
            </w:tcBorders>
          </w:tcPr>
          <w:p w:rsidR="000406E0" w:rsidRPr="000406E0" w:rsidRDefault="000406E0">
            <w:pPr>
              <w:pStyle w:val="ConsPlusNormal"/>
              <w:jc w:val="center"/>
            </w:pPr>
            <w:r w:rsidRPr="000406E0">
              <w:t>Наименование/фамилия, имя, отчество</w:t>
            </w:r>
          </w:p>
        </w:tc>
        <w:tc>
          <w:tcPr>
            <w:tcW w:w="664" w:type="dxa"/>
            <w:vMerge w:val="restart"/>
          </w:tcPr>
          <w:p w:rsidR="000406E0" w:rsidRPr="000406E0" w:rsidRDefault="000406E0">
            <w:pPr>
              <w:pStyle w:val="ConsPlusNormal"/>
              <w:jc w:val="center"/>
            </w:pPr>
            <w:r w:rsidRPr="000406E0">
              <w:t>ИНН</w:t>
            </w:r>
          </w:p>
        </w:tc>
        <w:tc>
          <w:tcPr>
            <w:tcW w:w="649" w:type="dxa"/>
            <w:vMerge w:val="restart"/>
          </w:tcPr>
          <w:p w:rsidR="000406E0" w:rsidRPr="000406E0" w:rsidRDefault="000406E0">
            <w:pPr>
              <w:pStyle w:val="ConsPlusNormal"/>
              <w:jc w:val="center"/>
            </w:pPr>
            <w:r w:rsidRPr="000406E0">
              <w:t>КПП</w:t>
            </w:r>
          </w:p>
        </w:tc>
        <w:tc>
          <w:tcPr>
            <w:tcW w:w="3147" w:type="dxa"/>
            <w:gridSpan w:val="3"/>
          </w:tcPr>
          <w:p w:rsidR="000406E0" w:rsidRPr="000406E0" w:rsidRDefault="000406E0">
            <w:pPr>
              <w:pStyle w:val="ConsPlusNormal"/>
              <w:jc w:val="center"/>
            </w:pPr>
            <w:r w:rsidRPr="000406E0">
              <w:t>Юридический адрес (место регистрации)</w:t>
            </w:r>
          </w:p>
        </w:tc>
        <w:tc>
          <w:tcPr>
            <w:tcW w:w="994" w:type="dxa"/>
            <w:vMerge w:val="restart"/>
          </w:tcPr>
          <w:p w:rsidR="000406E0" w:rsidRPr="000406E0" w:rsidRDefault="000406E0">
            <w:pPr>
              <w:pStyle w:val="ConsPlusNormal"/>
              <w:jc w:val="center"/>
            </w:pPr>
            <w:r w:rsidRPr="000406E0">
              <w:t>Телефон (факс)</w:t>
            </w:r>
          </w:p>
        </w:tc>
        <w:tc>
          <w:tcPr>
            <w:tcW w:w="874" w:type="dxa"/>
            <w:vMerge w:val="restart"/>
          </w:tcPr>
          <w:p w:rsidR="000406E0" w:rsidRPr="000406E0" w:rsidRDefault="000406E0">
            <w:pPr>
              <w:pStyle w:val="ConsPlusNormal"/>
              <w:jc w:val="center"/>
            </w:pPr>
            <w:r w:rsidRPr="000406E0">
              <w:t>Код статуса</w:t>
            </w:r>
          </w:p>
        </w:tc>
        <w:tc>
          <w:tcPr>
            <w:tcW w:w="1414" w:type="dxa"/>
            <w:vMerge w:val="restart"/>
          </w:tcPr>
          <w:p w:rsidR="000406E0" w:rsidRPr="000406E0" w:rsidRDefault="000406E0">
            <w:pPr>
              <w:pStyle w:val="ConsPlusNormal"/>
              <w:jc w:val="center"/>
            </w:pPr>
            <w:r w:rsidRPr="000406E0">
              <w:t>Номер банковского счета</w:t>
            </w:r>
          </w:p>
        </w:tc>
        <w:tc>
          <w:tcPr>
            <w:tcW w:w="1654" w:type="dxa"/>
            <w:vMerge w:val="restart"/>
          </w:tcPr>
          <w:p w:rsidR="000406E0" w:rsidRPr="000406E0" w:rsidRDefault="000406E0">
            <w:pPr>
              <w:pStyle w:val="ConsPlusNormal"/>
              <w:jc w:val="center"/>
            </w:pPr>
            <w:r w:rsidRPr="000406E0">
              <w:t>Наименование банка</w:t>
            </w:r>
          </w:p>
        </w:tc>
        <w:tc>
          <w:tcPr>
            <w:tcW w:w="709" w:type="dxa"/>
            <w:vMerge w:val="restart"/>
          </w:tcPr>
          <w:p w:rsidR="000406E0" w:rsidRPr="000406E0" w:rsidRDefault="000406E0">
            <w:pPr>
              <w:pStyle w:val="ConsPlusNormal"/>
              <w:jc w:val="center"/>
            </w:pPr>
            <w:r w:rsidRPr="000406E0">
              <w:t>БИК банка</w:t>
            </w:r>
          </w:p>
        </w:tc>
        <w:tc>
          <w:tcPr>
            <w:tcW w:w="2209" w:type="dxa"/>
            <w:vMerge w:val="restart"/>
            <w:tcBorders>
              <w:right w:val="nil"/>
            </w:tcBorders>
          </w:tcPr>
          <w:p w:rsidR="000406E0" w:rsidRPr="000406E0" w:rsidRDefault="000406E0">
            <w:pPr>
              <w:pStyle w:val="ConsPlusNormal"/>
              <w:jc w:val="center"/>
            </w:pPr>
            <w:r w:rsidRPr="000406E0">
              <w:t>Корреспондентский счет банка</w:t>
            </w:r>
          </w:p>
        </w:tc>
      </w:tr>
      <w:tr w:rsidR="000406E0" w:rsidRPr="000406E0">
        <w:tc>
          <w:tcPr>
            <w:tcW w:w="2674" w:type="dxa"/>
            <w:vMerge/>
            <w:tcBorders>
              <w:left w:val="nil"/>
            </w:tcBorders>
          </w:tcPr>
          <w:p w:rsidR="000406E0" w:rsidRPr="000406E0" w:rsidRDefault="000406E0"/>
        </w:tc>
        <w:tc>
          <w:tcPr>
            <w:tcW w:w="664" w:type="dxa"/>
            <w:vMerge/>
          </w:tcPr>
          <w:p w:rsidR="000406E0" w:rsidRPr="000406E0" w:rsidRDefault="000406E0"/>
        </w:tc>
        <w:tc>
          <w:tcPr>
            <w:tcW w:w="649" w:type="dxa"/>
            <w:vMerge/>
          </w:tcPr>
          <w:p w:rsidR="000406E0" w:rsidRPr="000406E0" w:rsidRDefault="000406E0"/>
        </w:tc>
        <w:tc>
          <w:tcPr>
            <w:tcW w:w="1609" w:type="dxa"/>
          </w:tcPr>
          <w:p w:rsidR="000406E0" w:rsidRPr="000406E0" w:rsidRDefault="000406E0">
            <w:pPr>
              <w:pStyle w:val="ConsPlusNormal"/>
              <w:jc w:val="center"/>
            </w:pPr>
            <w:r w:rsidRPr="000406E0">
              <w:t>наименование страны</w:t>
            </w:r>
          </w:p>
        </w:tc>
        <w:tc>
          <w:tcPr>
            <w:tcW w:w="859" w:type="dxa"/>
          </w:tcPr>
          <w:p w:rsidR="000406E0" w:rsidRPr="000406E0" w:rsidRDefault="000406E0">
            <w:pPr>
              <w:pStyle w:val="ConsPlusNormal"/>
              <w:jc w:val="center"/>
            </w:pPr>
            <w:r w:rsidRPr="000406E0">
              <w:t>код страны по ОКСМ</w:t>
            </w:r>
          </w:p>
        </w:tc>
        <w:tc>
          <w:tcPr>
            <w:tcW w:w="679" w:type="dxa"/>
          </w:tcPr>
          <w:p w:rsidR="000406E0" w:rsidRPr="000406E0" w:rsidRDefault="000406E0">
            <w:pPr>
              <w:pStyle w:val="ConsPlusNormal"/>
              <w:jc w:val="center"/>
            </w:pPr>
            <w:r w:rsidRPr="000406E0">
              <w:t>адрес</w:t>
            </w:r>
          </w:p>
        </w:tc>
        <w:tc>
          <w:tcPr>
            <w:tcW w:w="994" w:type="dxa"/>
            <w:vMerge/>
          </w:tcPr>
          <w:p w:rsidR="000406E0" w:rsidRPr="000406E0" w:rsidRDefault="000406E0"/>
        </w:tc>
        <w:tc>
          <w:tcPr>
            <w:tcW w:w="874" w:type="dxa"/>
            <w:vMerge/>
          </w:tcPr>
          <w:p w:rsidR="000406E0" w:rsidRPr="000406E0" w:rsidRDefault="000406E0"/>
        </w:tc>
        <w:tc>
          <w:tcPr>
            <w:tcW w:w="1414" w:type="dxa"/>
            <w:vMerge/>
          </w:tcPr>
          <w:p w:rsidR="000406E0" w:rsidRPr="000406E0" w:rsidRDefault="000406E0"/>
        </w:tc>
        <w:tc>
          <w:tcPr>
            <w:tcW w:w="1654" w:type="dxa"/>
            <w:vMerge/>
          </w:tcPr>
          <w:p w:rsidR="000406E0" w:rsidRPr="000406E0" w:rsidRDefault="000406E0"/>
        </w:tc>
        <w:tc>
          <w:tcPr>
            <w:tcW w:w="709" w:type="dxa"/>
            <w:vMerge/>
          </w:tcPr>
          <w:p w:rsidR="000406E0" w:rsidRPr="000406E0" w:rsidRDefault="000406E0"/>
        </w:tc>
        <w:tc>
          <w:tcPr>
            <w:tcW w:w="2209" w:type="dxa"/>
            <w:vMerge/>
            <w:tcBorders>
              <w:right w:val="nil"/>
            </w:tcBorders>
          </w:tcPr>
          <w:p w:rsidR="000406E0" w:rsidRPr="000406E0" w:rsidRDefault="000406E0"/>
        </w:tc>
      </w:tr>
      <w:tr w:rsidR="000406E0" w:rsidRPr="000406E0">
        <w:tc>
          <w:tcPr>
            <w:tcW w:w="2674" w:type="dxa"/>
            <w:tcBorders>
              <w:left w:val="nil"/>
            </w:tcBorders>
          </w:tcPr>
          <w:p w:rsidR="000406E0" w:rsidRPr="000406E0" w:rsidRDefault="000406E0">
            <w:pPr>
              <w:pStyle w:val="ConsPlusNormal"/>
              <w:jc w:val="center"/>
            </w:pPr>
            <w:r w:rsidRPr="000406E0">
              <w:t>1</w:t>
            </w:r>
          </w:p>
        </w:tc>
        <w:tc>
          <w:tcPr>
            <w:tcW w:w="664" w:type="dxa"/>
          </w:tcPr>
          <w:p w:rsidR="000406E0" w:rsidRPr="000406E0" w:rsidRDefault="000406E0">
            <w:pPr>
              <w:pStyle w:val="ConsPlusNormal"/>
              <w:jc w:val="center"/>
            </w:pPr>
            <w:r w:rsidRPr="000406E0">
              <w:t>2</w:t>
            </w:r>
          </w:p>
        </w:tc>
        <w:tc>
          <w:tcPr>
            <w:tcW w:w="649" w:type="dxa"/>
          </w:tcPr>
          <w:p w:rsidR="000406E0" w:rsidRPr="000406E0" w:rsidRDefault="000406E0">
            <w:pPr>
              <w:pStyle w:val="ConsPlusNormal"/>
              <w:jc w:val="center"/>
            </w:pPr>
            <w:r w:rsidRPr="000406E0">
              <w:t>3</w:t>
            </w:r>
          </w:p>
        </w:tc>
        <w:tc>
          <w:tcPr>
            <w:tcW w:w="1609" w:type="dxa"/>
          </w:tcPr>
          <w:p w:rsidR="000406E0" w:rsidRPr="000406E0" w:rsidRDefault="000406E0">
            <w:pPr>
              <w:pStyle w:val="ConsPlusNormal"/>
              <w:jc w:val="center"/>
            </w:pPr>
            <w:r w:rsidRPr="000406E0">
              <w:t>4</w:t>
            </w:r>
          </w:p>
        </w:tc>
        <w:tc>
          <w:tcPr>
            <w:tcW w:w="859" w:type="dxa"/>
          </w:tcPr>
          <w:p w:rsidR="000406E0" w:rsidRPr="000406E0" w:rsidRDefault="000406E0">
            <w:pPr>
              <w:pStyle w:val="ConsPlusNormal"/>
              <w:jc w:val="center"/>
            </w:pPr>
            <w:r w:rsidRPr="000406E0">
              <w:t>5</w:t>
            </w:r>
          </w:p>
        </w:tc>
        <w:tc>
          <w:tcPr>
            <w:tcW w:w="679" w:type="dxa"/>
          </w:tcPr>
          <w:p w:rsidR="000406E0" w:rsidRPr="000406E0" w:rsidRDefault="000406E0">
            <w:pPr>
              <w:pStyle w:val="ConsPlusNormal"/>
              <w:jc w:val="center"/>
            </w:pPr>
            <w:r w:rsidRPr="000406E0">
              <w:t>6</w:t>
            </w:r>
          </w:p>
        </w:tc>
        <w:tc>
          <w:tcPr>
            <w:tcW w:w="994" w:type="dxa"/>
          </w:tcPr>
          <w:p w:rsidR="000406E0" w:rsidRPr="000406E0" w:rsidRDefault="000406E0">
            <w:pPr>
              <w:pStyle w:val="ConsPlusNormal"/>
              <w:jc w:val="center"/>
            </w:pPr>
            <w:r w:rsidRPr="000406E0">
              <w:t>7</w:t>
            </w:r>
          </w:p>
        </w:tc>
        <w:tc>
          <w:tcPr>
            <w:tcW w:w="874" w:type="dxa"/>
          </w:tcPr>
          <w:p w:rsidR="000406E0" w:rsidRPr="000406E0" w:rsidRDefault="000406E0">
            <w:pPr>
              <w:pStyle w:val="ConsPlusNormal"/>
              <w:jc w:val="center"/>
            </w:pPr>
            <w:r w:rsidRPr="000406E0">
              <w:t>8</w:t>
            </w:r>
          </w:p>
        </w:tc>
        <w:tc>
          <w:tcPr>
            <w:tcW w:w="1414" w:type="dxa"/>
          </w:tcPr>
          <w:p w:rsidR="000406E0" w:rsidRPr="000406E0" w:rsidRDefault="000406E0">
            <w:pPr>
              <w:pStyle w:val="ConsPlusNormal"/>
              <w:jc w:val="center"/>
            </w:pPr>
            <w:r w:rsidRPr="000406E0">
              <w:t>9</w:t>
            </w:r>
          </w:p>
        </w:tc>
        <w:tc>
          <w:tcPr>
            <w:tcW w:w="1654" w:type="dxa"/>
          </w:tcPr>
          <w:p w:rsidR="000406E0" w:rsidRPr="000406E0" w:rsidRDefault="000406E0">
            <w:pPr>
              <w:pStyle w:val="ConsPlusNormal"/>
              <w:jc w:val="center"/>
            </w:pPr>
            <w:r w:rsidRPr="000406E0">
              <w:t>10</w:t>
            </w:r>
          </w:p>
        </w:tc>
        <w:tc>
          <w:tcPr>
            <w:tcW w:w="709" w:type="dxa"/>
          </w:tcPr>
          <w:p w:rsidR="000406E0" w:rsidRPr="000406E0" w:rsidRDefault="000406E0">
            <w:pPr>
              <w:pStyle w:val="ConsPlusNormal"/>
              <w:jc w:val="center"/>
            </w:pPr>
            <w:r w:rsidRPr="000406E0">
              <w:t>11</w:t>
            </w:r>
          </w:p>
        </w:tc>
        <w:tc>
          <w:tcPr>
            <w:tcW w:w="2209" w:type="dxa"/>
            <w:tcBorders>
              <w:right w:val="nil"/>
            </w:tcBorders>
          </w:tcPr>
          <w:p w:rsidR="000406E0" w:rsidRPr="000406E0" w:rsidRDefault="000406E0">
            <w:pPr>
              <w:pStyle w:val="ConsPlusNormal"/>
              <w:jc w:val="center"/>
            </w:pPr>
            <w:r w:rsidRPr="000406E0">
              <w:t>12</w:t>
            </w: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3. Реквизиты исполнительного документа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8"/>
        <w:gridCol w:w="1005"/>
        <w:gridCol w:w="2193"/>
        <w:gridCol w:w="1373"/>
        <w:gridCol w:w="1801"/>
        <w:gridCol w:w="1716"/>
      </w:tblGrid>
      <w:tr w:rsidR="000406E0" w:rsidRPr="000406E0">
        <w:tc>
          <w:tcPr>
            <w:tcW w:w="888" w:type="dxa"/>
            <w:vMerge w:val="restart"/>
            <w:tcBorders>
              <w:left w:val="nil"/>
            </w:tcBorders>
          </w:tcPr>
          <w:p w:rsidR="000406E0" w:rsidRPr="000406E0" w:rsidRDefault="000406E0">
            <w:pPr>
              <w:pStyle w:val="ConsPlusNormal"/>
              <w:jc w:val="center"/>
            </w:pPr>
            <w:r w:rsidRPr="000406E0">
              <w:t>Номер</w:t>
            </w:r>
          </w:p>
        </w:tc>
        <w:tc>
          <w:tcPr>
            <w:tcW w:w="1005" w:type="dxa"/>
            <w:vMerge w:val="restart"/>
          </w:tcPr>
          <w:p w:rsidR="000406E0" w:rsidRPr="000406E0" w:rsidRDefault="000406E0">
            <w:pPr>
              <w:pStyle w:val="ConsPlusNormal"/>
              <w:jc w:val="center"/>
            </w:pPr>
            <w:r w:rsidRPr="000406E0">
              <w:t>Дата выдачи</w:t>
            </w:r>
          </w:p>
        </w:tc>
        <w:tc>
          <w:tcPr>
            <w:tcW w:w="2193" w:type="dxa"/>
            <w:vMerge w:val="restart"/>
          </w:tcPr>
          <w:p w:rsidR="000406E0" w:rsidRPr="000406E0" w:rsidRDefault="000406E0">
            <w:pPr>
              <w:pStyle w:val="ConsPlusNormal"/>
              <w:jc w:val="center"/>
            </w:pPr>
            <w:r w:rsidRPr="000406E0">
              <w:t>Наименование судебного органа</w:t>
            </w:r>
          </w:p>
        </w:tc>
        <w:tc>
          <w:tcPr>
            <w:tcW w:w="1373" w:type="dxa"/>
            <w:vMerge w:val="restart"/>
          </w:tcPr>
          <w:p w:rsidR="000406E0" w:rsidRPr="000406E0" w:rsidRDefault="000406E0">
            <w:pPr>
              <w:pStyle w:val="ConsPlusNormal"/>
              <w:jc w:val="center"/>
            </w:pPr>
            <w:r w:rsidRPr="000406E0">
              <w:t>Сумма</w:t>
            </w:r>
          </w:p>
        </w:tc>
        <w:tc>
          <w:tcPr>
            <w:tcW w:w="3517" w:type="dxa"/>
            <w:gridSpan w:val="2"/>
            <w:tcBorders>
              <w:right w:val="nil"/>
            </w:tcBorders>
          </w:tcPr>
          <w:p w:rsidR="000406E0" w:rsidRPr="000406E0" w:rsidRDefault="000406E0">
            <w:pPr>
              <w:pStyle w:val="ConsPlusNormal"/>
              <w:jc w:val="center"/>
            </w:pPr>
            <w:r w:rsidRPr="000406E0">
              <w:t>Уведомление о поступлении исполнительного документа</w:t>
            </w:r>
          </w:p>
        </w:tc>
      </w:tr>
      <w:tr w:rsidR="000406E0" w:rsidRPr="000406E0">
        <w:tc>
          <w:tcPr>
            <w:tcW w:w="888" w:type="dxa"/>
            <w:vMerge/>
            <w:tcBorders>
              <w:left w:val="nil"/>
            </w:tcBorders>
          </w:tcPr>
          <w:p w:rsidR="000406E0" w:rsidRPr="000406E0" w:rsidRDefault="000406E0"/>
        </w:tc>
        <w:tc>
          <w:tcPr>
            <w:tcW w:w="1005" w:type="dxa"/>
            <w:vMerge/>
          </w:tcPr>
          <w:p w:rsidR="000406E0" w:rsidRPr="000406E0" w:rsidRDefault="000406E0"/>
        </w:tc>
        <w:tc>
          <w:tcPr>
            <w:tcW w:w="2193" w:type="dxa"/>
            <w:vMerge/>
          </w:tcPr>
          <w:p w:rsidR="000406E0" w:rsidRPr="000406E0" w:rsidRDefault="000406E0"/>
        </w:tc>
        <w:tc>
          <w:tcPr>
            <w:tcW w:w="1373" w:type="dxa"/>
            <w:vMerge/>
          </w:tcPr>
          <w:p w:rsidR="000406E0" w:rsidRPr="000406E0" w:rsidRDefault="000406E0"/>
        </w:tc>
        <w:tc>
          <w:tcPr>
            <w:tcW w:w="1801" w:type="dxa"/>
          </w:tcPr>
          <w:p w:rsidR="000406E0" w:rsidRPr="000406E0" w:rsidRDefault="000406E0">
            <w:pPr>
              <w:pStyle w:val="ConsPlusNormal"/>
              <w:jc w:val="center"/>
            </w:pPr>
            <w:r w:rsidRPr="000406E0">
              <w:t>номер</w:t>
            </w:r>
          </w:p>
        </w:tc>
        <w:tc>
          <w:tcPr>
            <w:tcW w:w="1716" w:type="dxa"/>
            <w:tcBorders>
              <w:right w:val="nil"/>
            </w:tcBorders>
          </w:tcPr>
          <w:p w:rsidR="000406E0" w:rsidRPr="000406E0" w:rsidRDefault="000406E0">
            <w:pPr>
              <w:pStyle w:val="ConsPlusNormal"/>
              <w:jc w:val="center"/>
            </w:pPr>
            <w:r w:rsidRPr="000406E0">
              <w:t>дата</w:t>
            </w:r>
          </w:p>
        </w:tc>
      </w:tr>
      <w:tr w:rsidR="000406E0" w:rsidRPr="000406E0">
        <w:tc>
          <w:tcPr>
            <w:tcW w:w="888" w:type="dxa"/>
            <w:tcBorders>
              <w:left w:val="nil"/>
            </w:tcBorders>
          </w:tcPr>
          <w:p w:rsidR="000406E0" w:rsidRPr="000406E0" w:rsidRDefault="000406E0">
            <w:pPr>
              <w:pStyle w:val="ConsPlusNormal"/>
              <w:jc w:val="center"/>
            </w:pPr>
            <w:r w:rsidRPr="000406E0">
              <w:t>1</w:t>
            </w:r>
          </w:p>
        </w:tc>
        <w:tc>
          <w:tcPr>
            <w:tcW w:w="1005" w:type="dxa"/>
          </w:tcPr>
          <w:p w:rsidR="000406E0" w:rsidRPr="000406E0" w:rsidRDefault="000406E0">
            <w:pPr>
              <w:pStyle w:val="ConsPlusNormal"/>
              <w:jc w:val="center"/>
            </w:pPr>
            <w:r w:rsidRPr="000406E0">
              <w:t>2</w:t>
            </w:r>
          </w:p>
        </w:tc>
        <w:tc>
          <w:tcPr>
            <w:tcW w:w="2193" w:type="dxa"/>
          </w:tcPr>
          <w:p w:rsidR="000406E0" w:rsidRPr="000406E0" w:rsidRDefault="000406E0">
            <w:pPr>
              <w:pStyle w:val="ConsPlusNormal"/>
              <w:jc w:val="center"/>
            </w:pPr>
            <w:r w:rsidRPr="000406E0">
              <w:t>3</w:t>
            </w:r>
          </w:p>
        </w:tc>
        <w:tc>
          <w:tcPr>
            <w:tcW w:w="1373" w:type="dxa"/>
          </w:tcPr>
          <w:p w:rsidR="000406E0" w:rsidRPr="000406E0" w:rsidRDefault="000406E0">
            <w:pPr>
              <w:pStyle w:val="ConsPlusNormal"/>
              <w:jc w:val="center"/>
            </w:pPr>
            <w:r w:rsidRPr="000406E0">
              <w:t>4</w:t>
            </w:r>
          </w:p>
        </w:tc>
        <w:tc>
          <w:tcPr>
            <w:tcW w:w="1801" w:type="dxa"/>
          </w:tcPr>
          <w:p w:rsidR="000406E0" w:rsidRPr="000406E0" w:rsidRDefault="000406E0">
            <w:pPr>
              <w:pStyle w:val="ConsPlusNormal"/>
              <w:jc w:val="center"/>
            </w:pPr>
            <w:r w:rsidRPr="000406E0">
              <w:t>5</w:t>
            </w:r>
          </w:p>
        </w:tc>
        <w:tc>
          <w:tcPr>
            <w:tcW w:w="17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888" w:type="dxa"/>
          </w:tcPr>
          <w:p w:rsidR="000406E0" w:rsidRPr="000406E0" w:rsidRDefault="000406E0">
            <w:pPr>
              <w:pStyle w:val="ConsPlusNormal"/>
              <w:jc w:val="both"/>
            </w:pPr>
          </w:p>
        </w:tc>
        <w:tc>
          <w:tcPr>
            <w:tcW w:w="1005" w:type="dxa"/>
          </w:tcPr>
          <w:p w:rsidR="000406E0" w:rsidRPr="000406E0" w:rsidRDefault="000406E0">
            <w:pPr>
              <w:pStyle w:val="ConsPlusNormal"/>
              <w:jc w:val="both"/>
            </w:pPr>
          </w:p>
        </w:tc>
        <w:tc>
          <w:tcPr>
            <w:tcW w:w="2193" w:type="dxa"/>
          </w:tcPr>
          <w:p w:rsidR="000406E0" w:rsidRPr="000406E0" w:rsidRDefault="000406E0">
            <w:pPr>
              <w:pStyle w:val="ConsPlusNormal"/>
              <w:jc w:val="both"/>
            </w:pPr>
          </w:p>
        </w:tc>
        <w:tc>
          <w:tcPr>
            <w:tcW w:w="1373" w:type="dxa"/>
          </w:tcPr>
          <w:p w:rsidR="000406E0" w:rsidRPr="000406E0" w:rsidRDefault="000406E0">
            <w:pPr>
              <w:pStyle w:val="ConsPlusNormal"/>
              <w:jc w:val="both"/>
            </w:pPr>
          </w:p>
        </w:tc>
        <w:tc>
          <w:tcPr>
            <w:tcW w:w="1801" w:type="dxa"/>
          </w:tcPr>
          <w:p w:rsidR="000406E0" w:rsidRPr="000406E0" w:rsidRDefault="000406E0">
            <w:pPr>
              <w:pStyle w:val="ConsPlusNormal"/>
              <w:jc w:val="both"/>
            </w:pPr>
          </w:p>
        </w:tc>
        <w:tc>
          <w:tcPr>
            <w:tcW w:w="17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bookmarkStart w:id="30" w:name="P915"/>
      <w:bookmarkEnd w:id="30"/>
      <w:r w:rsidRPr="000406E0">
        <w:t xml:space="preserve">             Раздел 4. Дополнительные реквизиты обязательства,</w:t>
      </w:r>
    </w:p>
    <w:p w:rsidR="000406E0" w:rsidRPr="000406E0" w:rsidRDefault="000406E0">
      <w:pPr>
        <w:pStyle w:val="ConsPlusNonformat"/>
        <w:jc w:val="both"/>
      </w:pPr>
      <w:r w:rsidRPr="000406E0">
        <w:lastRenderedPageBreak/>
        <w:t xml:space="preserve">                    сформированного на основе контракта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4"/>
        <w:gridCol w:w="2187"/>
        <w:gridCol w:w="748"/>
        <w:gridCol w:w="1138"/>
        <w:gridCol w:w="1303"/>
        <w:gridCol w:w="2016"/>
      </w:tblGrid>
      <w:tr w:rsidR="000406E0" w:rsidRPr="000406E0">
        <w:tc>
          <w:tcPr>
            <w:tcW w:w="1584" w:type="dxa"/>
            <w:vMerge w:val="restart"/>
            <w:tcBorders>
              <w:left w:val="nil"/>
            </w:tcBorders>
          </w:tcPr>
          <w:p w:rsidR="000406E0" w:rsidRPr="000406E0" w:rsidRDefault="000406E0">
            <w:pPr>
              <w:pStyle w:val="ConsPlusNormal"/>
              <w:jc w:val="center"/>
            </w:pPr>
            <w:r w:rsidRPr="000406E0">
              <w:t>Способ размещения заказа</w:t>
            </w:r>
          </w:p>
        </w:tc>
        <w:tc>
          <w:tcPr>
            <w:tcW w:w="2187" w:type="dxa"/>
            <w:vMerge w:val="restart"/>
          </w:tcPr>
          <w:p w:rsidR="000406E0" w:rsidRPr="000406E0" w:rsidRDefault="000406E0">
            <w:pPr>
              <w:pStyle w:val="ConsPlusNormal"/>
              <w:jc w:val="center"/>
            </w:pPr>
            <w:r w:rsidRPr="000406E0">
              <w:t>Дата подведения итогов конкурса, аукциона, запроса котировок</w:t>
            </w:r>
          </w:p>
        </w:tc>
        <w:tc>
          <w:tcPr>
            <w:tcW w:w="3189" w:type="dxa"/>
            <w:gridSpan w:val="3"/>
          </w:tcPr>
          <w:p w:rsidR="000406E0" w:rsidRPr="000406E0" w:rsidRDefault="000406E0">
            <w:pPr>
              <w:pStyle w:val="ConsPlusNormal"/>
              <w:jc w:val="center"/>
            </w:pPr>
            <w:r w:rsidRPr="000406E0">
              <w:t>Реквизиты документа, подтверждающего основание заключения контракта</w:t>
            </w:r>
          </w:p>
        </w:tc>
        <w:tc>
          <w:tcPr>
            <w:tcW w:w="2016" w:type="dxa"/>
            <w:vMerge w:val="restart"/>
            <w:tcBorders>
              <w:right w:val="nil"/>
            </w:tcBorders>
          </w:tcPr>
          <w:p w:rsidR="000406E0" w:rsidRPr="000406E0" w:rsidRDefault="000406E0">
            <w:pPr>
              <w:pStyle w:val="ConsPlusNormal"/>
              <w:jc w:val="center"/>
            </w:pPr>
            <w:r w:rsidRPr="000406E0">
              <w:t>Номер реестровой записи в реестре контрактов</w:t>
            </w:r>
          </w:p>
        </w:tc>
      </w:tr>
      <w:tr w:rsidR="000406E0" w:rsidRPr="000406E0">
        <w:tc>
          <w:tcPr>
            <w:tcW w:w="1584" w:type="dxa"/>
            <w:vMerge/>
            <w:tcBorders>
              <w:left w:val="nil"/>
            </w:tcBorders>
          </w:tcPr>
          <w:p w:rsidR="000406E0" w:rsidRPr="000406E0" w:rsidRDefault="000406E0"/>
        </w:tc>
        <w:tc>
          <w:tcPr>
            <w:tcW w:w="2187" w:type="dxa"/>
            <w:vMerge/>
          </w:tcPr>
          <w:p w:rsidR="000406E0" w:rsidRPr="000406E0" w:rsidRDefault="000406E0"/>
        </w:tc>
        <w:tc>
          <w:tcPr>
            <w:tcW w:w="748" w:type="dxa"/>
          </w:tcPr>
          <w:p w:rsidR="000406E0" w:rsidRPr="000406E0" w:rsidRDefault="000406E0">
            <w:pPr>
              <w:pStyle w:val="ConsPlusNormal"/>
              <w:jc w:val="center"/>
            </w:pPr>
            <w:r w:rsidRPr="000406E0">
              <w:t>вид</w:t>
            </w:r>
          </w:p>
        </w:tc>
        <w:tc>
          <w:tcPr>
            <w:tcW w:w="1138" w:type="dxa"/>
          </w:tcPr>
          <w:p w:rsidR="000406E0" w:rsidRPr="000406E0" w:rsidRDefault="000406E0">
            <w:pPr>
              <w:pStyle w:val="ConsPlusNormal"/>
              <w:jc w:val="center"/>
            </w:pPr>
            <w:r w:rsidRPr="000406E0">
              <w:t>номер</w:t>
            </w:r>
          </w:p>
        </w:tc>
        <w:tc>
          <w:tcPr>
            <w:tcW w:w="1303" w:type="dxa"/>
          </w:tcPr>
          <w:p w:rsidR="000406E0" w:rsidRPr="000406E0" w:rsidRDefault="000406E0">
            <w:pPr>
              <w:pStyle w:val="ConsPlusNormal"/>
              <w:jc w:val="center"/>
            </w:pPr>
            <w:r w:rsidRPr="000406E0">
              <w:t>дата</w:t>
            </w:r>
          </w:p>
        </w:tc>
        <w:tc>
          <w:tcPr>
            <w:tcW w:w="2016" w:type="dxa"/>
            <w:vMerge/>
            <w:tcBorders>
              <w:right w:val="nil"/>
            </w:tcBorders>
          </w:tcPr>
          <w:p w:rsidR="000406E0" w:rsidRPr="000406E0" w:rsidRDefault="000406E0"/>
        </w:tc>
      </w:tr>
      <w:tr w:rsidR="000406E0" w:rsidRPr="000406E0">
        <w:tc>
          <w:tcPr>
            <w:tcW w:w="1584" w:type="dxa"/>
            <w:tcBorders>
              <w:left w:val="nil"/>
            </w:tcBorders>
          </w:tcPr>
          <w:p w:rsidR="000406E0" w:rsidRPr="000406E0" w:rsidRDefault="000406E0">
            <w:pPr>
              <w:pStyle w:val="ConsPlusNormal"/>
              <w:jc w:val="center"/>
            </w:pPr>
            <w:r w:rsidRPr="000406E0">
              <w:t>1</w:t>
            </w:r>
          </w:p>
        </w:tc>
        <w:tc>
          <w:tcPr>
            <w:tcW w:w="2187" w:type="dxa"/>
          </w:tcPr>
          <w:p w:rsidR="000406E0" w:rsidRPr="000406E0" w:rsidRDefault="000406E0">
            <w:pPr>
              <w:pStyle w:val="ConsPlusNormal"/>
              <w:jc w:val="center"/>
            </w:pPr>
            <w:r w:rsidRPr="000406E0">
              <w:t>2</w:t>
            </w:r>
          </w:p>
        </w:tc>
        <w:tc>
          <w:tcPr>
            <w:tcW w:w="748" w:type="dxa"/>
          </w:tcPr>
          <w:p w:rsidR="000406E0" w:rsidRPr="000406E0" w:rsidRDefault="000406E0">
            <w:pPr>
              <w:pStyle w:val="ConsPlusNormal"/>
              <w:jc w:val="center"/>
            </w:pPr>
            <w:r w:rsidRPr="000406E0">
              <w:t>3</w:t>
            </w:r>
          </w:p>
        </w:tc>
        <w:tc>
          <w:tcPr>
            <w:tcW w:w="1138" w:type="dxa"/>
          </w:tcPr>
          <w:p w:rsidR="000406E0" w:rsidRPr="000406E0" w:rsidRDefault="000406E0">
            <w:pPr>
              <w:pStyle w:val="ConsPlusNormal"/>
              <w:jc w:val="center"/>
            </w:pPr>
            <w:r w:rsidRPr="000406E0">
              <w:t>4</w:t>
            </w:r>
          </w:p>
        </w:tc>
        <w:tc>
          <w:tcPr>
            <w:tcW w:w="1303" w:type="dxa"/>
          </w:tcPr>
          <w:p w:rsidR="000406E0" w:rsidRPr="000406E0" w:rsidRDefault="000406E0">
            <w:pPr>
              <w:pStyle w:val="ConsPlusNormal"/>
              <w:jc w:val="center"/>
            </w:pPr>
            <w:r w:rsidRPr="000406E0">
              <w:t>5</w:t>
            </w:r>
          </w:p>
        </w:tc>
        <w:tc>
          <w:tcPr>
            <w:tcW w:w="20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1584" w:type="dxa"/>
          </w:tcPr>
          <w:p w:rsidR="000406E0" w:rsidRPr="000406E0" w:rsidRDefault="000406E0">
            <w:pPr>
              <w:pStyle w:val="ConsPlusNormal"/>
              <w:jc w:val="both"/>
            </w:pPr>
          </w:p>
        </w:tc>
        <w:tc>
          <w:tcPr>
            <w:tcW w:w="2187" w:type="dxa"/>
          </w:tcPr>
          <w:p w:rsidR="000406E0" w:rsidRPr="000406E0" w:rsidRDefault="000406E0">
            <w:pPr>
              <w:pStyle w:val="ConsPlusNormal"/>
              <w:jc w:val="both"/>
            </w:pPr>
          </w:p>
        </w:tc>
        <w:tc>
          <w:tcPr>
            <w:tcW w:w="748" w:type="dxa"/>
          </w:tcPr>
          <w:p w:rsidR="000406E0" w:rsidRPr="000406E0" w:rsidRDefault="000406E0">
            <w:pPr>
              <w:pStyle w:val="ConsPlusNormal"/>
              <w:jc w:val="both"/>
            </w:pPr>
          </w:p>
        </w:tc>
        <w:tc>
          <w:tcPr>
            <w:tcW w:w="1138" w:type="dxa"/>
          </w:tcPr>
          <w:p w:rsidR="000406E0" w:rsidRPr="000406E0" w:rsidRDefault="000406E0">
            <w:pPr>
              <w:pStyle w:val="ConsPlusNormal"/>
              <w:jc w:val="both"/>
            </w:pPr>
          </w:p>
        </w:tc>
        <w:tc>
          <w:tcPr>
            <w:tcW w:w="1303" w:type="dxa"/>
          </w:tcPr>
          <w:p w:rsidR="000406E0" w:rsidRPr="000406E0" w:rsidRDefault="000406E0">
            <w:pPr>
              <w:pStyle w:val="ConsPlusNormal"/>
              <w:jc w:val="both"/>
            </w:pPr>
          </w:p>
        </w:tc>
        <w:tc>
          <w:tcPr>
            <w:tcW w:w="20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Номер страницы ___</w:t>
      </w:r>
    </w:p>
    <w:p w:rsidR="000406E0" w:rsidRPr="000406E0" w:rsidRDefault="000406E0">
      <w:pPr>
        <w:pStyle w:val="ConsPlusNonformat"/>
        <w:jc w:val="both"/>
      </w:pPr>
      <w:r w:rsidRPr="000406E0">
        <w:t xml:space="preserve">                                                          Всего страниц ___</w:t>
      </w:r>
    </w:p>
    <w:p w:rsidR="000406E0" w:rsidRPr="000406E0" w:rsidRDefault="000406E0">
      <w:pPr>
        <w:pStyle w:val="ConsPlusNonformat"/>
        <w:jc w:val="both"/>
      </w:pPr>
    </w:p>
    <w:p w:rsidR="000406E0" w:rsidRPr="000406E0" w:rsidRDefault="000406E0">
      <w:pPr>
        <w:pStyle w:val="ConsPlusNonformat"/>
        <w:jc w:val="both"/>
      </w:pPr>
      <w:r w:rsidRPr="000406E0">
        <w:t xml:space="preserve">                                                         Форма 0531702 с. 2</w:t>
      </w:r>
    </w:p>
    <w:p w:rsidR="000406E0" w:rsidRPr="000406E0" w:rsidRDefault="000406E0">
      <w:pPr>
        <w:pStyle w:val="ConsPlusNonformat"/>
        <w:jc w:val="both"/>
      </w:pPr>
    </w:p>
    <w:p w:rsidR="000406E0" w:rsidRPr="000406E0" w:rsidRDefault="000406E0">
      <w:pPr>
        <w:pStyle w:val="ConsPlusNonformat"/>
        <w:jc w:val="both"/>
      </w:pPr>
      <w:r w:rsidRPr="000406E0">
        <w:t xml:space="preserve">                                                          Сведения N ______</w:t>
      </w:r>
    </w:p>
    <w:p w:rsidR="000406E0" w:rsidRPr="000406E0" w:rsidRDefault="000406E0">
      <w:pPr>
        <w:pStyle w:val="ConsPlusNonformat"/>
        <w:jc w:val="both"/>
      </w:pPr>
      <w:r w:rsidRPr="000406E0">
        <w:t xml:space="preserve">                                                    от "__" _______ 20__ г.</w:t>
      </w:r>
    </w:p>
    <w:p w:rsidR="000406E0" w:rsidRPr="000406E0" w:rsidRDefault="000406E0">
      <w:pPr>
        <w:pStyle w:val="ConsPlusNonformat"/>
        <w:jc w:val="both"/>
      </w:pPr>
    </w:p>
    <w:p w:rsidR="000406E0" w:rsidRPr="000406E0" w:rsidRDefault="000406E0">
      <w:pPr>
        <w:pStyle w:val="ConsPlusNonformat"/>
        <w:jc w:val="both"/>
      </w:pPr>
      <w:bookmarkStart w:id="31" w:name="P946"/>
      <w:bookmarkEnd w:id="31"/>
      <w:r w:rsidRPr="000406E0">
        <w:t xml:space="preserve">                    Раздел 5. Расшифровка обязательства</w:t>
      </w: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919"/>
        <w:gridCol w:w="1654"/>
        <w:gridCol w:w="529"/>
        <w:gridCol w:w="1294"/>
        <w:gridCol w:w="814"/>
        <w:gridCol w:w="949"/>
        <w:gridCol w:w="604"/>
        <w:gridCol w:w="814"/>
        <w:gridCol w:w="514"/>
        <w:gridCol w:w="679"/>
        <w:gridCol w:w="664"/>
        <w:gridCol w:w="784"/>
      </w:tblGrid>
      <w:tr w:rsidR="000406E0" w:rsidRPr="000406E0">
        <w:tc>
          <w:tcPr>
            <w:tcW w:w="1654" w:type="dxa"/>
            <w:vMerge w:val="restart"/>
            <w:tcBorders>
              <w:left w:val="nil"/>
            </w:tcBorders>
          </w:tcPr>
          <w:p w:rsidR="000406E0" w:rsidRPr="000406E0" w:rsidRDefault="000406E0">
            <w:pPr>
              <w:pStyle w:val="ConsPlusNormal"/>
              <w:jc w:val="center"/>
            </w:pPr>
            <w:r w:rsidRPr="000406E0">
              <w:t>Наименование объекта ФАИП</w:t>
            </w:r>
          </w:p>
        </w:tc>
        <w:tc>
          <w:tcPr>
            <w:tcW w:w="919" w:type="dxa"/>
            <w:vMerge w:val="restart"/>
          </w:tcPr>
          <w:p w:rsidR="000406E0" w:rsidRPr="000406E0" w:rsidRDefault="000406E0">
            <w:pPr>
              <w:pStyle w:val="ConsPlusNormal"/>
              <w:jc w:val="center"/>
            </w:pPr>
            <w:r w:rsidRPr="000406E0">
              <w:t>Код объекта ФАИП</w:t>
            </w:r>
          </w:p>
        </w:tc>
        <w:tc>
          <w:tcPr>
            <w:tcW w:w="1654" w:type="dxa"/>
            <w:vMerge w:val="restart"/>
          </w:tcPr>
          <w:p w:rsidR="000406E0" w:rsidRPr="000406E0" w:rsidRDefault="000406E0">
            <w:pPr>
              <w:pStyle w:val="ConsPlusNormal"/>
              <w:jc w:val="center"/>
            </w:pPr>
            <w:r w:rsidRPr="000406E0">
              <w:t>Наименование вида средств</w:t>
            </w:r>
          </w:p>
        </w:tc>
        <w:tc>
          <w:tcPr>
            <w:tcW w:w="529" w:type="dxa"/>
            <w:vMerge w:val="restart"/>
          </w:tcPr>
          <w:p w:rsidR="000406E0" w:rsidRPr="000406E0" w:rsidRDefault="000406E0">
            <w:pPr>
              <w:pStyle w:val="ConsPlusNormal"/>
              <w:jc w:val="center"/>
            </w:pPr>
            <w:r w:rsidRPr="000406E0">
              <w:t>Код по БК</w:t>
            </w:r>
          </w:p>
        </w:tc>
        <w:tc>
          <w:tcPr>
            <w:tcW w:w="1294" w:type="dxa"/>
            <w:vMerge w:val="restart"/>
          </w:tcPr>
          <w:p w:rsidR="000406E0" w:rsidRPr="000406E0" w:rsidRDefault="000406E0">
            <w:pPr>
              <w:pStyle w:val="ConsPlusNormal"/>
              <w:jc w:val="center"/>
            </w:pPr>
            <w:r w:rsidRPr="000406E0">
              <w:t>Предмет по документу-основанию</w:t>
            </w:r>
          </w:p>
        </w:tc>
        <w:tc>
          <w:tcPr>
            <w:tcW w:w="5822" w:type="dxa"/>
            <w:gridSpan w:val="8"/>
            <w:tcBorders>
              <w:right w:val="nil"/>
            </w:tcBorders>
          </w:tcPr>
          <w:p w:rsidR="000406E0" w:rsidRPr="000406E0" w:rsidRDefault="000406E0">
            <w:pPr>
              <w:pStyle w:val="ConsPlusNormal"/>
              <w:jc w:val="center"/>
            </w:pPr>
            <w:r w:rsidRPr="000406E0">
              <w:t>Сумма на текущий финансовый год в валюте обязательства</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vMerge/>
          </w:tcPr>
          <w:p w:rsidR="000406E0" w:rsidRPr="000406E0" w:rsidRDefault="000406E0"/>
        </w:tc>
        <w:tc>
          <w:tcPr>
            <w:tcW w:w="529" w:type="dxa"/>
            <w:vMerge/>
          </w:tcPr>
          <w:p w:rsidR="000406E0" w:rsidRPr="000406E0" w:rsidRDefault="000406E0"/>
        </w:tc>
        <w:tc>
          <w:tcPr>
            <w:tcW w:w="1294" w:type="dxa"/>
            <w:vMerge/>
          </w:tcPr>
          <w:p w:rsidR="000406E0" w:rsidRPr="000406E0" w:rsidRDefault="000406E0"/>
        </w:tc>
        <w:tc>
          <w:tcPr>
            <w:tcW w:w="814" w:type="dxa"/>
          </w:tcPr>
          <w:p w:rsidR="000406E0" w:rsidRPr="000406E0" w:rsidRDefault="000406E0">
            <w:pPr>
              <w:pStyle w:val="ConsPlusNormal"/>
              <w:jc w:val="center"/>
            </w:pPr>
            <w:r w:rsidRPr="000406E0">
              <w:t>январь</w:t>
            </w:r>
          </w:p>
        </w:tc>
        <w:tc>
          <w:tcPr>
            <w:tcW w:w="949" w:type="dxa"/>
          </w:tcPr>
          <w:p w:rsidR="000406E0" w:rsidRPr="000406E0" w:rsidRDefault="000406E0">
            <w:pPr>
              <w:pStyle w:val="ConsPlusNormal"/>
              <w:jc w:val="center"/>
            </w:pPr>
            <w:r w:rsidRPr="000406E0">
              <w:t>февраль</w:t>
            </w:r>
          </w:p>
        </w:tc>
        <w:tc>
          <w:tcPr>
            <w:tcW w:w="604" w:type="dxa"/>
          </w:tcPr>
          <w:p w:rsidR="000406E0" w:rsidRPr="000406E0" w:rsidRDefault="000406E0">
            <w:pPr>
              <w:pStyle w:val="ConsPlusNormal"/>
              <w:jc w:val="center"/>
            </w:pPr>
            <w:r w:rsidRPr="000406E0">
              <w:t>март</w:t>
            </w:r>
          </w:p>
        </w:tc>
        <w:tc>
          <w:tcPr>
            <w:tcW w:w="814" w:type="dxa"/>
          </w:tcPr>
          <w:p w:rsidR="000406E0" w:rsidRPr="000406E0" w:rsidRDefault="000406E0">
            <w:pPr>
              <w:pStyle w:val="ConsPlusNormal"/>
              <w:jc w:val="center"/>
            </w:pPr>
            <w:r w:rsidRPr="000406E0">
              <w:t>апрель</w:t>
            </w:r>
          </w:p>
        </w:tc>
        <w:tc>
          <w:tcPr>
            <w:tcW w:w="514" w:type="dxa"/>
          </w:tcPr>
          <w:p w:rsidR="000406E0" w:rsidRPr="000406E0" w:rsidRDefault="000406E0">
            <w:pPr>
              <w:pStyle w:val="ConsPlusNormal"/>
              <w:jc w:val="center"/>
            </w:pPr>
            <w:r w:rsidRPr="000406E0">
              <w:t>май</w:t>
            </w:r>
          </w:p>
        </w:tc>
        <w:tc>
          <w:tcPr>
            <w:tcW w:w="679" w:type="dxa"/>
          </w:tcPr>
          <w:p w:rsidR="000406E0" w:rsidRPr="000406E0" w:rsidRDefault="000406E0">
            <w:pPr>
              <w:pStyle w:val="ConsPlusNormal"/>
              <w:jc w:val="center"/>
            </w:pPr>
            <w:r w:rsidRPr="000406E0">
              <w:t>июнь</w:t>
            </w:r>
          </w:p>
        </w:tc>
        <w:tc>
          <w:tcPr>
            <w:tcW w:w="664" w:type="dxa"/>
          </w:tcPr>
          <w:p w:rsidR="000406E0" w:rsidRPr="000406E0" w:rsidRDefault="000406E0">
            <w:pPr>
              <w:pStyle w:val="ConsPlusNormal"/>
              <w:jc w:val="center"/>
            </w:pPr>
            <w:r w:rsidRPr="000406E0">
              <w:t>июль</w:t>
            </w:r>
          </w:p>
        </w:tc>
        <w:tc>
          <w:tcPr>
            <w:tcW w:w="784" w:type="dxa"/>
            <w:tcBorders>
              <w:right w:val="nil"/>
            </w:tcBorders>
          </w:tcPr>
          <w:p w:rsidR="000406E0" w:rsidRPr="000406E0" w:rsidRDefault="000406E0">
            <w:pPr>
              <w:pStyle w:val="ConsPlusNormal"/>
              <w:jc w:val="center"/>
            </w:pPr>
            <w:r w:rsidRPr="000406E0">
              <w:t>август</w:t>
            </w:r>
          </w:p>
        </w:tc>
      </w:tr>
      <w:tr w:rsidR="000406E0" w:rsidRPr="000406E0">
        <w:tc>
          <w:tcPr>
            <w:tcW w:w="1654" w:type="dxa"/>
            <w:tcBorders>
              <w:left w:val="nil"/>
            </w:tcBorders>
          </w:tcPr>
          <w:p w:rsidR="000406E0" w:rsidRPr="000406E0" w:rsidRDefault="000406E0">
            <w:pPr>
              <w:pStyle w:val="ConsPlusNormal"/>
              <w:jc w:val="center"/>
            </w:pPr>
            <w:r w:rsidRPr="000406E0">
              <w:t>1</w:t>
            </w:r>
          </w:p>
        </w:tc>
        <w:tc>
          <w:tcPr>
            <w:tcW w:w="919" w:type="dxa"/>
          </w:tcPr>
          <w:p w:rsidR="000406E0" w:rsidRPr="000406E0" w:rsidRDefault="000406E0">
            <w:pPr>
              <w:pStyle w:val="ConsPlusNormal"/>
              <w:jc w:val="center"/>
            </w:pPr>
            <w:r w:rsidRPr="000406E0">
              <w:t>2</w:t>
            </w:r>
          </w:p>
        </w:tc>
        <w:tc>
          <w:tcPr>
            <w:tcW w:w="1654" w:type="dxa"/>
          </w:tcPr>
          <w:p w:rsidR="000406E0" w:rsidRPr="000406E0" w:rsidRDefault="000406E0">
            <w:pPr>
              <w:pStyle w:val="ConsPlusNormal"/>
              <w:jc w:val="center"/>
            </w:pPr>
            <w:r w:rsidRPr="000406E0">
              <w:t>3</w:t>
            </w:r>
          </w:p>
        </w:tc>
        <w:tc>
          <w:tcPr>
            <w:tcW w:w="529" w:type="dxa"/>
          </w:tcPr>
          <w:p w:rsidR="000406E0" w:rsidRPr="000406E0" w:rsidRDefault="000406E0">
            <w:pPr>
              <w:pStyle w:val="ConsPlusNormal"/>
              <w:jc w:val="center"/>
            </w:pPr>
            <w:r w:rsidRPr="000406E0">
              <w:t>4</w:t>
            </w:r>
          </w:p>
        </w:tc>
        <w:tc>
          <w:tcPr>
            <w:tcW w:w="1294" w:type="dxa"/>
          </w:tcPr>
          <w:p w:rsidR="000406E0" w:rsidRPr="000406E0" w:rsidRDefault="000406E0">
            <w:pPr>
              <w:pStyle w:val="ConsPlusNormal"/>
              <w:jc w:val="center"/>
            </w:pPr>
            <w:r w:rsidRPr="000406E0">
              <w:t>5</w:t>
            </w:r>
          </w:p>
        </w:tc>
        <w:tc>
          <w:tcPr>
            <w:tcW w:w="814" w:type="dxa"/>
          </w:tcPr>
          <w:p w:rsidR="000406E0" w:rsidRPr="000406E0" w:rsidRDefault="000406E0">
            <w:pPr>
              <w:pStyle w:val="ConsPlusNormal"/>
              <w:jc w:val="center"/>
            </w:pPr>
            <w:r w:rsidRPr="000406E0">
              <w:t>6</w:t>
            </w:r>
          </w:p>
        </w:tc>
        <w:tc>
          <w:tcPr>
            <w:tcW w:w="949" w:type="dxa"/>
          </w:tcPr>
          <w:p w:rsidR="000406E0" w:rsidRPr="000406E0" w:rsidRDefault="000406E0">
            <w:pPr>
              <w:pStyle w:val="ConsPlusNormal"/>
              <w:jc w:val="center"/>
            </w:pPr>
            <w:r w:rsidRPr="000406E0">
              <w:t>7</w:t>
            </w:r>
          </w:p>
        </w:tc>
        <w:tc>
          <w:tcPr>
            <w:tcW w:w="604" w:type="dxa"/>
          </w:tcPr>
          <w:p w:rsidR="000406E0" w:rsidRPr="000406E0" w:rsidRDefault="000406E0">
            <w:pPr>
              <w:pStyle w:val="ConsPlusNormal"/>
              <w:jc w:val="center"/>
            </w:pPr>
            <w:r w:rsidRPr="000406E0">
              <w:t>8</w:t>
            </w:r>
          </w:p>
        </w:tc>
        <w:tc>
          <w:tcPr>
            <w:tcW w:w="814" w:type="dxa"/>
          </w:tcPr>
          <w:p w:rsidR="000406E0" w:rsidRPr="000406E0" w:rsidRDefault="000406E0">
            <w:pPr>
              <w:pStyle w:val="ConsPlusNormal"/>
              <w:jc w:val="center"/>
            </w:pPr>
            <w:r w:rsidRPr="000406E0">
              <w:t>9</w:t>
            </w:r>
          </w:p>
        </w:tc>
        <w:tc>
          <w:tcPr>
            <w:tcW w:w="514" w:type="dxa"/>
          </w:tcPr>
          <w:p w:rsidR="000406E0" w:rsidRPr="000406E0" w:rsidRDefault="000406E0">
            <w:pPr>
              <w:pStyle w:val="ConsPlusNormal"/>
              <w:jc w:val="center"/>
            </w:pPr>
            <w:r w:rsidRPr="000406E0">
              <w:t>10</w:t>
            </w:r>
          </w:p>
        </w:tc>
        <w:tc>
          <w:tcPr>
            <w:tcW w:w="679" w:type="dxa"/>
          </w:tcPr>
          <w:p w:rsidR="000406E0" w:rsidRPr="000406E0" w:rsidRDefault="000406E0">
            <w:pPr>
              <w:pStyle w:val="ConsPlusNormal"/>
              <w:jc w:val="center"/>
            </w:pPr>
            <w:r w:rsidRPr="000406E0">
              <w:t>11</w:t>
            </w:r>
          </w:p>
        </w:tc>
        <w:tc>
          <w:tcPr>
            <w:tcW w:w="664" w:type="dxa"/>
          </w:tcPr>
          <w:p w:rsidR="000406E0" w:rsidRPr="000406E0" w:rsidRDefault="000406E0">
            <w:pPr>
              <w:pStyle w:val="ConsPlusNormal"/>
              <w:jc w:val="center"/>
            </w:pPr>
            <w:r w:rsidRPr="000406E0">
              <w:t>12</w:t>
            </w:r>
          </w:p>
        </w:tc>
        <w:tc>
          <w:tcPr>
            <w:tcW w:w="784" w:type="dxa"/>
            <w:tcBorders>
              <w:right w:val="nil"/>
            </w:tcBorders>
          </w:tcPr>
          <w:p w:rsidR="000406E0" w:rsidRPr="000406E0" w:rsidRDefault="000406E0">
            <w:pPr>
              <w:pStyle w:val="ConsPlusNormal"/>
              <w:jc w:val="center"/>
            </w:pPr>
            <w:r w:rsidRPr="000406E0">
              <w:t>13</w:t>
            </w: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bl>
    <w:p w:rsidR="000406E0" w:rsidRPr="000406E0" w:rsidRDefault="000406E0">
      <w:pPr>
        <w:pStyle w:val="ConsPlusNormal"/>
        <w:jc w:val="both"/>
      </w:pPr>
    </w:p>
    <w:tbl>
      <w:tblPr>
        <w:tblW w:w="0" w:type="auto"/>
        <w:tblInd w:w="-62"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4"/>
        <w:gridCol w:w="919"/>
        <w:gridCol w:w="829"/>
        <w:gridCol w:w="919"/>
        <w:gridCol w:w="709"/>
        <w:gridCol w:w="904"/>
        <w:gridCol w:w="844"/>
        <w:gridCol w:w="1474"/>
        <w:gridCol w:w="1474"/>
        <w:gridCol w:w="1549"/>
        <w:gridCol w:w="1414"/>
      </w:tblGrid>
      <w:tr w:rsidR="000406E0" w:rsidRPr="000406E0">
        <w:tc>
          <w:tcPr>
            <w:tcW w:w="4400" w:type="dxa"/>
            <w:gridSpan w:val="5"/>
            <w:tcBorders>
              <w:left w:val="nil"/>
            </w:tcBorders>
          </w:tcPr>
          <w:p w:rsidR="000406E0" w:rsidRPr="000406E0" w:rsidRDefault="000406E0">
            <w:pPr>
              <w:pStyle w:val="ConsPlusNormal"/>
              <w:jc w:val="center"/>
            </w:pPr>
            <w:r w:rsidRPr="000406E0">
              <w:t>Сумма на текущий финансовый год в валюте обязательства</w:t>
            </w:r>
          </w:p>
        </w:tc>
        <w:tc>
          <w:tcPr>
            <w:tcW w:w="1748" w:type="dxa"/>
            <w:gridSpan w:val="2"/>
          </w:tcPr>
          <w:p w:rsidR="000406E0" w:rsidRPr="000406E0" w:rsidRDefault="000406E0">
            <w:pPr>
              <w:pStyle w:val="ConsPlusNormal"/>
              <w:jc w:val="center"/>
            </w:pPr>
            <w:r w:rsidRPr="000406E0">
              <w:t>Сумма на плановый период в валюте обязательства</w:t>
            </w:r>
          </w:p>
        </w:tc>
        <w:tc>
          <w:tcPr>
            <w:tcW w:w="4497" w:type="dxa"/>
            <w:gridSpan w:val="3"/>
          </w:tcPr>
          <w:p w:rsidR="000406E0" w:rsidRPr="000406E0" w:rsidRDefault="000406E0">
            <w:pPr>
              <w:pStyle w:val="ConsPlusNormal"/>
              <w:jc w:val="center"/>
            </w:pPr>
            <w:r w:rsidRPr="000406E0">
              <w:t>Сумма в валюте обязательства</w:t>
            </w:r>
          </w:p>
        </w:tc>
        <w:tc>
          <w:tcPr>
            <w:tcW w:w="1414" w:type="dxa"/>
            <w:vMerge w:val="restart"/>
            <w:tcBorders>
              <w:right w:val="nil"/>
            </w:tcBorders>
          </w:tcPr>
          <w:p w:rsidR="000406E0" w:rsidRPr="000406E0" w:rsidRDefault="000406E0">
            <w:pPr>
              <w:pStyle w:val="ConsPlusNormal"/>
              <w:jc w:val="center"/>
            </w:pPr>
            <w:r w:rsidRPr="000406E0">
              <w:t>Примечание</w:t>
            </w:r>
          </w:p>
        </w:tc>
      </w:tr>
      <w:tr w:rsidR="000406E0" w:rsidRPr="000406E0">
        <w:tc>
          <w:tcPr>
            <w:tcW w:w="1024" w:type="dxa"/>
            <w:tcBorders>
              <w:left w:val="nil"/>
            </w:tcBorders>
          </w:tcPr>
          <w:p w:rsidR="000406E0" w:rsidRPr="000406E0" w:rsidRDefault="000406E0">
            <w:pPr>
              <w:pStyle w:val="ConsPlusNormal"/>
              <w:jc w:val="center"/>
            </w:pPr>
            <w:r w:rsidRPr="000406E0">
              <w:t>сентябрь</w:t>
            </w:r>
          </w:p>
        </w:tc>
        <w:tc>
          <w:tcPr>
            <w:tcW w:w="919" w:type="dxa"/>
          </w:tcPr>
          <w:p w:rsidR="000406E0" w:rsidRPr="000406E0" w:rsidRDefault="000406E0">
            <w:pPr>
              <w:pStyle w:val="ConsPlusNormal"/>
              <w:jc w:val="center"/>
            </w:pPr>
            <w:r w:rsidRPr="000406E0">
              <w:t>октябрь</w:t>
            </w:r>
          </w:p>
        </w:tc>
        <w:tc>
          <w:tcPr>
            <w:tcW w:w="829" w:type="dxa"/>
          </w:tcPr>
          <w:p w:rsidR="000406E0" w:rsidRPr="000406E0" w:rsidRDefault="000406E0">
            <w:pPr>
              <w:pStyle w:val="ConsPlusNormal"/>
              <w:jc w:val="center"/>
            </w:pPr>
            <w:r w:rsidRPr="000406E0">
              <w:t>ноябрь</w:t>
            </w:r>
          </w:p>
        </w:tc>
        <w:tc>
          <w:tcPr>
            <w:tcW w:w="919" w:type="dxa"/>
          </w:tcPr>
          <w:p w:rsidR="000406E0" w:rsidRPr="000406E0" w:rsidRDefault="000406E0">
            <w:pPr>
              <w:pStyle w:val="ConsPlusNormal"/>
              <w:jc w:val="center"/>
            </w:pPr>
            <w:r w:rsidRPr="000406E0">
              <w:t>декабрь</w:t>
            </w:r>
          </w:p>
        </w:tc>
        <w:tc>
          <w:tcPr>
            <w:tcW w:w="709" w:type="dxa"/>
          </w:tcPr>
          <w:p w:rsidR="000406E0" w:rsidRPr="000406E0" w:rsidRDefault="000406E0">
            <w:pPr>
              <w:pStyle w:val="ConsPlusNormal"/>
              <w:jc w:val="center"/>
            </w:pPr>
            <w:r w:rsidRPr="000406E0">
              <w:t>итого</w:t>
            </w:r>
          </w:p>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1474" w:type="dxa"/>
          </w:tcPr>
          <w:p w:rsidR="000406E0" w:rsidRPr="000406E0" w:rsidRDefault="000406E0">
            <w:pPr>
              <w:pStyle w:val="ConsPlusNormal"/>
              <w:jc w:val="center"/>
            </w:pPr>
            <w:r w:rsidRPr="000406E0">
              <w:t>третий год после текущего финансового года</w:t>
            </w:r>
          </w:p>
        </w:tc>
        <w:tc>
          <w:tcPr>
            <w:tcW w:w="1474" w:type="dxa"/>
          </w:tcPr>
          <w:p w:rsidR="000406E0" w:rsidRPr="000406E0" w:rsidRDefault="000406E0">
            <w:pPr>
              <w:pStyle w:val="ConsPlusNormal"/>
              <w:jc w:val="center"/>
            </w:pPr>
            <w:r w:rsidRPr="000406E0">
              <w:t>четвертый год после текущего финансового года</w:t>
            </w:r>
          </w:p>
        </w:tc>
        <w:tc>
          <w:tcPr>
            <w:tcW w:w="1549" w:type="dxa"/>
          </w:tcPr>
          <w:p w:rsidR="000406E0" w:rsidRPr="000406E0" w:rsidRDefault="000406E0">
            <w:pPr>
              <w:pStyle w:val="ConsPlusNormal"/>
              <w:jc w:val="center"/>
            </w:pPr>
            <w:r w:rsidRPr="000406E0">
              <w:t>последующие годы</w:t>
            </w:r>
          </w:p>
        </w:tc>
        <w:tc>
          <w:tcPr>
            <w:tcW w:w="1414" w:type="dxa"/>
            <w:vMerge/>
            <w:tcBorders>
              <w:right w:val="nil"/>
            </w:tcBorders>
          </w:tcPr>
          <w:p w:rsidR="000406E0" w:rsidRPr="000406E0" w:rsidRDefault="000406E0"/>
        </w:tc>
      </w:tr>
      <w:tr w:rsidR="000406E0" w:rsidRPr="000406E0">
        <w:tc>
          <w:tcPr>
            <w:tcW w:w="1024" w:type="dxa"/>
            <w:tcBorders>
              <w:left w:val="nil"/>
            </w:tcBorders>
          </w:tcPr>
          <w:p w:rsidR="000406E0" w:rsidRPr="000406E0" w:rsidRDefault="000406E0">
            <w:pPr>
              <w:pStyle w:val="ConsPlusNormal"/>
              <w:jc w:val="center"/>
            </w:pPr>
            <w:r w:rsidRPr="000406E0">
              <w:t>14</w:t>
            </w:r>
          </w:p>
        </w:tc>
        <w:tc>
          <w:tcPr>
            <w:tcW w:w="919" w:type="dxa"/>
          </w:tcPr>
          <w:p w:rsidR="000406E0" w:rsidRPr="000406E0" w:rsidRDefault="000406E0">
            <w:pPr>
              <w:pStyle w:val="ConsPlusNormal"/>
              <w:jc w:val="center"/>
            </w:pPr>
            <w:r w:rsidRPr="000406E0">
              <w:t>15</w:t>
            </w:r>
          </w:p>
        </w:tc>
        <w:tc>
          <w:tcPr>
            <w:tcW w:w="829" w:type="dxa"/>
          </w:tcPr>
          <w:p w:rsidR="000406E0" w:rsidRPr="000406E0" w:rsidRDefault="000406E0">
            <w:pPr>
              <w:pStyle w:val="ConsPlusNormal"/>
              <w:jc w:val="center"/>
            </w:pPr>
            <w:r w:rsidRPr="000406E0">
              <w:t>16</w:t>
            </w:r>
          </w:p>
        </w:tc>
        <w:tc>
          <w:tcPr>
            <w:tcW w:w="919" w:type="dxa"/>
          </w:tcPr>
          <w:p w:rsidR="000406E0" w:rsidRPr="000406E0" w:rsidRDefault="000406E0">
            <w:pPr>
              <w:pStyle w:val="ConsPlusNormal"/>
              <w:jc w:val="center"/>
            </w:pPr>
            <w:r w:rsidRPr="000406E0">
              <w:t>17</w:t>
            </w:r>
          </w:p>
        </w:tc>
        <w:tc>
          <w:tcPr>
            <w:tcW w:w="709" w:type="dxa"/>
          </w:tcPr>
          <w:p w:rsidR="000406E0" w:rsidRPr="000406E0" w:rsidRDefault="000406E0">
            <w:pPr>
              <w:pStyle w:val="ConsPlusNormal"/>
              <w:jc w:val="center"/>
            </w:pPr>
            <w:r w:rsidRPr="000406E0">
              <w:t>18</w:t>
            </w:r>
          </w:p>
        </w:tc>
        <w:tc>
          <w:tcPr>
            <w:tcW w:w="904" w:type="dxa"/>
          </w:tcPr>
          <w:p w:rsidR="000406E0" w:rsidRPr="000406E0" w:rsidRDefault="000406E0">
            <w:pPr>
              <w:pStyle w:val="ConsPlusNormal"/>
              <w:jc w:val="center"/>
            </w:pPr>
            <w:r w:rsidRPr="000406E0">
              <w:t>19</w:t>
            </w:r>
          </w:p>
        </w:tc>
        <w:tc>
          <w:tcPr>
            <w:tcW w:w="844" w:type="dxa"/>
          </w:tcPr>
          <w:p w:rsidR="000406E0" w:rsidRPr="000406E0" w:rsidRDefault="000406E0">
            <w:pPr>
              <w:pStyle w:val="ConsPlusNormal"/>
              <w:jc w:val="center"/>
            </w:pPr>
            <w:r w:rsidRPr="000406E0">
              <w:t>20</w:t>
            </w:r>
          </w:p>
        </w:tc>
        <w:tc>
          <w:tcPr>
            <w:tcW w:w="1474" w:type="dxa"/>
          </w:tcPr>
          <w:p w:rsidR="000406E0" w:rsidRPr="000406E0" w:rsidRDefault="000406E0">
            <w:pPr>
              <w:pStyle w:val="ConsPlusNormal"/>
              <w:jc w:val="center"/>
            </w:pPr>
            <w:r w:rsidRPr="000406E0">
              <w:t>21</w:t>
            </w:r>
          </w:p>
        </w:tc>
        <w:tc>
          <w:tcPr>
            <w:tcW w:w="1474" w:type="dxa"/>
          </w:tcPr>
          <w:p w:rsidR="000406E0" w:rsidRPr="000406E0" w:rsidRDefault="000406E0">
            <w:pPr>
              <w:pStyle w:val="ConsPlusNormal"/>
              <w:jc w:val="center"/>
            </w:pPr>
            <w:r w:rsidRPr="000406E0">
              <w:t>22</w:t>
            </w:r>
          </w:p>
        </w:tc>
        <w:tc>
          <w:tcPr>
            <w:tcW w:w="1549" w:type="dxa"/>
          </w:tcPr>
          <w:p w:rsidR="000406E0" w:rsidRPr="000406E0" w:rsidRDefault="000406E0">
            <w:pPr>
              <w:pStyle w:val="ConsPlusNormal"/>
              <w:jc w:val="center"/>
            </w:pPr>
            <w:r w:rsidRPr="000406E0">
              <w:t>23</w:t>
            </w:r>
          </w:p>
        </w:tc>
        <w:tc>
          <w:tcPr>
            <w:tcW w:w="1414" w:type="dxa"/>
            <w:tcBorders>
              <w:right w:val="nil"/>
            </w:tcBorders>
          </w:tcPr>
          <w:p w:rsidR="000406E0" w:rsidRPr="000406E0" w:rsidRDefault="000406E0">
            <w:pPr>
              <w:pStyle w:val="ConsPlusNormal"/>
              <w:jc w:val="center"/>
            </w:pPr>
            <w:r w:rsidRPr="000406E0">
              <w:t>24</w:t>
            </w: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Руководитель            _____________ ___________ _________________________</w:t>
      </w:r>
    </w:p>
    <w:p w:rsidR="000406E0" w:rsidRPr="000406E0" w:rsidRDefault="000406E0">
      <w:pPr>
        <w:pStyle w:val="ConsPlusNonformat"/>
        <w:jc w:val="both"/>
      </w:pPr>
      <w:r w:rsidRPr="000406E0">
        <w:t xml:space="preserve">(уполномоченное </w:t>
      </w:r>
      <w:proofErr w:type="gramStart"/>
      <w:r w:rsidRPr="000406E0">
        <w:t xml:space="preserve">лицо)   </w:t>
      </w:r>
      <w:proofErr w:type="gramEnd"/>
      <w:r w:rsidRPr="000406E0">
        <w:t xml:space="preserve"> (должность)   (подпись)    (расшифровка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___________ 20__ г.</w:t>
      </w:r>
    </w:p>
    <w:p w:rsidR="000406E0" w:rsidRPr="000406E0" w:rsidRDefault="000406E0">
      <w:pPr>
        <w:pStyle w:val="ConsPlusNonformat"/>
        <w:jc w:val="both"/>
      </w:pPr>
    </w:p>
    <w:p w:rsidR="000406E0" w:rsidRPr="000406E0" w:rsidRDefault="000406E0">
      <w:pPr>
        <w:pStyle w:val="ConsPlusNonformat"/>
        <w:jc w:val="both"/>
      </w:pPr>
      <w:r w:rsidRPr="000406E0">
        <w:t>┌────────────────────────────────────────────────────────────────────────────────────────────────┐</w:t>
      </w:r>
    </w:p>
    <w:p w:rsidR="000406E0" w:rsidRPr="000406E0" w:rsidRDefault="000406E0">
      <w:pPr>
        <w:pStyle w:val="ConsPlusNonformat"/>
        <w:jc w:val="both"/>
      </w:pPr>
      <w:r w:rsidRPr="000406E0">
        <w:t>│       ОТМЕТКА ОРГАНА ФЕДЕРАЛЬНОГО КАЗНАЧЕЙСТВА О ПРИЕМЕ НА УЧЕТ БЮДЖЕТНОГО ОБЯЗАТЕЛЬСТВА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lastRenderedPageBreak/>
        <w:t>│                                          ┌─────────┐                                           │</w:t>
      </w:r>
    </w:p>
    <w:p w:rsidR="000406E0" w:rsidRPr="000406E0" w:rsidRDefault="000406E0">
      <w:pPr>
        <w:pStyle w:val="ConsPlusNonformat"/>
        <w:jc w:val="both"/>
      </w:pPr>
      <w:r w:rsidRPr="000406E0">
        <w:t>│Учетный номер бюджетного обязательства    │         │ Дата постановки на учет "__" _____ 20__ г.│</w:t>
      </w:r>
    </w:p>
    <w:p w:rsidR="000406E0" w:rsidRPr="000406E0" w:rsidRDefault="000406E0">
      <w:pPr>
        <w:pStyle w:val="ConsPlusNonformat"/>
        <w:jc w:val="both"/>
      </w:pPr>
      <w:r w:rsidRPr="000406E0">
        <w:t>│                                          └─────────┘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                                          ┌─────────┐                                           │</w:t>
      </w:r>
    </w:p>
    <w:p w:rsidR="000406E0" w:rsidRPr="000406E0" w:rsidRDefault="000406E0">
      <w:pPr>
        <w:pStyle w:val="ConsPlusNonformat"/>
        <w:jc w:val="both"/>
      </w:pPr>
      <w:r w:rsidRPr="000406E0">
        <w:t>│Номер реестровой записи по реестру        │         │                                           │</w:t>
      </w:r>
    </w:p>
    <w:p w:rsidR="000406E0" w:rsidRPr="000406E0" w:rsidRDefault="000406E0">
      <w:pPr>
        <w:pStyle w:val="ConsPlusNonformat"/>
        <w:jc w:val="both"/>
      </w:pPr>
      <w:r w:rsidRPr="000406E0">
        <w:t>│соглашений                                └─────────┘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│Примечание __________________________________________________________________________________</w:t>
      </w:r>
      <w:proofErr w:type="gramStart"/>
      <w:r w:rsidRPr="000406E0">
        <w:t>_  │</w:t>
      </w:r>
      <w:proofErr w:type="gramEnd"/>
    </w:p>
    <w:p w:rsidR="000406E0" w:rsidRPr="000406E0" w:rsidRDefault="000406E0">
      <w:pPr>
        <w:pStyle w:val="ConsPlusNonformat"/>
        <w:jc w:val="both"/>
      </w:pPr>
      <w:r w:rsidRPr="000406E0">
        <w:t>│                                                                                                │</w:t>
      </w:r>
    </w:p>
    <w:p w:rsidR="000406E0" w:rsidRPr="000406E0" w:rsidRDefault="000406E0">
      <w:pPr>
        <w:pStyle w:val="ConsPlusNonformat"/>
        <w:jc w:val="both"/>
      </w:pPr>
      <w:r w:rsidRPr="000406E0">
        <w:t>│Ответственный исполнитель    _____________ _________ _____________ _________                    │</w:t>
      </w:r>
    </w:p>
    <w:p w:rsidR="000406E0" w:rsidRPr="000406E0" w:rsidRDefault="000406E0">
      <w:pPr>
        <w:pStyle w:val="ConsPlusNonformat"/>
        <w:jc w:val="both"/>
      </w:pPr>
      <w:r w:rsidRPr="000406E0">
        <w:t xml:space="preserve">│                           </w:t>
      </w:r>
      <w:proofErr w:type="gramStart"/>
      <w:r w:rsidRPr="000406E0">
        <w:t xml:space="preserve">   (</w:t>
      </w:r>
      <w:proofErr w:type="gramEnd"/>
      <w:r w:rsidRPr="000406E0">
        <w:t>должность)  (подпись)  (расшифровка (телефон)                    │</w:t>
      </w:r>
    </w:p>
    <w:p w:rsidR="000406E0" w:rsidRPr="000406E0" w:rsidRDefault="000406E0">
      <w:pPr>
        <w:pStyle w:val="ConsPlusNonformat"/>
        <w:jc w:val="both"/>
      </w:pPr>
      <w:r w:rsidRPr="000406E0">
        <w:t xml:space="preserve">│                                                        </w:t>
      </w:r>
      <w:proofErr w:type="gramStart"/>
      <w:r w:rsidRPr="000406E0">
        <w:t xml:space="preserve">подписи)   </w:t>
      </w:r>
      <w:proofErr w:type="gramEnd"/>
      <w:r w:rsidRPr="000406E0">
        <w:t xml:space="preserve">                             │</w:t>
      </w:r>
    </w:p>
    <w:p w:rsidR="000406E0" w:rsidRPr="000406E0" w:rsidRDefault="000406E0">
      <w:pPr>
        <w:pStyle w:val="ConsPlusNonformat"/>
        <w:jc w:val="both"/>
      </w:pPr>
      <w:r w:rsidRPr="000406E0">
        <w:t>└────────────────────────────────────────────────────────────────────────────────────────────────┘</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2</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right"/>
      </w:pPr>
    </w:p>
    <w:p w:rsidR="000406E0" w:rsidRPr="000406E0" w:rsidRDefault="000406E0">
      <w:pPr>
        <w:pStyle w:val="ConsPlusNormal"/>
        <w:jc w:val="both"/>
      </w:pPr>
    </w:p>
    <w:p w:rsidR="000406E0" w:rsidRPr="000406E0" w:rsidRDefault="000406E0">
      <w:pPr>
        <w:pStyle w:val="ConsPlusNonformat"/>
        <w:jc w:val="both"/>
      </w:pPr>
      <w:bookmarkStart w:id="32" w:name="P1173"/>
      <w:bookmarkEnd w:id="32"/>
      <w:r w:rsidRPr="000406E0">
        <w:t xml:space="preserve">                           УВЕДОМЛЕНИЕ N _______</w:t>
      </w:r>
    </w:p>
    <w:p w:rsidR="000406E0" w:rsidRPr="000406E0" w:rsidRDefault="000406E0">
      <w:pPr>
        <w:pStyle w:val="ConsPlusNonformat"/>
        <w:jc w:val="both"/>
      </w:pPr>
      <w:r w:rsidRPr="000406E0">
        <w:t xml:space="preserve">          о превышении бюджетным обязательством неиспользованных</w:t>
      </w:r>
    </w:p>
    <w:p w:rsidR="000406E0" w:rsidRPr="000406E0" w:rsidRDefault="000406E0">
      <w:pPr>
        <w:pStyle w:val="ConsPlusNonformat"/>
        <w:jc w:val="both"/>
      </w:pPr>
      <w:r w:rsidRPr="000406E0">
        <w:t xml:space="preserve">                        доведенных бюджетных данных</w:t>
      </w:r>
    </w:p>
    <w:p w:rsidR="000406E0" w:rsidRPr="000406E0" w:rsidRDefault="000406E0">
      <w:pPr>
        <w:pStyle w:val="ConsPlusNonformat"/>
        <w:jc w:val="both"/>
      </w:pPr>
    </w:p>
    <w:p w:rsidR="000406E0" w:rsidRPr="000406E0" w:rsidRDefault="000406E0">
      <w:pPr>
        <w:pStyle w:val="ConsPlusNonformat"/>
        <w:jc w:val="both"/>
      </w:pPr>
      <w:r w:rsidRPr="000406E0">
        <w:lastRenderedPageBreak/>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│0531703│</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от "__" 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Федерального казначейства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Главный распорядитель                                 Глава по БК │       │</w:t>
      </w:r>
    </w:p>
    <w:p w:rsidR="000406E0" w:rsidRPr="000406E0" w:rsidRDefault="000406E0">
      <w:pPr>
        <w:pStyle w:val="ConsPlusNonformat"/>
        <w:jc w:val="both"/>
      </w:pPr>
      <w:r w:rsidRPr="000406E0">
        <w:t>(</w:t>
      </w:r>
      <w:proofErr w:type="gramStart"/>
      <w:r w:rsidRPr="000406E0">
        <w:t xml:space="preserve">распорядитель)   </w:t>
      </w:r>
      <w:proofErr w:type="gramEnd"/>
      <w:r w:rsidRPr="000406E0">
        <w:t xml:space="preserve">                                                ├───────┤</w:t>
      </w:r>
    </w:p>
    <w:p w:rsidR="000406E0" w:rsidRPr="000406E0" w:rsidRDefault="000406E0">
      <w:pPr>
        <w:pStyle w:val="ConsPlusNonformat"/>
        <w:jc w:val="both"/>
      </w:pPr>
      <w:r w:rsidRPr="000406E0">
        <w:t>бюджетных средств            ___________________      по Сводному │       │</w:t>
      </w:r>
    </w:p>
    <w:p w:rsidR="000406E0" w:rsidRPr="000406E0" w:rsidRDefault="000406E0">
      <w:pPr>
        <w:pStyle w:val="ConsPlusNonformat"/>
        <w:jc w:val="both"/>
      </w:pPr>
      <w:r w:rsidRPr="000406E0">
        <w:t xml:space="preserve">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Получатель бюджетных средств ___________________      по Сводному │       │</w:t>
      </w:r>
    </w:p>
    <w:p w:rsidR="000406E0" w:rsidRPr="000406E0" w:rsidRDefault="000406E0">
      <w:pPr>
        <w:pStyle w:val="ConsPlusNonformat"/>
        <w:jc w:val="both"/>
      </w:pPr>
      <w:r w:rsidRPr="000406E0">
        <w:t xml:space="preserve">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   Номер лицевого │       │</w:t>
      </w:r>
    </w:p>
    <w:p w:rsidR="000406E0" w:rsidRPr="000406E0" w:rsidRDefault="000406E0">
      <w:pPr>
        <w:pStyle w:val="ConsPlusNonformat"/>
        <w:jc w:val="both"/>
      </w:pPr>
      <w:r w:rsidRPr="000406E0">
        <w:t xml:space="preserve">                                                            счета ├───────┤</w:t>
      </w:r>
    </w:p>
    <w:p w:rsidR="000406E0" w:rsidRPr="000406E0" w:rsidRDefault="000406E0">
      <w:pPr>
        <w:pStyle w:val="ConsPlusNonformat"/>
        <w:jc w:val="both"/>
      </w:pPr>
      <w:r w:rsidRPr="000406E0">
        <w:t>Финансовый орган             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Дата постановки на учет бюджетного │       │</w:t>
      </w:r>
    </w:p>
    <w:p w:rsidR="000406E0" w:rsidRPr="000406E0" w:rsidRDefault="000406E0">
      <w:pPr>
        <w:pStyle w:val="ConsPlusNonformat"/>
        <w:jc w:val="both"/>
      </w:pPr>
      <w:r w:rsidRPr="000406E0">
        <w:t xml:space="preserve">                              обязательства в органе Федерального │       │</w:t>
      </w:r>
    </w:p>
    <w:p w:rsidR="000406E0" w:rsidRPr="000406E0" w:rsidRDefault="000406E0">
      <w:pPr>
        <w:pStyle w:val="ConsPlusNonformat"/>
        <w:jc w:val="both"/>
      </w:pPr>
      <w:r w:rsidRPr="000406E0">
        <w:t xml:space="preserve">                                                     казначейства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денежные единицы                               └───────┘</w:t>
      </w:r>
    </w:p>
    <w:p w:rsidR="000406E0" w:rsidRPr="000406E0" w:rsidRDefault="000406E0">
      <w:pPr>
        <w:pStyle w:val="ConsPlusNonformat"/>
        <w:jc w:val="both"/>
      </w:pPr>
      <w:r w:rsidRPr="000406E0">
        <w:t xml:space="preserve">                   в иностранной валюте</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1. Реквизиты документа-основания</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799"/>
        <w:gridCol w:w="616"/>
        <w:gridCol w:w="1054"/>
        <w:gridCol w:w="1219"/>
        <w:gridCol w:w="1552"/>
        <w:gridCol w:w="919"/>
        <w:gridCol w:w="1339"/>
        <w:gridCol w:w="1552"/>
        <w:gridCol w:w="1279"/>
      </w:tblGrid>
      <w:tr w:rsidR="000406E0" w:rsidRPr="000406E0">
        <w:tc>
          <w:tcPr>
            <w:tcW w:w="544" w:type="dxa"/>
            <w:vMerge w:val="restart"/>
            <w:tcBorders>
              <w:left w:val="nil"/>
            </w:tcBorders>
          </w:tcPr>
          <w:p w:rsidR="000406E0" w:rsidRPr="000406E0" w:rsidRDefault="000406E0">
            <w:pPr>
              <w:pStyle w:val="ConsPlusNormal"/>
              <w:jc w:val="center"/>
            </w:pPr>
            <w:r w:rsidRPr="000406E0">
              <w:t>Вид</w:t>
            </w:r>
          </w:p>
        </w:tc>
        <w:tc>
          <w:tcPr>
            <w:tcW w:w="799" w:type="dxa"/>
            <w:vMerge w:val="restart"/>
          </w:tcPr>
          <w:p w:rsidR="000406E0" w:rsidRPr="000406E0" w:rsidRDefault="000406E0">
            <w:pPr>
              <w:pStyle w:val="ConsPlusNormal"/>
              <w:jc w:val="center"/>
            </w:pPr>
            <w:r w:rsidRPr="000406E0">
              <w:t>Номер</w:t>
            </w:r>
          </w:p>
        </w:tc>
        <w:tc>
          <w:tcPr>
            <w:tcW w:w="616" w:type="dxa"/>
            <w:vMerge w:val="restart"/>
          </w:tcPr>
          <w:p w:rsidR="000406E0" w:rsidRPr="000406E0" w:rsidRDefault="000406E0">
            <w:pPr>
              <w:pStyle w:val="ConsPlusNormal"/>
              <w:jc w:val="center"/>
            </w:pPr>
            <w:r w:rsidRPr="000406E0">
              <w:t>Дата</w:t>
            </w:r>
          </w:p>
        </w:tc>
        <w:tc>
          <w:tcPr>
            <w:tcW w:w="1054" w:type="dxa"/>
            <w:vMerge w:val="restart"/>
          </w:tcPr>
          <w:p w:rsidR="000406E0" w:rsidRPr="000406E0" w:rsidRDefault="000406E0">
            <w:pPr>
              <w:pStyle w:val="ConsPlusNormal"/>
              <w:jc w:val="center"/>
            </w:pPr>
            <w:r w:rsidRPr="000406E0">
              <w:t>Дата начала действия</w:t>
            </w:r>
          </w:p>
        </w:tc>
        <w:tc>
          <w:tcPr>
            <w:tcW w:w="1219" w:type="dxa"/>
            <w:vMerge w:val="restart"/>
          </w:tcPr>
          <w:p w:rsidR="000406E0" w:rsidRPr="000406E0" w:rsidRDefault="000406E0">
            <w:pPr>
              <w:pStyle w:val="ConsPlusNormal"/>
              <w:jc w:val="center"/>
            </w:pPr>
            <w:r w:rsidRPr="000406E0">
              <w:t>Дата окончания действия</w:t>
            </w:r>
          </w:p>
        </w:tc>
        <w:tc>
          <w:tcPr>
            <w:tcW w:w="1552" w:type="dxa"/>
            <w:vMerge w:val="restart"/>
          </w:tcPr>
          <w:p w:rsidR="000406E0" w:rsidRPr="000406E0" w:rsidRDefault="000406E0">
            <w:pPr>
              <w:pStyle w:val="ConsPlusNormal"/>
              <w:jc w:val="center"/>
            </w:pPr>
            <w:r w:rsidRPr="000406E0">
              <w:t>Сумма в валюте обязательства</w:t>
            </w:r>
          </w:p>
        </w:tc>
        <w:tc>
          <w:tcPr>
            <w:tcW w:w="919" w:type="dxa"/>
            <w:vMerge w:val="restart"/>
          </w:tcPr>
          <w:p w:rsidR="000406E0" w:rsidRPr="000406E0" w:rsidRDefault="000406E0">
            <w:pPr>
              <w:pStyle w:val="ConsPlusNormal"/>
              <w:jc w:val="center"/>
            </w:pPr>
            <w:r w:rsidRPr="000406E0">
              <w:t>Код валюты по ОКВ</w:t>
            </w:r>
          </w:p>
        </w:tc>
        <w:tc>
          <w:tcPr>
            <w:tcW w:w="1339" w:type="dxa"/>
            <w:vMerge w:val="restart"/>
          </w:tcPr>
          <w:p w:rsidR="000406E0" w:rsidRPr="000406E0" w:rsidRDefault="000406E0">
            <w:pPr>
              <w:pStyle w:val="ConsPlusNormal"/>
              <w:jc w:val="center"/>
            </w:pPr>
            <w:r w:rsidRPr="000406E0">
              <w:t>Сумма в валюте Российской Федерации</w:t>
            </w:r>
          </w:p>
        </w:tc>
        <w:tc>
          <w:tcPr>
            <w:tcW w:w="2831" w:type="dxa"/>
            <w:gridSpan w:val="2"/>
            <w:tcBorders>
              <w:right w:val="nil"/>
            </w:tcBorders>
          </w:tcPr>
          <w:p w:rsidR="000406E0" w:rsidRPr="000406E0" w:rsidRDefault="000406E0">
            <w:pPr>
              <w:pStyle w:val="ConsPlusNormal"/>
              <w:jc w:val="center"/>
            </w:pPr>
            <w:r w:rsidRPr="000406E0">
              <w:t>Авансовый платеж</w:t>
            </w:r>
          </w:p>
        </w:tc>
      </w:tr>
      <w:tr w:rsidR="000406E0" w:rsidRPr="000406E0">
        <w:tc>
          <w:tcPr>
            <w:tcW w:w="544" w:type="dxa"/>
            <w:vMerge/>
            <w:tcBorders>
              <w:left w:val="nil"/>
            </w:tcBorders>
          </w:tcPr>
          <w:p w:rsidR="000406E0" w:rsidRPr="000406E0" w:rsidRDefault="000406E0"/>
        </w:tc>
        <w:tc>
          <w:tcPr>
            <w:tcW w:w="799" w:type="dxa"/>
            <w:vMerge/>
          </w:tcPr>
          <w:p w:rsidR="000406E0" w:rsidRPr="000406E0" w:rsidRDefault="000406E0"/>
        </w:tc>
        <w:tc>
          <w:tcPr>
            <w:tcW w:w="616" w:type="dxa"/>
            <w:vMerge/>
          </w:tcPr>
          <w:p w:rsidR="000406E0" w:rsidRPr="000406E0" w:rsidRDefault="000406E0"/>
        </w:tc>
        <w:tc>
          <w:tcPr>
            <w:tcW w:w="1054" w:type="dxa"/>
            <w:vMerge/>
          </w:tcPr>
          <w:p w:rsidR="000406E0" w:rsidRPr="000406E0" w:rsidRDefault="000406E0"/>
        </w:tc>
        <w:tc>
          <w:tcPr>
            <w:tcW w:w="1219" w:type="dxa"/>
            <w:vMerge/>
          </w:tcPr>
          <w:p w:rsidR="000406E0" w:rsidRPr="000406E0" w:rsidRDefault="000406E0"/>
        </w:tc>
        <w:tc>
          <w:tcPr>
            <w:tcW w:w="1552" w:type="dxa"/>
            <w:vMerge/>
          </w:tcPr>
          <w:p w:rsidR="000406E0" w:rsidRPr="000406E0" w:rsidRDefault="000406E0"/>
        </w:tc>
        <w:tc>
          <w:tcPr>
            <w:tcW w:w="919" w:type="dxa"/>
            <w:vMerge/>
          </w:tcPr>
          <w:p w:rsidR="000406E0" w:rsidRPr="000406E0" w:rsidRDefault="000406E0"/>
        </w:tc>
        <w:tc>
          <w:tcPr>
            <w:tcW w:w="1339" w:type="dxa"/>
            <w:vMerge/>
          </w:tcPr>
          <w:p w:rsidR="000406E0" w:rsidRPr="000406E0" w:rsidRDefault="000406E0"/>
        </w:tc>
        <w:tc>
          <w:tcPr>
            <w:tcW w:w="1552" w:type="dxa"/>
          </w:tcPr>
          <w:p w:rsidR="000406E0" w:rsidRPr="000406E0" w:rsidRDefault="000406E0">
            <w:pPr>
              <w:pStyle w:val="ConsPlusNormal"/>
              <w:jc w:val="center"/>
            </w:pPr>
            <w:r w:rsidRPr="000406E0">
              <w:t>процент от общей суммы обязательства</w:t>
            </w:r>
          </w:p>
        </w:tc>
        <w:tc>
          <w:tcPr>
            <w:tcW w:w="1279" w:type="dxa"/>
            <w:tcBorders>
              <w:right w:val="nil"/>
            </w:tcBorders>
          </w:tcPr>
          <w:p w:rsidR="000406E0" w:rsidRPr="000406E0" w:rsidRDefault="000406E0">
            <w:pPr>
              <w:pStyle w:val="ConsPlusNormal"/>
              <w:jc w:val="center"/>
            </w:pPr>
            <w:r w:rsidRPr="000406E0">
              <w:t>сумма авансового платежа</w:t>
            </w:r>
          </w:p>
        </w:tc>
      </w:tr>
      <w:tr w:rsidR="000406E0" w:rsidRPr="000406E0">
        <w:tc>
          <w:tcPr>
            <w:tcW w:w="544" w:type="dxa"/>
            <w:tcBorders>
              <w:left w:val="nil"/>
            </w:tcBorders>
          </w:tcPr>
          <w:p w:rsidR="000406E0" w:rsidRPr="000406E0" w:rsidRDefault="000406E0">
            <w:pPr>
              <w:pStyle w:val="ConsPlusNormal"/>
              <w:jc w:val="center"/>
            </w:pPr>
            <w:r w:rsidRPr="000406E0">
              <w:lastRenderedPageBreak/>
              <w:t>1</w:t>
            </w:r>
          </w:p>
        </w:tc>
        <w:tc>
          <w:tcPr>
            <w:tcW w:w="799" w:type="dxa"/>
          </w:tcPr>
          <w:p w:rsidR="000406E0" w:rsidRPr="000406E0" w:rsidRDefault="000406E0">
            <w:pPr>
              <w:pStyle w:val="ConsPlusNormal"/>
              <w:jc w:val="center"/>
            </w:pPr>
            <w:r w:rsidRPr="000406E0">
              <w:t>2</w:t>
            </w:r>
          </w:p>
        </w:tc>
        <w:tc>
          <w:tcPr>
            <w:tcW w:w="616" w:type="dxa"/>
          </w:tcPr>
          <w:p w:rsidR="000406E0" w:rsidRPr="000406E0" w:rsidRDefault="000406E0">
            <w:pPr>
              <w:pStyle w:val="ConsPlusNormal"/>
              <w:jc w:val="center"/>
            </w:pPr>
            <w:r w:rsidRPr="000406E0">
              <w:t>3</w:t>
            </w:r>
          </w:p>
        </w:tc>
        <w:tc>
          <w:tcPr>
            <w:tcW w:w="1054" w:type="dxa"/>
          </w:tcPr>
          <w:p w:rsidR="000406E0" w:rsidRPr="000406E0" w:rsidRDefault="000406E0">
            <w:pPr>
              <w:pStyle w:val="ConsPlusNormal"/>
              <w:jc w:val="center"/>
            </w:pPr>
            <w:r w:rsidRPr="000406E0">
              <w:t>4</w:t>
            </w:r>
          </w:p>
        </w:tc>
        <w:tc>
          <w:tcPr>
            <w:tcW w:w="1219" w:type="dxa"/>
          </w:tcPr>
          <w:p w:rsidR="000406E0" w:rsidRPr="000406E0" w:rsidRDefault="000406E0">
            <w:pPr>
              <w:pStyle w:val="ConsPlusNormal"/>
              <w:jc w:val="center"/>
            </w:pPr>
            <w:r w:rsidRPr="000406E0">
              <w:t>5</w:t>
            </w:r>
          </w:p>
        </w:tc>
        <w:tc>
          <w:tcPr>
            <w:tcW w:w="1552" w:type="dxa"/>
          </w:tcPr>
          <w:p w:rsidR="000406E0" w:rsidRPr="000406E0" w:rsidRDefault="000406E0">
            <w:pPr>
              <w:pStyle w:val="ConsPlusNormal"/>
              <w:jc w:val="center"/>
            </w:pPr>
            <w:r w:rsidRPr="000406E0">
              <w:t>6</w:t>
            </w:r>
          </w:p>
        </w:tc>
        <w:tc>
          <w:tcPr>
            <w:tcW w:w="919" w:type="dxa"/>
          </w:tcPr>
          <w:p w:rsidR="000406E0" w:rsidRPr="000406E0" w:rsidRDefault="000406E0">
            <w:pPr>
              <w:pStyle w:val="ConsPlusNormal"/>
              <w:jc w:val="center"/>
            </w:pPr>
            <w:r w:rsidRPr="000406E0">
              <w:t>7</w:t>
            </w:r>
          </w:p>
        </w:tc>
        <w:tc>
          <w:tcPr>
            <w:tcW w:w="1339" w:type="dxa"/>
          </w:tcPr>
          <w:p w:rsidR="000406E0" w:rsidRPr="000406E0" w:rsidRDefault="000406E0">
            <w:pPr>
              <w:pStyle w:val="ConsPlusNormal"/>
              <w:jc w:val="center"/>
            </w:pPr>
            <w:r w:rsidRPr="000406E0">
              <w:t>8</w:t>
            </w:r>
          </w:p>
        </w:tc>
        <w:tc>
          <w:tcPr>
            <w:tcW w:w="1552" w:type="dxa"/>
          </w:tcPr>
          <w:p w:rsidR="000406E0" w:rsidRPr="000406E0" w:rsidRDefault="000406E0">
            <w:pPr>
              <w:pStyle w:val="ConsPlusNormal"/>
              <w:jc w:val="center"/>
            </w:pPr>
            <w:r w:rsidRPr="000406E0">
              <w:t>9</w:t>
            </w:r>
          </w:p>
        </w:tc>
        <w:tc>
          <w:tcPr>
            <w:tcW w:w="1279" w:type="dxa"/>
            <w:tcBorders>
              <w:right w:val="nil"/>
            </w:tcBorders>
          </w:tcPr>
          <w:p w:rsidR="000406E0" w:rsidRPr="000406E0" w:rsidRDefault="000406E0">
            <w:pPr>
              <w:pStyle w:val="ConsPlusNormal"/>
              <w:jc w:val="center"/>
            </w:pPr>
            <w:r w:rsidRPr="000406E0">
              <w:t>10</w:t>
            </w:r>
          </w:p>
        </w:tc>
      </w:tr>
      <w:tr w:rsidR="000406E0" w:rsidRPr="000406E0">
        <w:tblPrEx>
          <w:tblBorders>
            <w:left w:val="single" w:sz="4" w:space="0" w:color="auto"/>
            <w:right w:val="single" w:sz="4" w:space="0" w:color="auto"/>
          </w:tblBorders>
        </w:tblPrEx>
        <w:tc>
          <w:tcPr>
            <w:tcW w:w="544" w:type="dxa"/>
          </w:tcPr>
          <w:p w:rsidR="000406E0" w:rsidRPr="000406E0" w:rsidRDefault="000406E0">
            <w:pPr>
              <w:pStyle w:val="ConsPlusNormal"/>
              <w:jc w:val="both"/>
            </w:pPr>
          </w:p>
        </w:tc>
        <w:tc>
          <w:tcPr>
            <w:tcW w:w="799" w:type="dxa"/>
          </w:tcPr>
          <w:p w:rsidR="000406E0" w:rsidRPr="000406E0" w:rsidRDefault="000406E0">
            <w:pPr>
              <w:pStyle w:val="ConsPlusNormal"/>
              <w:jc w:val="both"/>
            </w:pPr>
          </w:p>
        </w:tc>
        <w:tc>
          <w:tcPr>
            <w:tcW w:w="616" w:type="dxa"/>
          </w:tcPr>
          <w:p w:rsidR="000406E0" w:rsidRPr="000406E0" w:rsidRDefault="000406E0">
            <w:pPr>
              <w:pStyle w:val="ConsPlusNormal"/>
              <w:jc w:val="both"/>
            </w:pPr>
          </w:p>
        </w:tc>
        <w:tc>
          <w:tcPr>
            <w:tcW w:w="1054" w:type="dxa"/>
          </w:tcPr>
          <w:p w:rsidR="000406E0" w:rsidRPr="000406E0" w:rsidRDefault="000406E0">
            <w:pPr>
              <w:pStyle w:val="ConsPlusNormal"/>
              <w:jc w:val="both"/>
            </w:pPr>
          </w:p>
        </w:tc>
        <w:tc>
          <w:tcPr>
            <w:tcW w:w="121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133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27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2. Реквизиты контрагента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664"/>
        <w:gridCol w:w="649"/>
        <w:gridCol w:w="1609"/>
        <w:gridCol w:w="859"/>
        <w:gridCol w:w="679"/>
        <w:gridCol w:w="994"/>
        <w:gridCol w:w="874"/>
        <w:gridCol w:w="1414"/>
        <w:gridCol w:w="1654"/>
        <w:gridCol w:w="709"/>
        <w:gridCol w:w="2209"/>
      </w:tblGrid>
      <w:tr w:rsidR="000406E0" w:rsidRPr="000406E0">
        <w:tc>
          <w:tcPr>
            <w:tcW w:w="2674" w:type="dxa"/>
            <w:vMerge w:val="restart"/>
            <w:tcBorders>
              <w:left w:val="nil"/>
            </w:tcBorders>
          </w:tcPr>
          <w:p w:rsidR="000406E0" w:rsidRPr="000406E0" w:rsidRDefault="000406E0">
            <w:pPr>
              <w:pStyle w:val="ConsPlusNormal"/>
              <w:jc w:val="center"/>
            </w:pPr>
            <w:r w:rsidRPr="000406E0">
              <w:t>Наименование/фамилия, имя, отчество</w:t>
            </w:r>
          </w:p>
        </w:tc>
        <w:tc>
          <w:tcPr>
            <w:tcW w:w="664" w:type="dxa"/>
            <w:vMerge w:val="restart"/>
          </w:tcPr>
          <w:p w:rsidR="000406E0" w:rsidRPr="000406E0" w:rsidRDefault="000406E0">
            <w:pPr>
              <w:pStyle w:val="ConsPlusNormal"/>
              <w:jc w:val="center"/>
            </w:pPr>
            <w:r w:rsidRPr="000406E0">
              <w:t>ИНН</w:t>
            </w:r>
          </w:p>
        </w:tc>
        <w:tc>
          <w:tcPr>
            <w:tcW w:w="649" w:type="dxa"/>
            <w:vMerge w:val="restart"/>
          </w:tcPr>
          <w:p w:rsidR="000406E0" w:rsidRPr="000406E0" w:rsidRDefault="000406E0">
            <w:pPr>
              <w:pStyle w:val="ConsPlusNormal"/>
              <w:jc w:val="center"/>
            </w:pPr>
            <w:r w:rsidRPr="000406E0">
              <w:t>КПП</w:t>
            </w:r>
          </w:p>
        </w:tc>
        <w:tc>
          <w:tcPr>
            <w:tcW w:w="3147" w:type="dxa"/>
            <w:gridSpan w:val="3"/>
          </w:tcPr>
          <w:p w:rsidR="000406E0" w:rsidRPr="000406E0" w:rsidRDefault="000406E0">
            <w:pPr>
              <w:pStyle w:val="ConsPlusNormal"/>
              <w:jc w:val="center"/>
            </w:pPr>
            <w:r w:rsidRPr="000406E0">
              <w:t>Юридический адрес (место регистрации)</w:t>
            </w:r>
          </w:p>
        </w:tc>
        <w:tc>
          <w:tcPr>
            <w:tcW w:w="994" w:type="dxa"/>
            <w:vMerge w:val="restart"/>
          </w:tcPr>
          <w:p w:rsidR="000406E0" w:rsidRPr="000406E0" w:rsidRDefault="000406E0">
            <w:pPr>
              <w:pStyle w:val="ConsPlusNormal"/>
              <w:jc w:val="center"/>
            </w:pPr>
            <w:r w:rsidRPr="000406E0">
              <w:t>Телефон (факс)</w:t>
            </w:r>
          </w:p>
        </w:tc>
        <w:tc>
          <w:tcPr>
            <w:tcW w:w="874" w:type="dxa"/>
            <w:vMerge w:val="restart"/>
          </w:tcPr>
          <w:p w:rsidR="000406E0" w:rsidRPr="000406E0" w:rsidRDefault="000406E0">
            <w:pPr>
              <w:pStyle w:val="ConsPlusNormal"/>
              <w:jc w:val="center"/>
            </w:pPr>
            <w:r w:rsidRPr="000406E0">
              <w:t>Код статуса</w:t>
            </w:r>
          </w:p>
        </w:tc>
        <w:tc>
          <w:tcPr>
            <w:tcW w:w="1414" w:type="dxa"/>
            <w:vMerge w:val="restart"/>
          </w:tcPr>
          <w:p w:rsidR="000406E0" w:rsidRPr="000406E0" w:rsidRDefault="000406E0">
            <w:pPr>
              <w:pStyle w:val="ConsPlusNormal"/>
              <w:jc w:val="center"/>
            </w:pPr>
            <w:r w:rsidRPr="000406E0">
              <w:t>Номер банковского счета</w:t>
            </w:r>
          </w:p>
        </w:tc>
        <w:tc>
          <w:tcPr>
            <w:tcW w:w="1654" w:type="dxa"/>
            <w:vMerge w:val="restart"/>
          </w:tcPr>
          <w:p w:rsidR="000406E0" w:rsidRPr="000406E0" w:rsidRDefault="000406E0">
            <w:pPr>
              <w:pStyle w:val="ConsPlusNormal"/>
              <w:jc w:val="center"/>
            </w:pPr>
            <w:r w:rsidRPr="000406E0">
              <w:t>Наименование банка</w:t>
            </w:r>
          </w:p>
        </w:tc>
        <w:tc>
          <w:tcPr>
            <w:tcW w:w="709" w:type="dxa"/>
            <w:vMerge w:val="restart"/>
          </w:tcPr>
          <w:p w:rsidR="000406E0" w:rsidRPr="000406E0" w:rsidRDefault="000406E0">
            <w:pPr>
              <w:pStyle w:val="ConsPlusNormal"/>
              <w:jc w:val="center"/>
            </w:pPr>
            <w:r w:rsidRPr="000406E0">
              <w:t>БИК банка</w:t>
            </w:r>
          </w:p>
        </w:tc>
        <w:tc>
          <w:tcPr>
            <w:tcW w:w="2209" w:type="dxa"/>
            <w:vMerge w:val="restart"/>
            <w:tcBorders>
              <w:right w:val="nil"/>
            </w:tcBorders>
          </w:tcPr>
          <w:p w:rsidR="000406E0" w:rsidRPr="000406E0" w:rsidRDefault="000406E0">
            <w:pPr>
              <w:pStyle w:val="ConsPlusNormal"/>
              <w:jc w:val="center"/>
            </w:pPr>
            <w:r w:rsidRPr="000406E0">
              <w:t>Корреспондентский счет банка</w:t>
            </w:r>
          </w:p>
        </w:tc>
      </w:tr>
      <w:tr w:rsidR="000406E0" w:rsidRPr="000406E0">
        <w:tc>
          <w:tcPr>
            <w:tcW w:w="2674" w:type="dxa"/>
            <w:vMerge/>
            <w:tcBorders>
              <w:left w:val="nil"/>
            </w:tcBorders>
          </w:tcPr>
          <w:p w:rsidR="000406E0" w:rsidRPr="000406E0" w:rsidRDefault="000406E0"/>
        </w:tc>
        <w:tc>
          <w:tcPr>
            <w:tcW w:w="664" w:type="dxa"/>
            <w:vMerge/>
          </w:tcPr>
          <w:p w:rsidR="000406E0" w:rsidRPr="000406E0" w:rsidRDefault="000406E0"/>
        </w:tc>
        <w:tc>
          <w:tcPr>
            <w:tcW w:w="649" w:type="dxa"/>
            <w:vMerge/>
          </w:tcPr>
          <w:p w:rsidR="000406E0" w:rsidRPr="000406E0" w:rsidRDefault="000406E0"/>
        </w:tc>
        <w:tc>
          <w:tcPr>
            <w:tcW w:w="1609" w:type="dxa"/>
          </w:tcPr>
          <w:p w:rsidR="000406E0" w:rsidRPr="000406E0" w:rsidRDefault="000406E0">
            <w:pPr>
              <w:pStyle w:val="ConsPlusNormal"/>
              <w:jc w:val="center"/>
            </w:pPr>
            <w:r w:rsidRPr="000406E0">
              <w:t>наименование страны</w:t>
            </w:r>
          </w:p>
        </w:tc>
        <w:tc>
          <w:tcPr>
            <w:tcW w:w="859" w:type="dxa"/>
          </w:tcPr>
          <w:p w:rsidR="000406E0" w:rsidRPr="000406E0" w:rsidRDefault="000406E0">
            <w:pPr>
              <w:pStyle w:val="ConsPlusNormal"/>
              <w:jc w:val="center"/>
            </w:pPr>
            <w:r w:rsidRPr="000406E0">
              <w:t>код страны по ОКСМ</w:t>
            </w:r>
          </w:p>
        </w:tc>
        <w:tc>
          <w:tcPr>
            <w:tcW w:w="679" w:type="dxa"/>
          </w:tcPr>
          <w:p w:rsidR="000406E0" w:rsidRPr="000406E0" w:rsidRDefault="000406E0">
            <w:pPr>
              <w:pStyle w:val="ConsPlusNormal"/>
              <w:jc w:val="center"/>
            </w:pPr>
            <w:r w:rsidRPr="000406E0">
              <w:t>адрес</w:t>
            </w:r>
          </w:p>
        </w:tc>
        <w:tc>
          <w:tcPr>
            <w:tcW w:w="994" w:type="dxa"/>
            <w:vMerge/>
          </w:tcPr>
          <w:p w:rsidR="000406E0" w:rsidRPr="000406E0" w:rsidRDefault="000406E0"/>
        </w:tc>
        <w:tc>
          <w:tcPr>
            <w:tcW w:w="874" w:type="dxa"/>
            <w:vMerge/>
          </w:tcPr>
          <w:p w:rsidR="000406E0" w:rsidRPr="000406E0" w:rsidRDefault="000406E0"/>
        </w:tc>
        <w:tc>
          <w:tcPr>
            <w:tcW w:w="1414" w:type="dxa"/>
            <w:vMerge/>
          </w:tcPr>
          <w:p w:rsidR="000406E0" w:rsidRPr="000406E0" w:rsidRDefault="000406E0"/>
        </w:tc>
        <w:tc>
          <w:tcPr>
            <w:tcW w:w="1654" w:type="dxa"/>
            <w:vMerge/>
          </w:tcPr>
          <w:p w:rsidR="000406E0" w:rsidRPr="000406E0" w:rsidRDefault="000406E0"/>
        </w:tc>
        <w:tc>
          <w:tcPr>
            <w:tcW w:w="709" w:type="dxa"/>
            <w:vMerge/>
          </w:tcPr>
          <w:p w:rsidR="000406E0" w:rsidRPr="000406E0" w:rsidRDefault="000406E0"/>
        </w:tc>
        <w:tc>
          <w:tcPr>
            <w:tcW w:w="2209" w:type="dxa"/>
            <w:vMerge/>
            <w:tcBorders>
              <w:right w:val="nil"/>
            </w:tcBorders>
          </w:tcPr>
          <w:p w:rsidR="000406E0" w:rsidRPr="000406E0" w:rsidRDefault="000406E0"/>
        </w:tc>
      </w:tr>
      <w:tr w:rsidR="000406E0" w:rsidRPr="000406E0">
        <w:tc>
          <w:tcPr>
            <w:tcW w:w="2674" w:type="dxa"/>
            <w:tcBorders>
              <w:left w:val="nil"/>
            </w:tcBorders>
          </w:tcPr>
          <w:p w:rsidR="000406E0" w:rsidRPr="000406E0" w:rsidRDefault="000406E0">
            <w:pPr>
              <w:pStyle w:val="ConsPlusNormal"/>
              <w:jc w:val="center"/>
            </w:pPr>
            <w:r w:rsidRPr="000406E0">
              <w:t>1</w:t>
            </w:r>
          </w:p>
        </w:tc>
        <w:tc>
          <w:tcPr>
            <w:tcW w:w="664" w:type="dxa"/>
          </w:tcPr>
          <w:p w:rsidR="000406E0" w:rsidRPr="000406E0" w:rsidRDefault="000406E0">
            <w:pPr>
              <w:pStyle w:val="ConsPlusNormal"/>
              <w:jc w:val="center"/>
            </w:pPr>
            <w:r w:rsidRPr="000406E0">
              <w:t>2</w:t>
            </w:r>
          </w:p>
        </w:tc>
        <w:tc>
          <w:tcPr>
            <w:tcW w:w="649" w:type="dxa"/>
          </w:tcPr>
          <w:p w:rsidR="000406E0" w:rsidRPr="000406E0" w:rsidRDefault="000406E0">
            <w:pPr>
              <w:pStyle w:val="ConsPlusNormal"/>
              <w:jc w:val="center"/>
            </w:pPr>
            <w:r w:rsidRPr="000406E0">
              <w:t>3</w:t>
            </w:r>
          </w:p>
        </w:tc>
        <w:tc>
          <w:tcPr>
            <w:tcW w:w="1609" w:type="dxa"/>
          </w:tcPr>
          <w:p w:rsidR="000406E0" w:rsidRPr="000406E0" w:rsidRDefault="000406E0">
            <w:pPr>
              <w:pStyle w:val="ConsPlusNormal"/>
              <w:jc w:val="center"/>
            </w:pPr>
            <w:r w:rsidRPr="000406E0">
              <w:t>4</w:t>
            </w:r>
          </w:p>
        </w:tc>
        <w:tc>
          <w:tcPr>
            <w:tcW w:w="859" w:type="dxa"/>
          </w:tcPr>
          <w:p w:rsidR="000406E0" w:rsidRPr="000406E0" w:rsidRDefault="000406E0">
            <w:pPr>
              <w:pStyle w:val="ConsPlusNormal"/>
              <w:jc w:val="center"/>
            </w:pPr>
            <w:r w:rsidRPr="000406E0">
              <w:t>5</w:t>
            </w:r>
          </w:p>
        </w:tc>
        <w:tc>
          <w:tcPr>
            <w:tcW w:w="679" w:type="dxa"/>
          </w:tcPr>
          <w:p w:rsidR="000406E0" w:rsidRPr="000406E0" w:rsidRDefault="000406E0">
            <w:pPr>
              <w:pStyle w:val="ConsPlusNormal"/>
              <w:jc w:val="center"/>
            </w:pPr>
            <w:r w:rsidRPr="000406E0">
              <w:t>6</w:t>
            </w:r>
          </w:p>
        </w:tc>
        <w:tc>
          <w:tcPr>
            <w:tcW w:w="994" w:type="dxa"/>
          </w:tcPr>
          <w:p w:rsidR="000406E0" w:rsidRPr="000406E0" w:rsidRDefault="000406E0">
            <w:pPr>
              <w:pStyle w:val="ConsPlusNormal"/>
              <w:jc w:val="center"/>
            </w:pPr>
            <w:r w:rsidRPr="000406E0">
              <w:t>7</w:t>
            </w:r>
          </w:p>
        </w:tc>
        <w:tc>
          <w:tcPr>
            <w:tcW w:w="874" w:type="dxa"/>
          </w:tcPr>
          <w:p w:rsidR="000406E0" w:rsidRPr="000406E0" w:rsidRDefault="000406E0">
            <w:pPr>
              <w:pStyle w:val="ConsPlusNormal"/>
              <w:jc w:val="center"/>
            </w:pPr>
            <w:r w:rsidRPr="000406E0">
              <w:t>8</w:t>
            </w:r>
          </w:p>
        </w:tc>
        <w:tc>
          <w:tcPr>
            <w:tcW w:w="1414" w:type="dxa"/>
          </w:tcPr>
          <w:p w:rsidR="000406E0" w:rsidRPr="000406E0" w:rsidRDefault="000406E0">
            <w:pPr>
              <w:pStyle w:val="ConsPlusNormal"/>
              <w:jc w:val="center"/>
            </w:pPr>
            <w:r w:rsidRPr="000406E0">
              <w:t>9</w:t>
            </w:r>
          </w:p>
        </w:tc>
        <w:tc>
          <w:tcPr>
            <w:tcW w:w="1654" w:type="dxa"/>
          </w:tcPr>
          <w:p w:rsidR="000406E0" w:rsidRPr="000406E0" w:rsidRDefault="000406E0">
            <w:pPr>
              <w:pStyle w:val="ConsPlusNormal"/>
              <w:jc w:val="center"/>
            </w:pPr>
            <w:r w:rsidRPr="000406E0">
              <w:t>10</w:t>
            </w:r>
          </w:p>
        </w:tc>
        <w:tc>
          <w:tcPr>
            <w:tcW w:w="709" w:type="dxa"/>
          </w:tcPr>
          <w:p w:rsidR="000406E0" w:rsidRPr="000406E0" w:rsidRDefault="000406E0">
            <w:pPr>
              <w:pStyle w:val="ConsPlusNormal"/>
              <w:jc w:val="center"/>
            </w:pPr>
            <w:r w:rsidRPr="000406E0">
              <w:t>11</w:t>
            </w:r>
          </w:p>
        </w:tc>
        <w:tc>
          <w:tcPr>
            <w:tcW w:w="2209" w:type="dxa"/>
            <w:tcBorders>
              <w:right w:val="nil"/>
            </w:tcBorders>
          </w:tcPr>
          <w:p w:rsidR="000406E0" w:rsidRPr="000406E0" w:rsidRDefault="000406E0">
            <w:pPr>
              <w:pStyle w:val="ConsPlusNormal"/>
              <w:jc w:val="center"/>
            </w:pPr>
            <w:r w:rsidRPr="000406E0">
              <w:t>12</w:t>
            </w: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3. Реквизиты исполнительного документа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8"/>
        <w:gridCol w:w="1005"/>
        <w:gridCol w:w="2193"/>
        <w:gridCol w:w="1373"/>
        <w:gridCol w:w="1801"/>
        <w:gridCol w:w="1716"/>
      </w:tblGrid>
      <w:tr w:rsidR="000406E0" w:rsidRPr="000406E0">
        <w:tc>
          <w:tcPr>
            <w:tcW w:w="888" w:type="dxa"/>
            <w:vMerge w:val="restart"/>
            <w:tcBorders>
              <w:left w:val="nil"/>
            </w:tcBorders>
          </w:tcPr>
          <w:p w:rsidR="000406E0" w:rsidRPr="000406E0" w:rsidRDefault="000406E0">
            <w:pPr>
              <w:pStyle w:val="ConsPlusNormal"/>
              <w:jc w:val="center"/>
            </w:pPr>
            <w:r w:rsidRPr="000406E0">
              <w:t>Номер</w:t>
            </w:r>
          </w:p>
        </w:tc>
        <w:tc>
          <w:tcPr>
            <w:tcW w:w="1005" w:type="dxa"/>
            <w:vMerge w:val="restart"/>
          </w:tcPr>
          <w:p w:rsidR="000406E0" w:rsidRPr="000406E0" w:rsidRDefault="000406E0">
            <w:pPr>
              <w:pStyle w:val="ConsPlusNormal"/>
              <w:jc w:val="center"/>
            </w:pPr>
            <w:r w:rsidRPr="000406E0">
              <w:t>Дата выдачи</w:t>
            </w:r>
          </w:p>
        </w:tc>
        <w:tc>
          <w:tcPr>
            <w:tcW w:w="2193" w:type="dxa"/>
            <w:vMerge w:val="restart"/>
          </w:tcPr>
          <w:p w:rsidR="000406E0" w:rsidRPr="000406E0" w:rsidRDefault="000406E0">
            <w:pPr>
              <w:pStyle w:val="ConsPlusNormal"/>
              <w:jc w:val="center"/>
            </w:pPr>
            <w:r w:rsidRPr="000406E0">
              <w:t>Наименование судебного органа</w:t>
            </w:r>
          </w:p>
        </w:tc>
        <w:tc>
          <w:tcPr>
            <w:tcW w:w="1373" w:type="dxa"/>
            <w:vMerge w:val="restart"/>
          </w:tcPr>
          <w:p w:rsidR="000406E0" w:rsidRPr="000406E0" w:rsidRDefault="000406E0">
            <w:pPr>
              <w:pStyle w:val="ConsPlusNormal"/>
              <w:jc w:val="center"/>
            </w:pPr>
            <w:r w:rsidRPr="000406E0">
              <w:t>Сумма</w:t>
            </w:r>
          </w:p>
        </w:tc>
        <w:tc>
          <w:tcPr>
            <w:tcW w:w="3517" w:type="dxa"/>
            <w:gridSpan w:val="2"/>
            <w:tcBorders>
              <w:right w:val="nil"/>
            </w:tcBorders>
          </w:tcPr>
          <w:p w:rsidR="000406E0" w:rsidRPr="000406E0" w:rsidRDefault="000406E0">
            <w:pPr>
              <w:pStyle w:val="ConsPlusNormal"/>
              <w:jc w:val="center"/>
            </w:pPr>
            <w:r w:rsidRPr="000406E0">
              <w:t>Уведомление о поступлении исполнительного документа</w:t>
            </w:r>
          </w:p>
        </w:tc>
      </w:tr>
      <w:tr w:rsidR="000406E0" w:rsidRPr="000406E0">
        <w:tc>
          <w:tcPr>
            <w:tcW w:w="888" w:type="dxa"/>
            <w:vMerge/>
            <w:tcBorders>
              <w:left w:val="nil"/>
            </w:tcBorders>
          </w:tcPr>
          <w:p w:rsidR="000406E0" w:rsidRPr="000406E0" w:rsidRDefault="000406E0"/>
        </w:tc>
        <w:tc>
          <w:tcPr>
            <w:tcW w:w="1005" w:type="dxa"/>
            <w:vMerge/>
          </w:tcPr>
          <w:p w:rsidR="000406E0" w:rsidRPr="000406E0" w:rsidRDefault="000406E0"/>
        </w:tc>
        <w:tc>
          <w:tcPr>
            <w:tcW w:w="2193" w:type="dxa"/>
            <w:vMerge/>
          </w:tcPr>
          <w:p w:rsidR="000406E0" w:rsidRPr="000406E0" w:rsidRDefault="000406E0"/>
        </w:tc>
        <w:tc>
          <w:tcPr>
            <w:tcW w:w="1373" w:type="dxa"/>
            <w:vMerge/>
          </w:tcPr>
          <w:p w:rsidR="000406E0" w:rsidRPr="000406E0" w:rsidRDefault="000406E0"/>
        </w:tc>
        <w:tc>
          <w:tcPr>
            <w:tcW w:w="1801" w:type="dxa"/>
          </w:tcPr>
          <w:p w:rsidR="000406E0" w:rsidRPr="000406E0" w:rsidRDefault="000406E0">
            <w:pPr>
              <w:pStyle w:val="ConsPlusNormal"/>
              <w:jc w:val="center"/>
            </w:pPr>
            <w:r w:rsidRPr="000406E0">
              <w:t>номер</w:t>
            </w:r>
          </w:p>
        </w:tc>
        <w:tc>
          <w:tcPr>
            <w:tcW w:w="1716" w:type="dxa"/>
            <w:tcBorders>
              <w:right w:val="nil"/>
            </w:tcBorders>
          </w:tcPr>
          <w:p w:rsidR="000406E0" w:rsidRPr="000406E0" w:rsidRDefault="000406E0">
            <w:pPr>
              <w:pStyle w:val="ConsPlusNormal"/>
              <w:jc w:val="center"/>
            </w:pPr>
            <w:r w:rsidRPr="000406E0">
              <w:t>дата</w:t>
            </w:r>
          </w:p>
        </w:tc>
      </w:tr>
      <w:tr w:rsidR="000406E0" w:rsidRPr="000406E0">
        <w:tc>
          <w:tcPr>
            <w:tcW w:w="888" w:type="dxa"/>
            <w:tcBorders>
              <w:left w:val="nil"/>
            </w:tcBorders>
          </w:tcPr>
          <w:p w:rsidR="000406E0" w:rsidRPr="000406E0" w:rsidRDefault="000406E0">
            <w:pPr>
              <w:pStyle w:val="ConsPlusNormal"/>
              <w:jc w:val="center"/>
            </w:pPr>
            <w:r w:rsidRPr="000406E0">
              <w:t>1</w:t>
            </w:r>
          </w:p>
        </w:tc>
        <w:tc>
          <w:tcPr>
            <w:tcW w:w="1005" w:type="dxa"/>
          </w:tcPr>
          <w:p w:rsidR="000406E0" w:rsidRPr="000406E0" w:rsidRDefault="000406E0">
            <w:pPr>
              <w:pStyle w:val="ConsPlusNormal"/>
              <w:jc w:val="center"/>
            </w:pPr>
            <w:r w:rsidRPr="000406E0">
              <w:t>2</w:t>
            </w:r>
          </w:p>
        </w:tc>
        <w:tc>
          <w:tcPr>
            <w:tcW w:w="2193" w:type="dxa"/>
          </w:tcPr>
          <w:p w:rsidR="000406E0" w:rsidRPr="000406E0" w:rsidRDefault="000406E0">
            <w:pPr>
              <w:pStyle w:val="ConsPlusNormal"/>
              <w:jc w:val="center"/>
            </w:pPr>
            <w:r w:rsidRPr="000406E0">
              <w:t>3</w:t>
            </w:r>
          </w:p>
        </w:tc>
        <w:tc>
          <w:tcPr>
            <w:tcW w:w="1373" w:type="dxa"/>
          </w:tcPr>
          <w:p w:rsidR="000406E0" w:rsidRPr="000406E0" w:rsidRDefault="000406E0">
            <w:pPr>
              <w:pStyle w:val="ConsPlusNormal"/>
              <w:jc w:val="center"/>
            </w:pPr>
            <w:r w:rsidRPr="000406E0">
              <w:t>4</w:t>
            </w:r>
          </w:p>
        </w:tc>
        <w:tc>
          <w:tcPr>
            <w:tcW w:w="1801" w:type="dxa"/>
          </w:tcPr>
          <w:p w:rsidR="000406E0" w:rsidRPr="000406E0" w:rsidRDefault="000406E0">
            <w:pPr>
              <w:pStyle w:val="ConsPlusNormal"/>
              <w:jc w:val="center"/>
            </w:pPr>
            <w:r w:rsidRPr="000406E0">
              <w:t>5</w:t>
            </w:r>
          </w:p>
        </w:tc>
        <w:tc>
          <w:tcPr>
            <w:tcW w:w="17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888" w:type="dxa"/>
          </w:tcPr>
          <w:p w:rsidR="000406E0" w:rsidRPr="000406E0" w:rsidRDefault="000406E0">
            <w:pPr>
              <w:pStyle w:val="ConsPlusNormal"/>
              <w:jc w:val="both"/>
            </w:pPr>
          </w:p>
        </w:tc>
        <w:tc>
          <w:tcPr>
            <w:tcW w:w="1005" w:type="dxa"/>
          </w:tcPr>
          <w:p w:rsidR="000406E0" w:rsidRPr="000406E0" w:rsidRDefault="000406E0">
            <w:pPr>
              <w:pStyle w:val="ConsPlusNormal"/>
              <w:jc w:val="both"/>
            </w:pPr>
          </w:p>
        </w:tc>
        <w:tc>
          <w:tcPr>
            <w:tcW w:w="2193" w:type="dxa"/>
          </w:tcPr>
          <w:p w:rsidR="000406E0" w:rsidRPr="000406E0" w:rsidRDefault="000406E0">
            <w:pPr>
              <w:pStyle w:val="ConsPlusNormal"/>
              <w:jc w:val="both"/>
            </w:pPr>
          </w:p>
        </w:tc>
        <w:tc>
          <w:tcPr>
            <w:tcW w:w="1373" w:type="dxa"/>
          </w:tcPr>
          <w:p w:rsidR="000406E0" w:rsidRPr="000406E0" w:rsidRDefault="000406E0">
            <w:pPr>
              <w:pStyle w:val="ConsPlusNormal"/>
              <w:jc w:val="both"/>
            </w:pPr>
          </w:p>
        </w:tc>
        <w:tc>
          <w:tcPr>
            <w:tcW w:w="1801" w:type="dxa"/>
          </w:tcPr>
          <w:p w:rsidR="000406E0" w:rsidRPr="000406E0" w:rsidRDefault="000406E0">
            <w:pPr>
              <w:pStyle w:val="ConsPlusNormal"/>
              <w:jc w:val="both"/>
            </w:pPr>
          </w:p>
        </w:tc>
        <w:tc>
          <w:tcPr>
            <w:tcW w:w="17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4. Дополнительные реквизиты обязательства,</w:t>
      </w:r>
    </w:p>
    <w:p w:rsidR="000406E0" w:rsidRPr="000406E0" w:rsidRDefault="000406E0">
      <w:pPr>
        <w:pStyle w:val="ConsPlusNonformat"/>
        <w:jc w:val="both"/>
      </w:pPr>
      <w:r w:rsidRPr="000406E0">
        <w:lastRenderedPageBreak/>
        <w:t xml:space="preserve">                    сформированного на основе контракта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4"/>
        <w:gridCol w:w="2187"/>
        <w:gridCol w:w="748"/>
        <w:gridCol w:w="1138"/>
        <w:gridCol w:w="1303"/>
        <w:gridCol w:w="2016"/>
      </w:tblGrid>
      <w:tr w:rsidR="000406E0" w:rsidRPr="000406E0">
        <w:tc>
          <w:tcPr>
            <w:tcW w:w="1584" w:type="dxa"/>
            <w:vMerge w:val="restart"/>
            <w:tcBorders>
              <w:left w:val="nil"/>
            </w:tcBorders>
          </w:tcPr>
          <w:p w:rsidR="000406E0" w:rsidRPr="000406E0" w:rsidRDefault="000406E0">
            <w:pPr>
              <w:pStyle w:val="ConsPlusNormal"/>
              <w:jc w:val="center"/>
            </w:pPr>
            <w:r w:rsidRPr="000406E0">
              <w:t>Способ размещения заказа</w:t>
            </w:r>
          </w:p>
        </w:tc>
        <w:tc>
          <w:tcPr>
            <w:tcW w:w="2187" w:type="dxa"/>
            <w:vMerge w:val="restart"/>
          </w:tcPr>
          <w:p w:rsidR="000406E0" w:rsidRPr="000406E0" w:rsidRDefault="000406E0">
            <w:pPr>
              <w:pStyle w:val="ConsPlusNormal"/>
              <w:jc w:val="center"/>
            </w:pPr>
            <w:r w:rsidRPr="000406E0">
              <w:t>Дата подведения итогов конкурса, аукциона, запроса котировок</w:t>
            </w:r>
          </w:p>
        </w:tc>
        <w:tc>
          <w:tcPr>
            <w:tcW w:w="3189" w:type="dxa"/>
            <w:gridSpan w:val="3"/>
          </w:tcPr>
          <w:p w:rsidR="000406E0" w:rsidRPr="000406E0" w:rsidRDefault="000406E0">
            <w:pPr>
              <w:pStyle w:val="ConsPlusNormal"/>
              <w:jc w:val="center"/>
            </w:pPr>
            <w:r w:rsidRPr="000406E0">
              <w:t>Реквизиты документа, подтверждающего основание заключения контракта</w:t>
            </w:r>
          </w:p>
        </w:tc>
        <w:tc>
          <w:tcPr>
            <w:tcW w:w="2016" w:type="dxa"/>
            <w:vMerge w:val="restart"/>
            <w:tcBorders>
              <w:right w:val="nil"/>
            </w:tcBorders>
          </w:tcPr>
          <w:p w:rsidR="000406E0" w:rsidRPr="000406E0" w:rsidRDefault="000406E0">
            <w:pPr>
              <w:pStyle w:val="ConsPlusNormal"/>
              <w:jc w:val="center"/>
            </w:pPr>
            <w:r w:rsidRPr="000406E0">
              <w:t>Номер реестровой записи в реестре контрактов</w:t>
            </w:r>
          </w:p>
        </w:tc>
      </w:tr>
      <w:tr w:rsidR="000406E0" w:rsidRPr="000406E0">
        <w:tc>
          <w:tcPr>
            <w:tcW w:w="1584" w:type="dxa"/>
            <w:vMerge/>
            <w:tcBorders>
              <w:left w:val="nil"/>
            </w:tcBorders>
          </w:tcPr>
          <w:p w:rsidR="000406E0" w:rsidRPr="000406E0" w:rsidRDefault="000406E0"/>
        </w:tc>
        <w:tc>
          <w:tcPr>
            <w:tcW w:w="2187" w:type="dxa"/>
            <w:vMerge/>
          </w:tcPr>
          <w:p w:rsidR="000406E0" w:rsidRPr="000406E0" w:rsidRDefault="000406E0"/>
        </w:tc>
        <w:tc>
          <w:tcPr>
            <w:tcW w:w="748" w:type="dxa"/>
          </w:tcPr>
          <w:p w:rsidR="000406E0" w:rsidRPr="000406E0" w:rsidRDefault="000406E0">
            <w:pPr>
              <w:pStyle w:val="ConsPlusNormal"/>
              <w:jc w:val="center"/>
            </w:pPr>
            <w:r w:rsidRPr="000406E0">
              <w:t>вид</w:t>
            </w:r>
          </w:p>
        </w:tc>
        <w:tc>
          <w:tcPr>
            <w:tcW w:w="1138" w:type="dxa"/>
          </w:tcPr>
          <w:p w:rsidR="000406E0" w:rsidRPr="000406E0" w:rsidRDefault="000406E0">
            <w:pPr>
              <w:pStyle w:val="ConsPlusNormal"/>
              <w:jc w:val="center"/>
            </w:pPr>
            <w:r w:rsidRPr="000406E0">
              <w:t>номер</w:t>
            </w:r>
          </w:p>
        </w:tc>
        <w:tc>
          <w:tcPr>
            <w:tcW w:w="1303" w:type="dxa"/>
          </w:tcPr>
          <w:p w:rsidR="000406E0" w:rsidRPr="000406E0" w:rsidRDefault="000406E0">
            <w:pPr>
              <w:pStyle w:val="ConsPlusNormal"/>
              <w:jc w:val="center"/>
            </w:pPr>
            <w:r w:rsidRPr="000406E0">
              <w:t>дата</w:t>
            </w:r>
          </w:p>
        </w:tc>
        <w:tc>
          <w:tcPr>
            <w:tcW w:w="2016" w:type="dxa"/>
            <w:vMerge/>
            <w:tcBorders>
              <w:right w:val="nil"/>
            </w:tcBorders>
          </w:tcPr>
          <w:p w:rsidR="000406E0" w:rsidRPr="000406E0" w:rsidRDefault="000406E0"/>
        </w:tc>
      </w:tr>
      <w:tr w:rsidR="000406E0" w:rsidRPr="000406E0">
        <w:tc>
          <w:tcPr>
            <w:tcW w:w="1584" w:type="dxa"/>
            <w:tcBorders>
              <w:left w:val="nil"/>
            </w:tcBorders>
          </w:tcPr>
          <w:p w:rsidR="000406E0" w:rsidRPr="000406E0" w:rsidRDefault="000406E0">
            <w:pPr>
              <w:pStyle w:val="ConsPlusNormal"/>
              <w:jc w:val="center"/>
            </w:pPr>
            <w:r w:rsidRPr="000406E0">
              <w:t>1</w:t>
            </w:r>
          </w:p>
        </w:tc>
        <w:tc>
          <w:tcPr>
            <w:tcW w:w="2187" w:type="dxa"/>
          </w:tcPr>
          <w:p w:rsidR="000406E0" w:rsidRPr="000406E0" w:rsidRDefault="000406E0">
            <w:pPr>
              <w:pStyle w:val="ConsPlusNormal"/>
              <w:jc w:val="center"/>
            </w:pPr>
            <w:r w:rsidRPr="000406E0">
              <w:t>2</w:t>
            </w:r>
          </w:p>
        </w:tc>
        <w:tc>
          <w:tcPr>
            <w:tcW w:w="748" w:type="dxa"/>
          </w:tcPr>
          <w:p w:rsidR="000406E0" w:rsidRPr="000406E0" w:rsidRDefault="000406E0">
            <w:pPr>
              <w:pStyle w:val="ConsPlusNormal"/>
              <w:jc w:val="center"/>
            </w:pPr>
            <w:r w:rsidRPr="000406E0">
              <w:t>3</w:t>
            </w:r>
          </w:p>
        </w:tc>
        <w:tc>
          <w:tcPr>
            <w:tcW w:w="1138" w:type="dxa"/>
          </w:tcPr>
          <w:p w:rsidR="000406E0" w:rsidRPr="000406E0" w:rsidRDefault="000406E0">
            <w:pPr>
              <w:pStyle w:val="ConsPlusNormal"/>
              <w:jc w:val="center"/>
            </w:pPr>
            <w:r w:rsidRPr="000406E0">
              <w:t>4</w:t>
            </w:r>
          </w:p>
        </w:tc>
        <w:tc>
          <w:tcPr>
            <w:tcW w:w="1303" w:type="dxa"/>
          </w:tcPr>
          <w:p w:rsidR="000406E0" w:rsidRPr="000406E0" w:rsidRDefault="000406E0">
            <w:pPr>
              <w:pStyle w:val="ConsPlusNormal"/>
              <w:jc w:val="center"/>
            </w:pPr>
            <w:r w:rsidRPr="000406E0">
              <w:t>5</w:t>
            </w:r>
          </w:p>
        </w:tc>
        <w:tc>
          <w:tcPr>
            <w:tcW w:w="20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1584" w:type="dxa"/>
          </w:tcPr>
          <w:p w:rsidR="000406E0" w:rsidRPr="000406E0" w:rsidRDefault="000406E0">
            <w:pPr>
              <w:pStyle w:val="ConsPlusNormal"/>
              <w:jc w:val="both"/>
            </w:pPr>
          </w:p>
        </w:tc>
        <w:tc>
          <w:tcPr>
            <w:tcW w:w="2187" w:type="dxa"/>
          </w:tcPr>
          <w:p w:rsidR="000406E0" w:rsidRPr="000406E0" w:rsidRDefault="000406E0">
            <w:pPr>
              <w:pStyle w:val="ConsPlusNormal"/>
              <w:jc w:val="both"/>
            </w:pPr>
          </w:p>
        </w:tc>
        <w:tc>
          <w:tcPr>
            <w:tcW w:w="748" w:type="dxa"/>
          </w:tcPr>
          <w:p w:rsidR="000406E0" w:rsidRPr="000406E0" w:rsidRDefault="000406E0">
            <w:pPr>
              <w:pStyle w:val="ConsPlusNormal"/>
              <w:jc w:val="both"/>
            </w:pPr>
          </w:p>
        </w:tc>
        <w:tc>
          <w:tcPr>
            <w:tcW w:w="1138" w:type="dxa"/>
          </w:tcPr>
          <w:p w:rsidR="000406E0" w:rsidRPr="000406E0" w:rsidRDefault="000406E0">
            <w:pPr>
              <w:pStyle w:val="ConsPlusNormal"/>
              <w:jc w:val="both"/>
            </w:pPr>
          </w:p>
        </w:tc>
        <w:tc>
          <w:tcPr>
            <w:tcW w:w="1303" w:type="dxa"/>
          </w:tcPr>
          <w:p w:rsidR="000406E0" w:rsidRPr="000406E0" w:rsidRDefault="000406E0">
            <w:pPr>
              <w:pStyle w:val="ConsPlusNormal"/>
              <w:jc w:val="both"/>
            </w:pPr>
          </w:p>
        </w:tc>
        <w:tc>
          <w:tcPr>
            <w:tcW w:w="20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nformat"/>
        <w:jc w:val="both"/>
      </w:pPr>
    </w:p>
    <w:p w:rsidR="000406E0" w:rsidRPr="000406E0" w:rsidRDefault="000406E0">
      <w:pPr>
        <w:pStyle w:val="ConsPlusNonformat"/>
        <w:jc w:val="both"/>
      </w:pPr>
      <w:r w:rsidRPr="000406E0">
        <w:t xml:space="preserve">                                                         Форма 0531703 с. 2</w:t>
      </w:r>
    </w:p>
    <w:p w:rsidR="000406E0" w:rsidRPr="000406E0" w:rsidRDefault="000406E0">
      <w:pPr>
        <w:pStyle w:val="ConsPlusNonformat"/>
        <w:jc w:val="both"/>
      </w:pPr>
    </w:p>
    <w:p w:rsidR="000406E0" w:rsidRPr="000406E0" w:rsidRDefault="000406E0">
      <w:pPr>
        <w:pStyle w:val="ConsPlusNonformat"/>
        <w:jc w:val="both"/>
      </w:pPr>
      <w:r w:rsidRPr="000406E0">
        <w:t xml:space="preserve">                                                         Уведомление N ____</w:t>
      </w:r>
    </w:p>
    <w:p w:rsidR="000406E0" w:rsidRPr="000406E0" w:rsidRDefault="000406E0">
      <w:pPr>
        <w:pStyle w:val="ConsPlusNonformat"/>
        <w:jc w:val="both"/>
      </w:pPr>
      <w:r w:rsidRPr="000406E0">
        <w:t xml:space="preserve">                                                       от "__" 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5. Расшифровка обязательства,</w:t>
      </w:r>
    </w:p>
    <w:p w:rsidR="000406E0" w:rsidRPr="000406E0" w:rsidRDefault="000406E0">
      <w:pPr>
        <w:pStyle w:val="ConsPlusNonformat"/>
        <w:jc w:val="both"/>
      </w:pPr>
      <w:r w:rsidRPr="000406E0">
        <w:t xml:space="preserve">                       превышающего допустимый объем</w:t>
      </w: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1695"/>
        <w:gridCol w:w="532"/>
        <w:gridCol w:w="1356"/>
        <w:gridCol w:w="1552"/>
        <w:gridCol w:w="1618"/>
        <w:gridCol w:w="1731"/>
      </w:tblGrid>
      <w:tr w:rsidR="000406E0" w:rsidRPr="000406E0">
        <w:tc>
          <w:tcPr>
            <w:tcW w:w="492" w:type="dxa"/>
            <w:vMerge w:val="restart"/>
            <w:tcBorders>
              <w:left w:val="nil"/>
            </w:tcBorders>
          </w:tcPr>
          <w:p w:rsidR="000406E0" w:rsidRPr="000406E0" w:rsidRDefault="000406E0">
            <w:pPr>
              <w:pStyle w:val="ConsPlusNormal"/>
              <w:jc w:val="center"/>
            </w:pPr>
            <w:r w:rsidRPr="000406E0">
              <w:t>N п/п</w:t>
            </w:r>
          </w:p>
        </w:tc>
        <w:tc>
          <w:tcPr>
            <w:tcW w:w="1695" w:type="dxa"/>
            <w:vMerge w:val="restart"/>
          </w:tcPr>
          <w:p w:rsidR="000406E0" w:rsidRPr="000406E0" w:rsidRDefault="000406E0">
            <w:pPr>
              <w:pStyle w:val="ConsPlusNormal"/>
              <w:jc w:val="center"/>
            </w:pPr>
            <w:r w:rsidRPr="000406E0">
              <w:t>Наименование вида средств для исполнения обязательства</w:t>
            </w:r>
          </w:p>
        </w:tc>
        <w:tc>
          <w:tcPr>
            <w:tcW w:w="532" w:type="dxa"/>
            <w:vMerge w:val="restart"/>
          </w:tcPr>
          <w:p w:rsidR="000406E0" w:rsidRPr="000406E0" w:rsidRDefault="000406E0">
            <w:pPr>
              <w:pStyle w:val="ConsPlusNormal"/>
              <w:jc w:val="center"/>
            </w:pPr>
            <w:r w:rsidRPr="000406E0">
              <w:t>Код по БК</w:t>
            </w:r>
          </w:p>
        </w:tc>
        <w:tc>
          <w:tcPr>
            <w:tcW w:w="1356" w:type="dxa"/>
            <w:vMerge w:val="restart"/>
          </w:tcPr>
          <w:p w:rsidR="000406E0" w:rsidRPr="000406E0" w:rsidRDefault="000406E0">
            <w:pPr>
              <w:pStyle w:val="ConsPlusNormal"/>
              <w:jc w:val="center"/>
            </w:pPr>
            <w:r w:rsidRPr="000406E0">
              <w:t>Предмет по документу-основанию</w:t>
            </w:r>
          </w:p>
        </w:tc>
        <w:tc>
          <w:tcPr>
            <w:tcW w:w="4901" w:type="dxa"/>
            <w:gridSpan w:val="3"/>
            <w:tcBorders>
              <w:right w:val="nil"/>
            </w:tcBorders>
          </w:tcPr>
          <w:p w:rsidR="000406E0" w:rsidRPr="000406E0" w:rsidRDefault="000406E0">
            <w:pPr>
              <w:pStyle w:val="ConsPlusNormal"/>
              <w:jc w:val="center"/>
            </w:pPr>
            <w:r w:rsidRPr="000406E0">
              <w:t>Текущий финансовый год</w:t>
            </w:r>
          </w:p>
        </w:tc>
      </w:tr>
      <w:tr w:rsidR="000406E0" w:rsidRPr="000406E0">
        <w:tc>
          <w:tcPr>
            <w:tcW w:w="492" w:type="dxa"/>
            <w:vMerge/>
            <w:tcBorders>
              <w:left w:val="nil"/>
            </w:tcBorders>
          </w:tcPr>
          <w:p w:rsidR="000406E0" w:rsidRPr="000406E0" w:rsidRDefault="000406E0"/>
        </w:tc>
        <w:tc>
          <w:tcPr>
            <w:tcW w:w="1695" w:type="dxa"/>
            <w:vMerge/>
          </w:tcPr>
          <w:p w:rsidR="000406E0" w:rsidRPr="000406E0" w:rsidRDefault="000406E0"/>
        </w:tc>
        <w:tc>
          <w:tcPr>
            <w:tcW w:w="532" w:type="dxa"/>
            <w:vMerge/>
          </w:tcPr>
          <w:p w:rsidR="000406E0" w:rsidRPr="000406E0" w:rsidRDefault="000406E0"/>
        </w:tc>
        <w:tc>
          <w:tcPr>
            <w:tcW w:w="1356" w:type="dxa"/>
            <w:vMerge/>
          </w:tcPr>
          <w:p w:rsidR="000406E0" w:rsidRPr="000406E0" w:rsidRDefault="000406E0"/>
        </w:tc>
        <w:tc>
          <w:tcPr>
            <w:tcW w:w="1552" w:type="dxa"/>
          </w:tcPr>
          <w:p w:rsidR="000406E0" w:rsidRPr="000406E0" w:rsidRDefault="000406E0">
            <w:pPr>
              <w:pStyle w:val="ConsPlusNormal"/>
              <w:jc w:val="center"/>
            </w:pPr>
            <w:r w:rsidRPr="000406E0">
              <w:t>сумма обязательства</w:t>
            </w:r>
          </w:p>
        </w:tc>
        <w:tc>
          <w:tcPr>
            <w:tcW w:w="1618" w:type="dxa"/>
          </w:tcPr>
          <w:p w:rsidR="000406E0" w:rsidRPr="000406E0" w:rsidRDefault="000406E0">
            <w:pPr>
              <w:pStyle w:val="ConsPlusNormal"/>
              <w:jc w:val="center"/>
            </w:pPr>
            <w:r w:rsidRPr="000406E0">
              <w:t>объем права на принятие обязательства</w:t>
            </w:r>
          </w:p>
        </w:tc>
        <w:tc>
          <w:tcPr>
            <w:tcW w:w="1731" w:type="dxa"/>
            <w:tcBorders>
              <w:right w:val="nil"/>
            </w:tcBorders>
          </w:tcPr>
          <w:p w:rsidR="000406E0" w:rsidRPr="000406E0" w:rsidRDefault="000406E0">
            <w:pPr>
              <w:pStyle w:val="ConsPlusNormal"/>
              <w:jc w:val="center"/>
            </w:pPr>
            <w:r w:rsidRPr="000406E0">
              <w:t>сумма обязательства, превышающая допустимый объем</w:t>
            </w:r>
          </w:p>
        </w:tc>
      </w:tr>
      <w:tr w:rsidR="000406E0" w:rsidRPr="000406E0">
        <w:tc>
          <w:tcPr>
            <w:tcW w:w="492" w:type="dxa"/>
            <w:tcBorders>
              <w:left w:val="nil"/>
            </w:tcBorders>
          </w:tcPr>
          <w:p w:rsidR="000406E0" w:rsidRPr="000406E0" w:rsidRDefault="000406E0">
            <w:pPr>
              <w:pStyle w:val="ConsPlusNormal"/>
              <w:jc w:val="center"/>
            </w:pPr>
            <w:r w:rsidRPr="000406E0">
              <w:t>1</w:t>
            </w:r>
          </w:p>
        </w:tc>
        <w:tc>
          <w:tcPr>
            <w:tcW w:w="1695" w:type="dxa"/>
          </w:tcPr>
          <w:p w:rsidR="000406E0" w:rsidRPr="000406E0" w:rsidRDefault="000406E0">
            <w:pPr>
              <w:pStyle w:val="ConsPlusNormal"/>
              <w:jc w:val="center"/>
            </w:pPr>
            <w:r w:rsidRPr="000406E0">
              <w:t>2</w:t>
            </w:r>
          </w:p>
        </w:tc>
        <w:tc>
          <w:tcPr>
            <w:tcW w:w="532" w:type="dxa"/>
          </w:tcPr>
          <w:p w:rsidR="000406E0" w:rsidRPr="000406E0" w:rsidRDefault="000406E0">
            <w:pPr>
              <w:pStyle w:val="ConsPlusNormal"/>
              <w:jc w:val="center"/>
            </w:pPr>
            <w:r w:rsidRPr="000406E0">
              <w:t>3</w:t>
            </w:r>
          </w:p>
        </w:tc>
        <w:tc>
          <w:tcPr>
            <w:tcW w:w="1356" w:type="dxa"/>
          </w:tcPr>
          <w:p w:rsidR="000406E0" w:rsidRPr="000406E0" w:rsidRDefault="000406E0">
            <w:pPr>
              <w:pStyle w:val="ConsPlusNormal"/>
              <w:jc w:val="center"/>
            </w:pPr>
            <w:r w:rsidRPr="000406E0">
              <w:t>4</w:t>
            </w:r>
          </w:p>
        </w:tc>
        <w:tc>
          <w:tcPr>
            <w:tcW w:w="1552" w:type="dxa"/>
          </w:tcPr>
          <w:p w:rsidR="000406E0" w:rsidRPr="000406E0" w:rsidRDefault="000406E0">
            <w:pPr>
              <w:pStyle w:val="ConsPlusNormal"/>
              <w:jc w:val="center"/>
            </w:pPr>
            <w:r w:rsidRPr="000406E0">
              <w:t>5</w:t>
            </w:r>
          </w:p>
        </w:tc>
        <w:tc>
          <w:tcPr>
            <w:tcW w:w="1618" w:type="dxa"/>
          </w:tcPr>
          <w:p w:rsidR="000406E0" w:rsidRPr="000406E0" w:rsidRDefault="000406E0">
            <w:pPr>
              <w:pStyle w:val="ConsPlusNormal"/>
              <w:jc w:val="center"/>
            </w:pPr>
            <w:r w:rsidRPr="000406E0">
              <w:t>6</w:t>
            </w:r>
          </w:p>
        </w:tc>
        <w:tc>
          <w:tcPr>
            <w:tcW w:w="1731" w:type="dxa"/>
            <w:tcBorders>
              <w:right w:val="nil"/>
            </w:tcBorders>
          </w:tcPr>
          <w:p w:rsidR="000406E0" w:rsidRPr="000406E0" w:rsidRDefault="000406E0">
            <w:pPr>
              <w:pStyle w:val="ConsPlusNormal"/>
              <w:jc w:val="center"/>
            </w:pPr>
            <w:r w:rsidRPr="000406E0">
              <w:t>7</w:t>
            </w:r>
          </w:p>
        </w:tc>
      </w:tr>
      <w:tr w:rsidR="000406E0" w:rsidRPr="000406E0">
        <w:tblPrEx>
          <w:tblBorders>
            <w:right w:val="single" w:sz="4" w:space="0" w:color="auto"/>
          </w:tblBorders>
        </w:tblPrEx>
        <w:tc>
          <w:tcPr>
            <w:tcW w:w="492" w:type="dxa"/>
            <w:tcBorders>
              <w:left w:val="nil"/>
            </w:tcBorders>
          </w:tcPr>
          <w:p w:rsidR="000406E0" w:rsidRPr="000406E0" w:rsidRDefault="000406E0">
            <w:pPr>
              <w:pStyle w:val="ConsPlusNormal"/>
              <w:jc w:val="both"/>
            </w:pPr>
          </w:p>
        </w:tc>
        <w:tc>
          <w:tcPr>
            <w:tcW w:w="1695" w:type="dxa"/>
          </w:tcPr>
          <w:p w:rsidR="000406E0" w:rsidRPr="000406E0" w:rsidRDefault="000406E0">
            <w:pPr>
              <w:pStyle w:val="ConsPlusNormal"/>
              <w:jc w:val="both"/>
            </w:pPr>
          </w:p>
        </w:tc>
        <w:tc>
          <w:tcPr>
            <w:tcW w:w="532" w:type="dxa"/>
          </w:tcPr>
          <w:p w:rsidR="000406E0" w:rsidRPr="000406E0" w:rsidRDefault="000406E0">
            <w:pPr>
              <w:pStyle w:val="ConsPlusNormal"/>
              <w:jc w:val="both"/>
            </w:pPr>
          </w:p>
        </w:tc>
        <w:tc>
          <w:tcPr>
            <w:tcW w:w="1356"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r w:rsidR="000406E0" w:rsidRPr="000406E0">
        <w:tblPrEx>
          <w:tblBorders>
            <w:right w:val="single" w:sz="4" w:space="0" w:color="auto"/>
          </w:tblBorders>
        </w:tblPrEx>
        <w:tc>
          <w:tcPr>
            <w:tcW w:w="492" w:type="dxa"/>
            <w:tcBorders>
              <w:left w:val="nil"/>
            </w:tcBorders>
          </w:tcPr>
          <w:p w:rsidR="000406E0" w:rsidRPr="000406E0" w:rsidRDefault="000406E0">
            <w:pPr>
              <w:pStyle w:val="ConsPlusNormal"/>
              <w:jc w:val="both"/>
            </w:pPr>
          </w:p>
        </w:tc>
        <w:tc>
          <w:tcPr>
            <w:tcW w:w="1695" w:type="dxa"/>
          </w:tcPr>
          <w:p w:rsidR="000406E0" w:rsidRPr="000406E0" w:rsidRDefault="000406E0">
            <w:pPr>
              <w:pStyle w:val="ConsPlusNormal"/>
              <w:jc w:val="both"/>
            </w:pPr>
          </w:p>
        </w:tc>
        <w:tc>
          <w:tcPr>
            <w:tcW w:w="532" w:type="dxa"/>
          </w:tcPr>
          <w:p w:rsidR="000406E0" w:rsidRPr="000406E0" w:rsidRDefault="000406E0">
            <w:pPr>
              <w:pStyle w:val="ConsPlusNormal"/>
              <w:jc w:val="both"/>
            </w:pPr>
          </w:p>
        </w:tc>
        <w:tc>
          <w:tcPr>
            <w:tcW w:w="1356"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r w:rsidR="000406E0" w:rsidRPr="000406E0">
        <w:tblPrEx>
          <w:tblBorders>
            <w:right w:val="single" w:sz="4" w:space="0" w:color="auto"/>
          </w:tblBorders>
        </w:tblPrEx>
        <w:tc>
          <w:tcPr>
            <w:tcW w:w="492" w:type="dxa"/>
            <w:tcBorders>
              <w:left w:val="nil"/>
            </w:tcBorders>
          </w:tcPr>
          <w:p w:rsidR="000406E0" w:rsidRPr="000406E0" w:rsidRDefault="000406E0">
            <w:pPr>
              <w:pStyle w:val="ConsPlusNormal"/>
              <w:jc w:val="both"/>
            </w:pPr>
          </w:p>
        </w:tc>
        <w:tc>
          <w:tcPr>
            <w:tcW w:w="1695" w:type="dxa"/>
          </w:tcPr>
          <w:p w:rsidR="000406E0" w:rsidRPr="000406E0" w:rsidRDefault="000406E0">
            <w:pPr>
              <w:pStyle w:val="ConsPlusNormal"/>
              <w:jc w:val="both"/>
            </w:pPr>
          </w:p>
        </w:tc>
        <w:tc>
          <w:tcPr>
            <w:tcW w:w="532" w:type="dxa"/>
          </w:tcPr>
          <w:p w:rsidR="000406E0" w:rsidRPr="000406E0" w:rsidRDefault="000406E0">
            <w:pPr>
              <w:pStyle w:val="ConsPlusNormal"/>
              <w:jc w:val="both"/>
            </w:pPr>
          </w:p>
        </w:tc>
        <w:tc>
          <w:tcPr>
            <w:tcW w:w="1356"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r w:rsidR="000406E0" w:rsidRPr="000406E0">
        <w:tblPrEx>
          <w:tblBorders>
            <w:right w:val="single" w:sz="4" w:space="0" w:color="auto"/>
          </w:tblBorders>
        </w:tblPrEx>
        <w:tc>
          <w:tcPr>
            <w:tcW w:w="492" w:type="dxa"/>
            <w:tcBorders>
              <w:left w:val="nil"/>
            </w:tcBorders>
          </w:tcPr>
          <w:p w:rsidR="000406E0" w:rsidRPr="000406E0" w:rsidRDefault="000406E0">
            <w:pPr>
              <w:pStyle w:val="ConsPlusNormal"/>
              <w:jc w:val="both"/>
            </w:pPr>
          </w:p>
        </w:tc>
        <w:tc>
          <w:tcPr>
            <w:tcW w:w="1695" w:type="dxa"/>
          </w:tcPr>
          <w:p w:rsidR="000406E0" w:rsidRPr="000406E0" w:rsidRDefault="000406E0">
            <w:pPr>
              <w:pStyle w:val="ConsPlusNormal"/>
              <w:jc w:val="both"/>
            </w:pPr>
          </w:p>
        </w:tc>
        <w:tc>
          <w:tcPr>
            <w:tcW w:w="532" w:type="dxa"/>
          </w:tcPr>
          <w:p w:rsidR="000406E0" w:rsidRPr="000406E0" w:rsidRDefault="000406E0">
            <w:pPr>
              <w:pStyle w:val="ConsPlusNormal"/>
              <w:jc w:val="both"/>
            </w:pPr>
          </w:p>
        </w:tc>
        <w:tc>
          <w:tcPr>
            <w:tcW w:w="1356"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r w:rsidR="000406E0" w:rsidRPr="000406E0">
        <w:tblPrEx>
          <w:tblBorders>
            <w:right w:val="single" w:sz="4" w:space="0" w:color="auto"/>
          </w:tblBorders>
        </w:tblPrEx>
        <w:tc>
          <w:tcPr>
            <w:tcW w:w="492" w:type="dxa"/>
            <w:tcBorders>
              <w:left w:val="nil"/>
            </w:tcBorders>
          </w:tcPr>
          <w:p w:rsidR="000406E0" w:rsidRPr="000406E0" w:rsidRDefault="000406E0">
            <w:pPr>
              <w:pStyle w:val="ConsPlusNormal"/>
              <w:jc w:val="both"/>
            </w:pPr>
          </w:p>
        </w:tc>
        <w:tc>
          <w:tcPr>
            <w:tcW w:w="1695" w:type="dxa"/>
          </w:tcPr>
          <w:p w:rsidR="000406E0" w:rsidRPr="000406E0" w:rsidRDefault="000406E0">
            <w:pPr>
              <w:pStyle w:val="ConsPlusNormal"/>
              <w:jc w:val="both"/>
            </w:pPr>
          </w:p>
        </w:tc>
        <w:tc>
          <w:tcPr>
            <w:tcW w:w="532" w:type="dxa"/>
          </w:tcPr>
          <w:p w:rsidR="000406E0" w:rsidRPr="000406E0" w:rsidRDefault="000406E0">
            <w:pPr>
              <w:pStyle w:val="ConsPlusNormal"/>
              <w:jc w:val="both"/>
            </w:pPr>
          </w:p>
        </w:tc>
        <w:tc>
          <w:tcPr>
            <w:tcW w:w="1356"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r w:rsidR="000406E0" w:rsidRPr="000406E0">
        <w:tblPrEx>
          <w:tblBorders>
            <w:right w:val="single" w:sz="4" w:space="0" w:color="auto"/>
          </w:tblBorders>
        </w:tblPrEx>
        <w:tc>
          <w:tcPr>
            <w:tcW w:w="4075" w:type="dxa"/>
            <w:gridSpan w:val="4"/>
            <w:tcBorders>
              <w:left w:val="nil"/>
              <w:bottom w:val="nil"/>
            </w:tcBorders>
          </w:tcPr>
          <w:p w:rsidR="000406E0" w:rsidRPr="000406E0" w:rsidRDefault="000406E0">
            <w:pPr>
              <w:pStyle w:val="ConsPlusNormal"/>
              <w:jc w:val="right"/>
            </w:pPr>
            <w:bookmarkStart w:id="33" w:name="P1413"/>
            <w:bookmarkEnd w:id="33"/>
            <w:r w:rsidRPr="000406E0">
              <w:t>Итого:</w:t>
            </w:r>
          </w:p>
        </w:tc>
        <w:tc>
          <w:tcPr>
            <w:tcW w:w="1552" w:type="dxa"/>
          </w:tcPr>
          <w:p w:rsidR="000406E0" w:rsidRPr="000406E0" w:rsidRDefault="000406E0">
            <w:pPr>
              <w:pStyle w:val="ConsPlusNormal"/>
              <w:jc w:val="both"/>
            </w:pPr>
          </w:p>
        </w:tc>
        <w:tc>
          <w:tcPr>
            <w:tcW w:w="1618" w:type="dxa"/>
          </w:tcPr>
          <w:p w:rsidR="000406E0" w:rsidRPr="000406E0" w:rsidRDefault="000406E0">
            <w:pPr>
              <w:pStyle w:val="ConsPlusNormal"/>
              <w:jc w:val="both"/>
            </w:pPr>
          </w:p>
        </w:tc>
        <w:tc>
          <w:tcPr>
            <w:tcW w:w="1731" w:type="dxa"/>
          </w:tcPr>
          <w:p w:rsidR="000406E0" w:rsidRPr="000406E0" w:rsidRDefault="000406E0">
            <w:pPr>
              <w:pStyle w:val="ConsPlusNormal"/>
              <w:jc w:val="both"/>
            </w:pPr>
          </w:p>
        </w:tc>
      </w:tr>
    </w:tbl>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1534"/>
        <w:gridCol w:w="1534"/>
        <w:gridCol w:w="1624"/>
        <w:gridCol w:w="1534"/>
        <w:gridCol w:w="1534"/>
        <w:gridCol w:w="1624"/>
        <w:gridCol w:w="1414"/>
      </w:tblGrid>
      <w:tr w:rsidR="000406E0" w:rsidRPr="000406E0">
        <w:tc>
          <w:tcPr>
            <w:tcW w:w="754" w:type="dxa"/>
            <w:vMerge w:val="restart"/>
            <w:tcBorders>
              <w:left w:val="nil"/>
            </w:tcBorders>
          </w:tcPr>
          <w:p w:rsidR="000406E0" w:rsidRPr="000406E0" w:rsidRDefault="000406E0">
            <w:pPr>
              <w:pStyle w:val="ConsPlusNormal"/>
              <w:jc w:val="center"/>
            </w:pPr>
            <w:r w:rsidRPr="000406E0">
              <w:t>N п/п</w:t>
            </w:r>
          </w:p>
        </w:tc>
        <w:tc>
          <w:tcPr>
            <w:tcW w:w="4692" w:type="dxa"/>
            <w:gridSpan w:val="3"/>
          </w:tcPr>
          <w:p w:rsidR="000406E0" w:rsidRPr="000406E0" w:rsidRDefault="000406E0">
            <w:pPr>
              <w:pStyle w:val="ConsPlusNormal"/>
              <w:jc w:val="center"/>
            </w:pPr>
            <w:r w:rsidRPr="000406E0">
              <w:t>Первый год планового периода</w:t>
            </w:r>
          </w:p>
        </w:tc>
        <w:tc>
          <w:tcPr>
            <w:tcW w:w="4692" w:type="dxa"/>
            <w:gridSpan w:val="3"/>
          </w:tcPr>
          <w:p w:rsidR="000406E0" w:rsidRPr="000406E0" w:rsidRDefault="000406E0">
            <w:pPr>
              <w:pStyle w:val="ConsPlusNormal"/>
              <w:jc w:val="center"/>
            </w:pPr>
            <w:r w:rsidRPr="000406E0">
              <w:t>Второй год планового периода</w:t>
            </w:r>
          </w:p>
        </w:tc>
        <w:tc>
          <w:tcPr>
            <w:tcW w:w="1414" w:type="dxa"/>
            <w:vMerge w:val="restart"/>
            <w:tcBorders>
              <w:right w:val="nil"/>
            </w:tcBorders>
          </w:tcPr>
          <w:p w:rsidR="000406E0" w:rsidRPr="000406E0" w:rsidRDefault="000406E0">
            <w:pPr>
              <w:pStyle w:val="ConsPlusNormal"/>
              <w:jc w:val="center"/>
            </w:pPr>
            <w:r w:rsidRPr="000406E0">
              <w:t>Примечание</w:t>
            </w:r>
          </w:p>
        </w:tc>
      </w:tr>
      <w:tr w:rsidR="000406E0" w:rsidRPr="000406E0">
        <w:tc>
          <w:tcPr>
            <w:tcW w:w="754" w:type="dxa"/>
            <w:vMerge/>
            <w:tcBorders>
              <w:left w:val="nil"/>
            </w:tcBorders>
          </w:tcPr>
          <w:p w:rsidR="000406E0" w:rsidRPr="000406E0" w:rsidRDefault="000406E0"/>
        </w:tc>
        <w:tc>
          <w:tcPr>
            <w:tcW w:w="1534" w:type="dxa"/>
          </w:tcPr>
          <w:p w:rsidR="000406E0" w:rsidRPr="000406E0" w:rsidRDefault="000406E0">
            <w:pPr>
              <w:pStyle w:val="ConsPlusNormal"/>
              <w:jc w:val="center"/>
            </w:pPr>
            <w:r w:rsidRPr="000406E0">
              <w:t>сумма обязательства</w:t>
            </w:r>
          </w:p>
        </w:tc>
        <w:tc>
          <w:tcPr>
            <w:tcW w:w="1534" w:type="dxa"/>
          </w:tcPr>
          <w:p w:rsidR="000406E0" w:rsidRPr="000406E0" w:rsidRDefault="000406E0">
            <w:pPr>
              <w:pStyle w:val="ConsPlusNormal"/>
              <w:jc w:val="center"/>
            </w:pPr>
            <w:r w:rsidRPr="000406E0">
              <w:t>объем права на принятие обязательства</w:t>
            </w:r>
          </w:p>
        </w:tc>
        <w:tc>
          <w:tcPr>
            <w:tcW w:w="1624" w:type="dxa"/>
          </w:tcPr>
          <w:p w:rsidR="000406E0" w:rsidRPr="000406E0" w:rsidRDefault="000406E0">
            <w:pPr>
              <w:pStyle w:val="ConsPlusNormal"/>
              <w:jc w:val="center"/>
            </w:pPr>
            <w:r w:rsidRPr="000406E0">
              <w:t>сумма обязательства, превышающая допустимый объем</w:t>
            </w:r>
          </w:p>
        </w:tc>
        <w:tc>
          <w:tcPr>
            <w:tcW w:w="1534" w:type="dxa"/>
          </w:tcPr>
          <w:p w:rsidR="000406E0" w:rsidRPr="000406E0" w:rsidRDefault="000406E0">
            <w:pPr>
              <w:pStyle w:val="ConsPlusNormal"/>
              <w:jc w:val="center"/>
            </w:pPr>
            <w:r w:rsidRPr="000406E0">
              <w:t>сумма обязательства</w:t>
            </w:r>
          </w:p>
        </w:tc>
        <w:tc>
          <w:tcPr>
            <w:tcW w:w="1534" w:type="dxa"/>
          </w:tcPr>
          <w:p w:rsidR="000406E0" w:rsidRPr="000406E0" w:rsidRDefault="000406E0">
            <w:pPr>
              <w:pStyle w:val="ConsPlusNormal"/>
              <w:jc w:val="center"/>
            </w:pPr>
            <w:r w:rsidRPr="000406E0">
              <w:t>объем права на принятие обязательства</w:t>
            </w:r>
          </w:p>
        </w:tc>
        <w:tc>
          <w:tcPr>
            <w:tcW w:w="1624" w:type="dxa"/>
          </w:tcPr>
          <w:p w:rsidR="000406E0" w:rsidRPr="000406E0" w:rsidRDefault="000406E0">
            <w:pPr>
              <w:pStyle w:val="ConsPlusNormal"/>
              <w:jc w:val="center"/>
            </w:pPr>
            <w:r w:rsidRPr="000406E0">
              <w:t>сумма обязательства, превышающая допустимый объем</w:t>
            </w:r>
          </w:p>
        </w:tc>
        <w:tc>
          <w:tcPr>
            <w:tcW w:w="1414" w:type="dxa"/>
            <w:vMerge/>
            <w:tcBorders>
              <w:right w:val="nil"/>
            </w:tcBorders>
          </w:tcPr>
          <w:p w:rsidR="000406E0" w:rsidRPr="000406E0" w:rsidRDefault="000406E0"/>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center"/>
            </w:pPr>
            <w:r w:rsidRPr="000406E0">
              <w:t>1</w:t>
            </w:r>
          </w:p>
        </w:tc>
        <w:tc>
          <w:tcPr>
            <w:tcW w:w="1534" w:type="dxa"/>
          </w:tcPr>
          <w:p w:rsidR="000406E0" w:rsidRPr="000406E0" w:rsidRDefault="000406E0">
            <w:pPr>
              <w:pStyle w:val="ConsPlusNormal"/>
              <w:jc w:val="center"/>
            </w:pPr>
            <w:r w:rsidRPr="000406E0">
              <w:t>8</w:t>
            </w:r>
          </w:p>
        </w:tc>
        <w:tc>
          <w:tcPr>
            <w:tcW w:w="1534" w:type="dxa"/>
          </w:tcPr>
          <w:p w:rsidR="000406E0" w:rsidRPr="000406E0" w:rsidRDefault="000406E0">
            <w:pPr>
              <w:pStyle w:val="ConsPlusNormal"/>
              <w:jc w:val="center"/>
            </w:pPr>
            <w:r w:rsidRPr="000406E0">
              <w:t>9</w:t>
            </w:r>
          </w:p>
        </w:tc>
        <w:tc>
          <w:tcPr>
            <w:tcW w:w="1624" w:type="dxa"/>
          </w:tcPr>
          <w:p w:rsidR="000406E0" w:rsidRPr="000406E0" w:rsidRDefault="000406E0">
            <w:pPr>
              <w:pStyle w:val="ConsPlusNormal"/>
              <w:jc w:val="center"/>
            </w:pPr>
            <w:r w:rsidRPr="000406E0">
              <w:t>10</w:t>
            </w:r>
          </w:p>
        </w:tc>
        <w:tc>
          <w:tcPr>
            <w:tcW w:w="1534" w:type="dxa"/>
          </w:tcPr>
          <w:p w:rsidR="000406E0" w:rsidRPr="000406E0" w:rsidRDefault="000406E0">
            <w:pPr>
              <w:pStyle w:val="ConsPlusNormal"/>
              <w:jc w:val="center"/>
            </w:pPr>
            <w:r w:rsidRPr="000406E0">
              <w:t>11</w:t>
            </w:r>
          </w:p>
        </w:tc>
        <w:tc>
          <w:tcPr>
            <w:tcW w:w="1534" w:type="dxa"/>
          </w:tcPr>
          <w:p w:rsidR="000406E0" w:rsidRPr="000406E0" w:rsidRDefault="000406E0">
            <w:pPr>
              <w:pStyle w:val="ConsPlusNormal"/>
              <w:jc w:val="center"/>
            </w:pPr>
            <w:r w:rsidRPr="000406E0">
              <w:t>12</w:t>
            </w:r>
          </w:p>
        </w:tc>
        <w:tc>
          <w:tcPr>
            <w:tcW w:w="1624" w:type="dxa"/>
          </w:tcPr>
          <w:p w:rsidR="000406E0" w:rsidRPr="000406E0" w:rsidRDefault="000406E0">
            <w:pPr>
              <w:pStyle w:val="ConsPlusNormal"/>
              <w:jc w:val="center"/>
            </w:pPr>
            <w:r w:rsidRPr="000406E0">
              <w:t>13</w:t>
            </w:r>
          </w:p>
        </w:tc>
        <w:tc>
          <w:tcPr>
            <w:tcW w:w="1414" w:type="dxa"/>
          </w:tcPr>
          <w:p w:rsidR="000406E0" w:rsidRPr="000406E0" w:rsidRDefault="000406E0">
            <w:pPr>
              <w:pStyle w:val="ConsPlusNormal"/>
              <w:jc w:val="center"/>
            </w:pPr>
            <w:r w:rsidRPr="000406E0">
              <w:t>14</w:t>
            </w:r>
          </w:p>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right w:val="single" w:sz="4" w:space="0" w:color="auto"/>
          </w:tblBorders>
        </w:tblPrEx>
        <w:tc>
          <w:tcPr>
            <w:tcW w:w="754" w:type="dxa"/>
            <w:tcBorders>
              <w:left w:val="nil"/>
            </w:tcBorders>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c>
          <w:tcPr>
            <w:tcW w:w="754" w:type="dxa"/>
            <w:tcBorders>
              <w:left w:val="nil"/>
              <w:bottom w:val="nil"/>
            </w:tcBorders>
          </w:tcPr>
          <w:p w:rsidR="000406E0" w:rsidRPr="000406E0" w:rsidRDefault="000406E0">
            <w:pPr>
              <w:pStyle w:val="ConsPlusNormal"/>
              <w:jc w:val="right"/>
            </w:pPr>
            <w:r w:rsidRPr="000406E0">
              <w:t>Итого</w:t>
            </w: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624" w:type="dxa"/>
          </w:tcPr>
          <w:p w:rsidR="000406E0" w:rsidRPr="000406E0" w:rsidRDefault="000406E0">
            <w:pPr>
              <w:pStyle w:val="ConsPlusNormal"/>
              <w:jc w:val="both"/>
            </w:pPr>
          </w:p>
        </w:tc>
        <w:tc>
          <w:tcPr>
            <w:tcW w:w="1414" w:type="dxa"/>
            <w:tcBorders>
              <w:bottom w:val="nil"/>
              <w:right w:val="nil"/>
            </w:tcBorders>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Руководитель</w:t>
      </w:r>
    </w:p>
    <w:p w:rsidR="000406E0" w:rsidRPr="000406E0" w:rsidRDefault="000406E0">
      <w:pPr>
        <w:pStyle w:val="ConsPlusNonformat"/>
        <w:jc w:val="both"/>
      </w:pPr>
      <w:r w:rsidRPr="000406E0">
        <w:t xml:space="preserve">(уполномоченное </w:t>
      </w:r>
      <w:proofErr w:type="gramStart"/>
      <w:r w:rsidRPr="000406E0">
        <w:t xml:space="preserve">лицо)   </w:t>
      </w:r>
      <w:proofErr w:type="gramEnd"/>
      <w:r w:rsidRPr="000406E0">
        <w:t>_____________ ___________ _________________________</w:t>
      </w:r>
    </w:p>
    <w:p w:rsidR="000406E0" w:rsidRPr="000406E0" w:rsidRDefault="000406E0">
      <w:pPr>
        <w:pStyle w:val="ConsPlusNonformat"/>
        <w:jc w:val="both"/>
      </w:pPr>
      <w:r w:rsidRPr="000406E0">
        <w:t xml:space="preserve">                         (</w:t>
      </w:r>
      <w:proofErr w:type="gramStart"/>
      <w:r w:rsidRPr="000406E0">
        <w:t xml:space="preserve">должность)   </w:t>
      </w:r>
      <w:proofErr w:type="gramEnd"/>
      <w:r w:rsidRPr="000406E0">
        <w:t>(подпись)    (расшифровка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___________ 20__ г.</w:t>
      </w:r>
    </w:p>
    <w:p w:rsidR="000406E0" w:rsidRPr="000406E0" w:rsidRDefault="000406E0">
      <w:pPr>
        <w:pStyle w:val="ConsPlusNonformat"/>
        <w:jc w:val="both"/>
      </w:pPr>
    </w:p>
    <w:p w:rsidR="000406E0" w:rsidRPr="000406E0" w:rsidRDefault="000406E0">
      <w:pPr>
        <w:pStyle w:val="ConsPlusNonformat"/>
        <w:jc w:val="both"/>
      </w:pPr>
      <w:r w:rsidRPr="000406E0">
        <w:lastRenderedPageBreak/>
        <w:t xml:space="preserve">Примечание органа Федерального </w:t>
      </w:r>
      <w:proofErr w:type="gramStart"/>
      <w:r w:rsidRPr="000406E0">
        <w:t>казначейства  _</w:t>
      </w:r>
      <w:proofErr w:type="gramEnd"/>
      <w:r w:rsidRPr="000406E0">
        <w:t>_____________________________</w:t>
      </w:r>
    </w:p>
    <w:p w:rsidR="000406E0" w:rsidRPr="000406E0" w:rsidRDefault="000406E0">
      <w:pPr>
        <w:pStyle w:val="ConsPlusNonformat"/>
        <w:jc w:val="both"/>
      </w:pPr>
      <w:r w:rsidRPr="000406E0">
        <w:t xml:space="preserve">                                             ______________________________</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3</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right"/>
      </w:pPr>
    </w:p>
    <w:p w:rsidR="000406E0" w:rsidRPr="000406E0" w:rsidRDefault="000406E0">
      <w:pPr>
        <w:pStyle w:val="ConsPlusNormal"/>
        <w:jc w:val="both"/>
      </w:pPr>
    </w:p>
    <w:p w:rsidR="000406E0" w:rsidRPr="000406E0" w:rsidRDefault="000406E0">
      <w:pPr>
        <w:pStyle w:val="ConsPlusNonformat"/>
        <w:jc w:val="both"/>
      </w:pPr>
      <w:bookmarkStart w:id="34" w:name="P1513"/>
      <w:bookmarkEnd w:id="34"/>
      <w:r w:rsidRPr="000406E0">
        <w:t xml:space="preserve">                                  ЖУРНАЛ</w:t>
      </w:r>
    </w:p>
    <w:p w:rsidR="000406E0" w:rsidRPr="000406E0" w:rsidRDefault="000406E0">
      <w:pPr>
        <w:pStyle w:val="ConsPlusNonformat"/>
        <w:jc w:val="both"/>
      </w:pPr>
      <w:r w:rsidRPr="000406E0">
        <w:t xml:space="preserve">       действующих в текущем финансовом году бюджетных обязательств</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│0531704│</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Дата открытия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Дата закрытия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Федерального казначейства _________________________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_________________________               │       │</w:t>
      </w:r>
    </w:p>
    <w:p w:rsidR="000406E0" w:rsidRPr="000406E0" w:rsidRDefault="000406E0">
      <w:pPr>
        <w:pStyle w:val="ConsPlusNonformat"/>
        <w:jc w:val="both"/>
      </w:pPr>
      <w:r w:rsidRPr="000406E0">
        <w:lastRenderedPageBreak/>
        <w:t xml:space="preserve">                                                                  ├───────┤</w:t>
      </w:r>
    </w:p>
    <w:p w:rsidR="000406E0" w:rsidRPr="000406E0" w:rsidRDefault="000406E0">
      <w:pPr>
        <w:pStyle w:val="ConsPlusNonformat"/>
        <w:jc w:val="both"/>
      </w:pPr>
      <w:r w:rsidRPr="000406E0">
        <w:t>Финансовый орган          _________________________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sectPr w:rsidR="000406E0" w:rsidRPr="000406E0">
          <w:pgSz w:w="16838" w:h="11905"/>
          <w:pgMar w:top="1701" w:right="1134" w:bottom="850" w:left="1134" w:header="0" w:footer="0" w:gutter="0"/>
          <w:cols w:space="720"/>
        </w:sectPr>
      </w:pP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
        <w:gridCol w:w="1566"/>
        <w:gridCol w:w="1566"/>
        <w:gridCol w:w="1609"/>
        <w:gridCol w:w="664"/>
        <w:gridCol w:w="1429"/>
        <w:gridCol w:w="904"/>
        <w:gridCol w:w="844"/>
      </w:tblGrid>
      <w:tr w:rsidR="000406E0" w:rsidRPr="000406E0">
        <w:tc>
          <w:tcPr>
            <w:tcW w:w="464" w:type="dxa"/>
            <w:vMerge w:val="restart"/>
            <w:tcBorders>
              <w:left w:val="nil"/>
            </w:tcBorders>
          </w:tcPr>
          <w:p w:rsidR="000406E0" w:rsidRPr="000406E0" w:rsidRDefault="000406E0">
            <w:pPr>
              <w:pStyle w:val="ConsPlusNormal"/>
              <w:jc w:val="center"/>
            </w:pPr>
            <w:r w:rsidRPr="000406E0">
              <w:t>N п/п</w:t>
            </w:r>
          </w:p>
        </w:tc>
        <w:tc>
          <w:tcPr>
            <w:tcW w:w="1566" w:type="dxa"/>
            <w:vMerge w:val="restart"/>
          </w:tcPr>
          <w:p w:rsidR="000406E0" w:rsidRPr="000406E0" w:rsidRDefault="000406E0">
            <w:pPr>
              <w:pStyle w:val="ConsPlusNormal"/>
              <w:jc w:val="center"/>
            </w:pPr>
            <w:r w:rsidRPr="000406E0">
              <w:t>Учетный номер бюджетного обязательства</w:t>
            </w:r>
          </w:p>
        </w:tc>
        <w:tc>
          <w:tcPr>
            <w:tcW w:w="1566" w:type="dxa"/>
            <w:vMerge w:val="restart"/>
          </w:tcPr>
          <w:p w:rsidR="000406E0" w:rsidRPr="000406E0" w:rsidRDefault="000406E0">
            <w:pPr>
              <w:pStyle w:val="ConsPlusNormal"/>
              <w:jc w:val="center"/>
            </w:pPr>
            <w:r w:rsidRPr="000406E0">
              <w:t>Дата принятия на учет бюджетного обязательства</w:t>
            </w:r>
          </w:p>
        </w:tc>
        <w:tc>
          <w:tcPr>
            <w:tcW w:w="2273" w:type="dxa"/>
            <w:gridSpan w:val="2"/>
          </w:tcPr>
          <w:p w:rsidR="000406E0" w:rsidRPr="000406E0" w:rsidRDefault="000406E0">
            <w:pPr>
              <w:pStyle w:val="ConsPlusNormal"/>
              <w:jc w:val="center"/>
            </w:pPr>
            <w:r w:rsidRPr="000406E0">
              <w:t>Реквизиты поставщика</w:t>
            </w:r>
          </w:p>
        </w:tc>
        <w:tc>
          <w:tcPr>
            <w:tcW w:w="3177" w:type="dxa"/>
            <w:gridSpan w:val="3"/>
            <w:tcBorders>
              <w:right w:val="nil"/>
            </w:tcBorders>
          </w:tcPr>
          <w:p w:rsidR="000406E0" w:rsidRPr="000406E0" w:rsidRDefault="000406E0">
            <w:pPr>
              <w:pStyle w:val="ConsPlusNormal"/>
              <w:jc w:val="center"/>
            </w:pPr>
            <w:r w:rsidRPr="000406E0">
              <w:t>Бюджетные обязательства</w:t>
            </w:r>
          </w:p>
        </w:tc>
      </w:tr>
      <w:tr w:rsidR="000406E0" w:rsidRPr="000406E0">
        <w:tc>
          <w:tcPr>
            <w:tcW w:w="464" w:type="dxa"/>
            <w:vMerge/>
            <w:tcBorders>
              <w:left w:val="nil"/>
            </w:tcBorders>
          </w:tcPr>
          <w:p w:rsidR="000406E0" w:rsidRPr="000406E0" w:rsidRDefault="000406E0"/>
        </w:tc>
        <w:tc>
          <w:tcPr>
            <w:tcW w:w="1566" w:type="dxa"/>
            <w:vMerge/>
          </w:tcPr>
          <w:p w:rsidR="000406E0" w:rsidRPr="000406E0" w:rsidRDefault="000406E0"/>
        </w:tc>
        <w:tc>
          <w:tcPr>
            <w:tcW w:w="1566" w:type="dxa"/>
            <w:vMerge/>
          </w:tcPr>
          <w:p w:rsidR="000406E0" w:rsidRPr="000406E0" w:rsidRDefault="000406E0"/>
        </w:tc>
        <w:tc>
          <w:tcPr>
            <w:tcW w:w="1609" w:type="dxa"/>
            <w:vMerge w:val="restart"/>
          </w:tcPr>
          <w:p w:rsidR="000406E0" w:rsidRPr="000406E0" w:rsidRDefault="000406E0">
            <w:pPr>
              <w:pStyle w:val="ConsPlusNormal"/>
              <w:jc w:val="center"/>
            </w:pPr>
            <w:r w:rsidRPr="000406E0">
              <w:t>наименование</w:t>
            </w:r>
          </w:p>
        </w:tc>
        <w:tc>
          <w:tcPr>
            <w:tcW w:w="664" w:type="dxa"/>
            <w:vMerge w:val="restart"/>
          </w:tcPr>
          <w:p w:rsidR="000406E0" w:rsidRPr="000406E0" w:rsidRDefault="000406E0">
            <w:pPr>
              <w:pStyle w:val="ConsPlusNormal"/>
              <w:jc w:val="center"/>
            </w:pPr>
            <w:r w:rsidRPr="000406E0">
              <w:t>ИНН</w:t>
            </w:r>
          </w:p>
        </w:tc>
        <w:tc>
          <w:tcPr>
            <w:tcW w:w="1429" w:type="dxa"/>
            <w:vMerge w:val="restart"/>
          </w:tcPr>
          <w:p w:rsidR="000406E0" w:rsidRPr="000406E0" w:rsidRDefault="000406E0">
            <w:pPr>
              <w:pStyle w:val="ConsPlusNormal"/>
              <w:jc w:val="center"/>
            </w:pPr>
            <w:r w:rsidRPr="000406E0">
              <w:t>сумма на текущий финансовый год</w:t>
            </w:r>
          </w:p>
        </w:tc>
        <w:tc>
          <w:tcPr>
            <w:tcW w:w="1748" w:type="dxa"/>
            <w:gridSpan w:val="2"/>
            <w:tcBorders>
              <w:right w:val="nil"/>
            </w:tcBorders>
          </w:tcPr>
          <w:p w:rsidR="000406E0" w:rsidRPr="000406E0" w:rsidRDefault="000406E0">
            <w:pPr>
              <w:pStyle w:val="ConsPlusNormal"/>
              <w:jc w:val="center"/>
            </w:pPr>
            <w:r w:rsidRPr="000406E0">
              <w:t>сумма на плановый период</w:t>
            </w:r>
          </w:p>
        </w:tc>
      </w:tr>
      <w:tr w:rsidR="000406E0" w:rsidRPr="000406E0">
        <w:tc>
          <w:tcPr>
            <w:tcW w:w="464" w:type="dxa"/>
            <w:vMerge/>
            <w:tcBorders>
              <w:left w:val="nil"/>
            </w:tcBorders>
          </w:tcPr>
          <w:p w:rsidR="000406E0" w:rsidRPr="000406E0" w:rsidRDefault="000406E0"/>
        </w:tc>
        <w:tc>
          <w:tcPr>
            <w:tcW w:w="1566" w:type="dxa"/>
            <w:vMerge/>
          </w:tcPr>
          <w:p w:rsidR="000406E0" w:rsidRPr="000406E0" w:rsidRDefault="000406E0"/>
        </w:tc>
        <w:tc>
          <w:tcPr>
            <w:tcW w:w="1566" w:type="dxa"/>
            <w:vMerge/>
          </w:tcPr>
          <w:p w:rsidR="000406E0" w:rsidRPr="000406E0" w:rsidRDefault="000406E0"/>
        </w:tc>
        <w:tc>
          <w:tcPr>
            <w:tcW w:w="1609" w:type="dxa"/>
            <w:vMerge/>
          </w:tcPr>
          <w:p w:rsidR="000406E0" w:rsidRPr="000406E0" w:rsidRDefault="000406E0"/>
        </w:tc>
        <w:tc>
          <w:tcPr>
            <w:tcW w:w="664" w:type="dxa"/>
            <w:vMerge/>
          </w:tcPr>
          <w:p w:rsidR="000406E0" w:rsidRPr="000406E0" w:rsidRDefault="000406E0"/>
        </w:tc>
        <w:tc>
          <w:tcPr>
            <w:tcW w:w="1429" w:type="dxa"/>
            <w:vMerge/>
          </w:tcPr>
          <w:p w:rsidR="000406E0" w:rsidRPr="000406E0" w:rsidRDefault="000406E0"/>
        </w:tc>
        <w:tc>
          <w:tcPr>
            <w:tcW w:w="904" w:type="dxa"/>
          </w:tcPr>
          <w:p w:rsidR="000406E0" w:rsidRPr="000406E0" w:rsidRDefault="000406E0">
            <w:pPr>
              <w:pStyle w:val="ConsPlusNormal"/>
              <w:jc w:val="center"/>
            </w:pPr>
            <w:r w:rsidRPr="000406E0">
              <w:t>первый год</w:t>
            </w:r>
          </w:p>
        </w:tc>
        <w:tc>
          <w:tcPr>
            <w:tcW w:w="844" w:type="dxa"/>
            <w:tcBorders>
              <w:right w:val="nil"/>
            </w:tcBorders>
          </w:tcPr>
          <w:p w:rsidR="000406E0" w:rsidRPr="000406E0" w:rsidRDefault="000406E0">
            <w:pPr>
              <w:pStyle w:val="ConsPlusNormal"/>
              <w:jc w:val="center"/>
            </w:pPr>
            <w:r w:rsidRPr="000406E0">
              <w:t>второй год</w:t>
            </w:r>
          </w:p>
        </w:tc>
      </w:tr>
      <w:tr w:rsidR="000406E0" w:rsidRPr="000406E0">
        <w:tc>
          <w:tcPr>
            <w:tcW w:w="464" w:type="dxa"/>
            <w:tcBorders>
              <w:left w:val="nil"/>
            </w:tcBorders>
          </w:tcPr>
          <w:p w:rsidR="000406E0" w:rsidRPr="000406E0" w:rsidRDefault="000406E0">
            <w:pPr>
              <w:pStyle w:val="ConsPlusNormal"/>
              <w:jc w:val="center"/>
            </w:pPr>
            <w:r w:rsidRPr="000406E0">
              <w:t>1</w:t>
            </w:r>
          </w:p>
        </w:tc>
        <w:tc>
          <w:tcPr>
            <w:tcW w:w="1566" w:type="dxa"/>
          </w:tcPr>
          <w:p w:rsidR="000406E0" w:rsidRPr="000406E0" w:rsidRDefault="000406E0">
            <w:pPr>
              <w:pStyle w:val="ConsPlusNormal"/>
              <w:jc w:val="center"/>
            </w:pPr>
            <w:r w:rsidRPr="000406E0">
              <w:t>2</w:t>
            </w:r>
          </w:p>
        </w:tc>
        <w:tc>
          <w:tcPr>
            <w:tcW w:w="1566" w:type="dxa"/>
          </w:tcPr>
          <w:p w:rsidR="000406E0" w:rsidRPr="000406E0" w:rsidRDefault="000406E0">
            <w:pPr>
              <w:pStyle w:val="ConsPlusNormal"/>
              <w:jc w:val="center"/>
            </w:pPr>
            <w:r w:rsidRPr="000406E0">
              <w:t>3</w:t>
            </w:r>
          </w:p>
        </w:tc>
        <w:tc>
          <w:tcPr>
            <w:tcW w:w="1609" w:type="dxa"/>
          </w:tcPr>
          <w:p w:rsidR="000406E0" w:rsidRPr="000406E0" w:rsidRDefault="000406E0">
            <w:pPr>
              <w:pStyle w:val="ConsPlusNormal"/>
              <w:jc w:val="center"/>
            </w:pPr>
            <w:r w:rsidRPr="000406E0">
              <w:t>4</w:t>
            </w:r>
          </w:p>
        </w:tc>
        <w:tc>
          <w:tcPr>
            <w:tcW w:w="664" w:type="dxa"/>
          </w:tcPr>
          <w:p w:rsidR="000406E0" w:rsidRPr="000406E0" w:rsidRDefault="000406E0">
            <w:pPr>
              <w:pStyle w:val="ConsPlusNormal"/>
              <w:jc w:val="center"/>
            </w:pPr>
            <w:r w:rsidRPr="000406E0">
              <w:t>5</w:t>
            </w:r>
          </w:p>
        </w:tc>
        <w:tc>
          <w:tcPr>
            <w:tcW w:w="1429" w:type="dxa"/>
          </w:tcPr>
          <w:p w:rsidR="000406E0" w:rsidRPr="000406E0" w:rsidRDefault="000406E0">
            <w:pPr>
              <w:pStyle w:val="ConsPlusNormal"/>
              <w:jc w:val="center"/>
            </w:pPr>
            <w:r w:rsidRPr="000406E0">
              <w:t>6</w:t>
            </w:r>
          </w:p>
        </w:tc>
        <w:tc>
          <w:tcPr>
            <w:tcW w:w="904" w:type="dxa"/>
          </w:tcPr>
          <w:p w:rsidR="000406E0" w:rsidRPr="000406E0" w:rsidRDefault="000406E0">
            <w:pPr>
              <w:pStyle w:val="ConsPlusNormal"/>
              <w:jc w:val="center"/>
            </w:pPr>
            <w:r w:rsidRPr="000406E0">
              <w:t>7</w:t>
            </w:r>
          </w:p>
        </w:tc>
        <w:tc>
          <w:tcPr>
            <w:tcW w:w="844" w:type="dxa"/>
            <w:tcBorders>
              <w:right w:val="nil"/>
            </w:tcBorders>
          </w:tcPr>
          <w:p w:rsidR="000406E0" w:rsidRPr="000406E0" w:rsidRDefault="000406E0">
            <w:pPr>
              <w:pStyle w:val="ConsPlusNormal"/>
              <w:jc w:val="center"/>
            </w:pPr>
            <w:r w:rsidRPr="000406E0">
              <w:t>8</w:t>
            </w:r>
          </w:p>
        </w:tc>
      </w:tr>
      <w:tr w:rsidR="000406E0" w:rsidRPr="000406E0">
        <w:tblPrEx>
          <w:tblBorders>
            <w:left w:val="single" w:sz="4" w:space="0" w:color="auto"/>
            <w:right w:val="single" w:sz="4" w:space="0" w:color="auto"/>
          </w:tblBorders>
        </w:tblPrEx>
        <w:tc>
          <w:tcPr>
            <w:tcW w:w="9046" w:type="dxa"/>
            <w:gridSpan w:val="8"/>
          </w:tcPr>
          <w:p w:rsidR="000406E0" w:rsidRPr="000406E0" w:rsidRDefault="000406E0">
            <w:pPr>
              <w:pStyle w:val="ConsPlusNormal"/>
              <w:jc w:val="both"/>
            </w:pPr>
            <w:r w:rsidRPr="000406E0">
              <w:t>Наименование участника бюджетного процесса _______________ Код по Сводному реестру ________________</w:t>
            </w:r>
          </w:p>
        </w:tc>
      </w:tr>
      <w:tr w:rsidR="000406E0" w:rsidRPr="000406E0">
        <w:tblPrEx>
          <w:tblBorders>
            <w:left w:val="single" w:sz="4" w:space="0" w:color="auto"/>
            <w:right w:val="single" w:sz="4" w:space="0" w:color="auto"/>
          </w:tblBorders>
        </w:tblPrEx>
        <w:tc>
          <w:tcPr>
            <w:tcW w:w="464"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464"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464"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566"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r>
      <w:tr w:rsidR="000406E0" w:rsidRPr="000406E0">
        <w:tblPrEx>
          <w:tblBorders>
            <w:right w:val="single" w:sz="4" w:space="0" w:color="auto"/>
          </w:tblBorders>
        </w:tblPrEx>
        <w:tc>
          <w:tcPr>
            <w:tcW w:w="3596" w:type="dxa"/>
            <w:gridSpan w:val="3"/>
            <w:tcBorders>
              <w:left w:val="nil"/>
              <w:bottom w:val="nil"/>
            </w:tcBorders>
          </w:tcPr>
          <w:p w:rsidR="000406E0" w:rsidRPr="000406E0" w:rsidRDefault="000406E0">
            <w:pPr>
              <w:pStyle w:val="ConsPlusNormal"/>
              <w:jc w:val="right"/>
            </w:pPr>
            <w:bookmarkStart w:id="35" w:name="P1579"/>
            <w:bookmarkEnd w:id="35"/>
            <w:r w:rsidRPr="000406E0">
              <w:t>Итого по участнику бюджетного процесса</w:t>
            </w:r>
          </w:p>
        </w:tc>
        <w:tc>
          <w:tcPr>
            <w:tcW w:w="160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r>
      <w:tr w:rsidR="000406E0" w:rsidRPr="000406E0">
        <w:tblPrEx>
          <w:tblBorders>
            <w:right w:val="single" w:sz="4" w:space="0" w:color="auto"/>
          </w:tblBorders>
        </w:tblPrEx>
        <w:tc>
          <w:tcPr>
            <w:tcW w:w="3596" w:type="dxa"/>
            <w:gridSpan w:val="3"/>
            <w:tcBorders>
              <w:top w:val="nil"/>
              <w:left w:val="nil"/>
              <w:bottom w:val="nil"/>
            </w:tcBorders>
          </w:tcPr>
          <w:p w:rsidR="000406E0" w:rsidRPr="000406E0" w:rsidRDefault="000406E0">
            <w:pPr>
              <w:pStyle w:val="ConsPlusNormal"/>
              <w:jc w:val="right"/>
            </w:pPr>
            <w:bookmarkStart w:id="36" w:name="P1585"/>
            <w:bookmarkEnd w:id="36"/>
            <w:r w:rsidRPr="000406E0">
              <w:t>Всего</w:t>
            </w:r>
          </w:p>
        </w:tc>
        <w:tc>
          <w:tcPr>
            <w:tcW w:w="160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Ответственный исполнитель _____________ _________ _______________ _________</w:t>
      </w:r>
    </w:p>
    <w:p w:rsidR="000406E0" w:rsidRPr="000406E0" w:rsidRDefault="000406E0">
      <w:pPr>
        <w:pStyle w:val="ConsPlusNonformat"/>
        <w:jc w:val="both"/>
      </w:pPr>
      <w:r w:rsidRPr="000406E0">
        <w:t xml:space="preserve">                           (</w:t>
      </w:r>
      <w:proofErr w:type="gramStart"/>
      <w:r w:rsidRPr="000406E0">
        <w:t>должность)  (</w:t>
      </w:r>
      <w:proofErr w:type="gramEnd"/>
      <w:r w:rsidRPr="000406E0">
        <w:t>подпись)  (расшифровка   (телефон)</w:t>
      </w:r>
    </w:p>
    <w:p w:rsidR="000406E0" w:rsidRPr="000406E0" w:rsidRDefault="000406E0">
      <w:pPr>
        <w:pStyle w:val="ConsPlusNonformat"/>
        <w:jc w:val="both"/>
      </w:pPr>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4</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Приказов Минфина России от 30.11.2012 N 151н,</w:t>
      </w:r>
    </w:p>
    <w:p w:rsidR="000406E0" w:rsidRPr="000406E0" w:rsidRDefault="000406E0">
      <w:pPr>
        <w:pStyle w:val="ConsPlusNormal"/>
        <w:jc w:val="center"/>
      </w:pPr>
      <w:r w:rsidRPr="000406E0">
        <w:t>от 27.12.2013 N 140н)</w:t>
      </w:r>
    </w:p>
    <w:p w:rsidR="000406E0" w:rsidRPr="000406E0" w:rsidRDefault="000406E0">
      <w:pPr>
        <w:sectPr w:rsidR="000406E0" w:rsidRPr="000406E0">
          <w:pgSz w:w="11905" w:h="16838"/>
          <w:pgMar w:top="1134" w:right="850" w:bottom="1134" w:left="1701" w:header="0" w:footer="0" w:gutter="0"/>
          <w:cols w:space="720"/>
        </w:sectPr>
      </w:pPr>
    </w:p>
    <w:p w:rsidR="000406E0" w:rsidRPr="000406E0" w:rsidRDefault="000406E0">
      <w:pPr>
        <w:pStyle w:val="ConsPlusNormal"/>
        <w:jc w:val="both"/>
      </w:pPr>
    </w:p>
    <w:p w:rsidR="000406E0" w:rsidRPr="000406E0" w:rsidRDefault="000406E0">
      <w:pPr>
        <w:pStyle w:val="ConsPlusNonformat"/>
        <w:jc w:val="both"/>
      </w:pPr>
      <w:bookmarkStart w:id="37" w:name="P1617"/>
      <w:bookmarkEnd w:id="37"/>
      <w:r w:rsidRPr="000406E0">
        <w:t xml:space="preserve">                             ЗАЯВКА N _______</w:t>
      </w:r>
    </w:p>
    <w:p w:rsidR="000406E0" w:rsidRPr="000406E0" w:rsidRDefault="000406E0">
      <w:pPr>
        <w:pStyle w:val="ConsPlusNonformat"/>
        <w:jc w:val="both"/>
      </w:pPr>
      <w:r w:rsidRPr="000406E0">
        <w:t xml:space="preserve">         на внесение изменений в бюджетное обязательство N _______</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│0531705│</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от "__" 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Получатель бюджетных средств ___________________      по Сводному │       │</w:t>
      </w:r>
    </w:p>
    <w:p w:rsidR="000406E0" w:rsidRPr="000406E0" w:rsidRDefault="000406E0">
      <w:pPr>
        <w:pStyle w:val="ConsPlusNonformat"/>
        <w:jc w:val="both"/>
      </w:pPr>
      <w:r w:rsidRPr="000406E0">
        <w:t xml:space="preserve">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Номер лицевого │       │</w:t>
      </w:r>
    </w:p>
    <w:p w:rsidR="000406E0" w:rsidRPr="000406E0" w:rsidRDefault="000406E0">
      <w:pPr>
        <w:pStyle w:val="ConsPlusNonformat"/>
        <w:jc w:val="both"/>
      </w:pPr>
      <w:r w:rsidRPr="000406E0">
        <w:t xml:space="preserve">                                                            счета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Главный распорядитель                                             │       │</w:t>
      </w:r>
    </w:p>
    <w:p w:rsidR="000406E0" w:rsidRPr="000406E0" w:rsidRDefault="000406E0">
      <w:pPr>
        <w:pStyle w:val="ConsPlusNonformat"/>
        <w:jc w:val="both"/>
      </w:pPr>
      <w:r w:rsidRPr="000406E0">
        <w:t>бюджетных средств            ___________________      Глава по БК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Федерального казначейства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денежные единицы                               └───────┘</w:t>
      </w:r>
    </w:p>
    <w:p w:rsidR="000406E0" w:rsidRPr="000406E0" w:rsidRDefault="000406E0">
      <w:pPr>
        <w:pStyle w:val="ConsPlusNonformat"/>
        <w:jc w:val="both"/>
      </w:pPr>
      <w:r w:rsidRPr="000406E0">
        <w:t xml:space="preserve">                   в иностранной валюте</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1. Реквизиты документа-основания</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799"/>
        <w:gridCol w:w="616"/>
        <w:gridCol w:w="1054"/>
        <w:gridCol w:w="1219"/>
        <w:gridCol w:w="1552"/>
        <w:gridCol w:w="919"/>
        <w:gridCol w:w="1339"/>
        <w:gridCol w:w="1552"/>
        <w:gridCol w:w="1279"/>
      </w:tblGrid>
      <w:tr w:rsidR="000406E0" w:rsidRPr="000406E0">
        <w:tc>
          <w:tcPr>
            <w:tcW w:w="544" w:type="dxa"/>
            <w:vMerge w:val="restart"/>
            <w:tcBorders>
              <w:left w:val="nil"/>
            </w:tcBorders>
          </w:tcPr>
          <w:p w:rsidR="000406E0" w:rsidRPr="000406E0" w:rsidRDefault="000406E0">
            <w:pPr>
              <w:pStyle w:val="ConsPlusNormal"/>
              <w:jc w:val="center"/>
            </w:pPr>
            <w:r w:rsidRPr="000406E0">
              <w:t>Вид</w:t>
            </w:r>
          </w:p>
        </w:tc>
        <w:tc>
          <w:tcPr>
            <w:tcW w:w="799" w:type="dxa"/>
            <w:vMerge w:val="restart"/>
          </w:tcPr>
          <w:p w:rsidR="000406E0" w:rsidRPr="000406E0" w:rsidRDefault="000406E0">
            <w:pPr>
              <w:pStyle w:val="ConsPlusNormal"/>
              <w:jc w:val="center"/>
            </w:pPr>
            <w:r w:rsidRPr="000406E0">
              <w:t>Номер</w:t>
            </w:r>
          </w:p>
        </w:tc>
        <w:tc>
          <w:tcPr>
            <w:tcW w:w="616" w:type="dxa"/>
            <w:vMerge w:val="restart"/>
          </w:tcPr>
          <w:p w:rsidR="000406E0" w:rsidRPr="000406E0" w:rsidRDefault="000406E0">
            <w:pPr>
              <w:pStyle w:val="ConsPlusNormal"/>
              <w:jc w:val="center"/>
            </w:pPr>
            <w:r w:rsidRPr="000406E0">
              <w:t>Дата</w:t>
            </w:r>
          </w:p>
        </w:tc>
        <w:tc>
          <w:tcPr>
            <w:tcW w:w="1054" w:type="dxa"/>
            <w:vMerge w:val="restart"/>
          </w:tcPr>
          <w:p w:rsidR="000406E0" w:rsidRPr="000406E0" w:rsidRDefault="000406E0">
            <w:pPr>
              <w:pStyle w:val="ConsPlusNormal"/>
              <w:jc w:val="center"/>
            </w:pPr>
            <w:r w:rsidRPr="000406E0">
              <w:t>Дата начала действия</w:t>
            </w:r>
          </w:p>
        </w:tc>
        <w:tc>
          <w:tcPr>
            <w:tcW w:w="1219" w:type="dxa"/>
            <w:vMerge w:val="restart"/>
          </w:tcPr>
          <w:p w:rsidR="000406E0" w:rsidRPr="000406E0" w:rsidRDefault="000406E0">
            <w:pPr>
              <w:pStyle w:val="ConsPlusNormal"/>
              <w:jc w:val="center"/>
            </w:pPr>
            <w:r w:rsidRPr="000406E0">
              <w:t>Дата окончания действия</w:t>
            </w:r>
          </w:p>
        </w:tc>
        <w:tc>
          <w:tcPr>
            <w:tcW w:w="1552" w:type="dxa"/>
            <w:vMerge w:val="restart"/>
          </w:tcPr>
          <w:p w:rsidR="000406E0" w:rsidRPr="000406E0" w:rsidRDefault="000406E0">
            <w:pPr>
              <w:pStyle w:val="ConsPlusNormal"/>
              <w:jc w:val="center"/>
            </w:pPr>
            <w:r w:rsidRPr="000406E0">
              <w:t>Сумма в валюте обязательства</w:t>
            </w:r>
          </w:p>
        </w:tc>
        <w:tc>
          <w:tcPr>
            <w:tcW w:w="919" w:type="dxa"/>
            <w:vMerge w:val="restart"/>
          </w:tcPr>
          <w:p w:rsidR="000406E0" w:rsidRPr="000406E0" w:rsidRDefault="000406E0">
            <w:pPr>
              <w:pStyle w:val="ConsPlusNormal"/>
              <w:jc w:val="center"/>
            </w:pPr>
            <w:r w:rsidRPr="000406E0">
              <w:t>Код валюты по ОКВ</w:t>
            </w:r>
          </w:p>
        </w:tc>
        <w:tc>
          <w:tcPr>
            <w:tcW w:w="1339" w:type="dxa"/>
            <w:vMerge w:val="restart"/>
          </w:tcPr>
          <w:p w:rsidR="000406E0" w:rsidRPr="000406E0" w:rsidRDefault="000406E0">
            <w:pPr>
              <w:pStyle w:val="ConsPlusNormal"/>
              <w:jc w:val="center"/>
            </w:pPr>
            <w:r w:rsidRPr="000406E0">
              <w:t>Сумма в валюте Российской Федерации</w:t>
            </w:r>
          </w:p>
        </w:tc>
        <w:tc>
          <w:tcPr>
            <w:tcW w:w="2831" w:type="dxa"/>
            <w:gridSpan w:val="2"/>
            <w:tcBorders>
              <w:right w:val="nil"/>
            </w:tcBorders>
          </w:tcPr>
          <w:p w:rsidR="000406E0" w:rsidRPr="000406E0" w:rsidRDefault="000406E0">
            <w:pPr>
              <w:pStyle w:val="ConsPlusNormal"/>
              <w:jc w:val="center"/>
            </w:pPr>
          </w:p>
        </w:tc>
      </w:tr>
      <w:tr w:rsidR="000406E0" w:rsidRPr="000406E0">
        <w:tc>
          <w:tcPr>
            <w:tcW w:w="544" w:type="dxa"/>
            <w:vMerge/>
            <w:tcBorders>
              <w:left w:val="nil"/>
            </w:tcBorders>
          </w:tcPr>
          <w:p w:rsidR="000406E0" w:rsidRPr="000406E0" w:rsidRDefault="000406E0"/>
        </w:tc>
        <w:tc>
          <w:tcPr>
            <w:tcW w:w="799" w:type="dxa"/>
            <w:vMerge/>
          </w:tcPr>
          <w:p w:rsidR="000406E0" w:rsidRPr="000406E0" w:rsidRDefault="000406E0"/>
        </w:tc>
        <w:tc>
          <w:tcPr>
            <w:tcW w:w="616" w:type="dxa"/>
            <w:vMerge/>
          </w:tcPr>
          <w:p w:rsidR="000406E0" w:rsidRPr="000406E0" w:rsidRDefault="000406E0"/>
        </w:tc>
        <w:tc>
          <w:tcPr>
            <w:tcW w:w="1054" w:type="dxa"/>
            <w:vMerge/>
          </w:tcPr>
          <w:p w:rsidR="000406E0" w:rsidRPr="000406E0" w:rsidRDefault="000406E0"/>
        </w:tc>
        <w:tc>
          <w:tcPr>
            <w:tcW w:w="1219" w:type="dxa"/>
            <w:vMerge/>
          </w:tcPr>
          <w:p w:rsidR="000406E0" w:rsidRPr="000406E0" w:rsidRDefault="000406E0"/>
        </w:tc>
        <w:tc>
          <w:tcPr>
            <w:tcW w:w="1552" w:type="dxa"/>
            <w:vMerge/>
          </w:tcPr>
          <w:p w:rsidR="000406E0" w:rsidRPr="000406E0" w:rsidRDefault="000406E0"/>
        </w:tc>
        <w:tc>
          <w:tcPr>
            <w:tcW w:w="919" w:type="dxa"/>
            <w:vMerge/>
          </w:tcPr>
          <w:p w:rsidR="000406E0" w:rsidRPr="000406E0" w:rsidRDefault="000406E0"/>
        </w:tc>
        <w:tc>
          <w:tcPr>
            <w:tcW w:w="1339" w:type="dxa"/>
            <w:vMerge/>
          </w:tcPr>
          <w:p w:rsidR="000406E0" w:rsidRPr="000406E0" w:rsidRDefault="000406E0"/>
        </w:tc>
        <w:tc>
          <w:tcPr>
            <w:tcW w:w="1552" w:type="dxa"/>
          </w:tcPr>
          <w:p w:rsidR="000406E0" w:rsidRPr="000406E0" w:rsidRDefault="000406E0">
            <w:pPr>
              <w:pStyle w:val="ConsPlusNormal"/>
              <w:jc w:val="center"/>
            </w:pPr>
            <w:r w:rsidRPr="000406E0">
              <w:t>процент от общей суммы обязательства</w:t>
            </w:r>
          </w:p>
        </w:tc>
        <w:tc>
          <w:tcPr>
            <w:tcW w:w="1279" w:type="dxa"/>
            <w:tcBorders>
              <w:right w:val="nil"/>
            </w:tcBorders>
          </w:tcPr>
          <w:p w:rsidR="000406E0" w:rsidRPr="000406E0" w:rsidRDefault="000406E0">
            <w:pPr>
              <w:pStyle w:val="ConsPlusNormal"/>
              <w:jc w:val="center"/>
            </w:pPr>
            <w:r w:rsidRPr="000406E0">
              <w:t>сумма авансового платежа</w:t>
            </w:r>
          </w:p>
        </w:tc>
      </w:tr>
      <w:tr w:rsidR="000406E0" w:rsidRPr="000406E0">
        <w:tc>
          <w:tcPr>
            <w:tcW w:w="544" w:type="dxa"/>
            <w:tcBorders>
              <w:left w:val="nil"/>
            </w:tcBorders>
          </w:tcPr>
          <w:p w:rsidR="000406E0" w:rsidRPr="000406E0" w:rsidRDefault="000406E0">
            <w:pPr>
              <w:pStyle w:val="ConsPlusNormal"/>
              <w:jc w:val="center"/>
            </w:pPr>
            <w:r w:rsidRPr="000406E0">
              <w:lastRenderedPageBreak/>
              <w:t>1</w:t>
            </w:r>
          </w:p>
        </w:tc>
        <w:tc>
          <w:tcPr>
            <w:tcW w:w="799" w:type="dxa"/>
          </w:tcPr>
          <w:p w:rsidR="000406E0" w:rsidRPr="000406E0" w:rsidRDefault="000406E0">
            <w:pPr>
              <w:pStyle w:val="ConsPlusNormal"/>
              <w:jc w:val="center"/>
            </w:pPr>
            <w:r w:rsidRPr="000406E0">
              <w:t>2</w:t>
            </w:r>
          </w:p>
        </w:tc>
        <w:tc>
          <w:tcPr>
            <w:tcW w:w="616" w:type="dxa"/>
          </w:tcPr>
          <w:p w:rsidR="000406E0" w:rsidRPr="000406E0" w:rsidRDefault="000406E0">
            <w:pPr>
              <w:pStyle w:val="ConsPlusNormal"/>
              <w:jc w:val="center"/>
            </w:pPr>
            <w:r w:rsidRPr="000406E0">
              <w:t>3</w:t>
            </w:r>
          </w:p>
        </w:tc>
        <w:tc>
          <w:tcPr>
            <w:tcW w:w="1054" w:type="dxa"/>
          </w:tcPr>
          <w:p w:rsidR="000406E0" w:rsidRPr="000406E0" w:rsidRDefault="000406E0">
            <w:pPr>
              <w:pStyle w:val="ConsPlusNormal"/>
              <w:jc w:val="center"/>
            </w:pPr>
            <w:r w:rsidRPr="000406E0">
              <w:t>4</w:t>
            </w:r>
          </w:p>
        </w:tc>
        <w:tc>
          <w:tcPr>
            <w:tcW w:w="1219" w:type="dxa"/>
          </w:tcPr>
          <w:p w:rsidR="000406E0" w:rsidRPr="000406E0" w:rsidRDefault="000406E0">
            <w:pPr>
              <w:pStyle w:val="ConsPlusNormal"/>
              <w:jc w:val="center"/>
            </w:pPr>
            <w:r w:rsidRPr="000406E0">
              <w:t>5</w:t>
            </w:r>
          </w:p>
        </w:tc>
        <w:tc>
          <w:tcPr>
            <w:tcW w:w="1552" w:type="dxa"/>
          </w:tcPr>
          <w:p w:rsidR="000406E0" w:rsidRPr="000406E0" w:rsidRDefault="000406E0">
            <w:pPr>
              <w:pStyle w:val="ConsPlusNormal"/>
              <w:jc w:val="center"/>
            </w:pPr>
            <w:r w:rsidRPr="000406E0">
              <w:t>6</w:t>
            </w:r>
          </w:p>
        </w:tc>
        <w:tc>
          <w:tcPr>
            <w:tcW w:w="919" w:type="dxa"/>
          </w:tcPr>
          <w:p w:rsidR="000406E0" w:rsidRPr="000406E0" w:rsidRDefault="000406E0">
            <w:pPr>
              <w:pStyle w:val="ConsPlusNormal"/>
              <w:jc w:val="center"/>
            </w:pPr>
            <w:r w:rsidRPr="000406E0">
              <w:t>7</w:t>
            </w:r>
          </w:p>
        </w:tc>
        <w:tc>
          <w:tcPr>
            <w:tcW w:w="1339" w:type="dxa"/>
          </w:tcPr>
          <w:p w:rsidR="000406E0" w:rsidRPr="000406E0" w:rsidRDefault="000406E0">
            <w:pPr>
              <w:pStyle w:val="ConsPlusNormal"/>
              <w:jc w:val="center"/>
            </w:pPr>
            <w:r w:rsidRPr="000406E0">
              <w:t>8</w:t>
            </w:r>
          </w:p>
        </w:tc>
        <w:tc>
          <w:tcPr>
            <w:tcW w:w="1552" w:type="dxa"/>
          </w:tcPr>
          <w:p w:rsidR="000406E0" w:rsidRPr="000406E0" w:rsidRDefault="000406E0">
            <w:pPr>
              <w:pStyle w:val="ConsPlusNormal"/>
              <w:jc w:val="center"/>
            </w:pPr>
            <w:r w:rsidRPr="000406E0">
              <w:t>9</w:t>
            </w:r>
          </w:p>
        </w:tc>
        <w:tc>
          <w:tcPr>
            <w:tcW w:w="1279" w:type="dxa"/>
            <w:tcBorders>
              <w:right w:val="nil"/>
            </w:tcBorders>
          </w:tcPr>
          <w:p w:rsidR="000406E0" w:rsidRPr="000406E0" w:rsidRDefault="000406E0">
            <w:pPr>
              <w:pStyle w:val="ConsPlusNormal"/>
              <w:jc w:val="center"/>
            </w:pPr>
            <w:r w:rsidRPr="000406E0">
              <w:t>10</w:t>
            </w:r>
          </w:p>
        </w:tc>
      </w:tr>
      <w:tr w:rsidR="000406E0" w:rsidRPr="000406E0">
        <w:tblPrEx>
          <w:tblBorders>
            <w:left w:val="single" w:sz="4" w:space="0" w:color="auto"/>
            <w:right w:val="single" w:sz="4" w:space="0" w:color="auto"/>
          </w:tblBorders>
        </w:tblPrEx>
        <w:tc>
          <w:tcPr>
            <w:tcW w:w="544" w:type="dxa"/>
          </w:tcPr>
          <w:p w:rsidR="000406E0" w:rsidRPr="000406E0" w:rsidRDefault="000406E0">
            <w:pPr>
              <w:pStyle w:val="ConsPlusNormal"/>
              <w:jc w:val="both"/>
            </w:pPr>
          </w:p>
        </w:tc>
        <w:tc>
          <w:tcPr>
            <w:tcW w:w="799" w:type="dxa"/>
          </w:tcPr>
          <w:p w:rsidR="000406E0" w:rsidRPr="000406E0" w:rsidRDefault="000406E0">
            <w:pPr>
              <w:pStyle w:val="ConsPlusNormal"/>
              <w:jc w:val="both"/>
            </w:pPr>
          </w:p>
        </w:tc>
        <w:tc>
          <w:tcPr>
            <w:tcW w:w="616" w:type="dxa"/>
          </w:tcPr>
          <w:p w:rsidR="000406E0" w:rsidRPr="000406E0" w:rsidRDefault="000406E0">
            <w:pPr>
              <w:pStyle w:val="ConsPlusNormal"/>
              <w:jc w:val="both"/>
            </w:pPr>
          </w:p>
        </w:tc>
        <w:tc>
          <w:tcPr>
            <w:tcW w:w="1054" w:type="dxa"/>
          </w:tcPr>
          <w:p w:rsidR="000406E0" w:rsidRPr="000406E0" w:rsidRDefault="000406E0">
            <w:pPr>
              <w:pStyle w:val="ConsPlusNormal"/>
              <w:jc w:val="both"/>
            </w:pPr>
          </w:p>
        </w:tc>
        <w:tc>
          <w:tcPr>
            <w:tcW w:w="121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133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27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rmal"/>
        <w:pBdr>
          <w:top w:val="single" w:sz="6" w:space="0" w:color="auto"/>
        </w:pBdr>
        <w:spacing w:before="100" w:after="100"/>
        <w:jc w:val="both"/>
        <w:rPr>
          <w:sz w:val="2"/>
          <w:szCs w:val="2"/>
        </w:rPr>
      </w:pPr>
    </w:p>
    <w:p w:rsidR="000406E0" w:rsidRPr="000406E0" w:rsidRDefault="000406E0">
      <w:pPr>
        <w:pStyle w:val="ConsPlusNormal"/>
        <w:ind w:firstLine="540"/>
        <w:jc w:val="both"/>
      </w:pPr>
      <w:proofErr w:type="spellStart"/>
      <w:r w:rsidRPr="000406E0">
        <w:t>КонсультантПлюс</w:t>
      </w:r>
      <w:proofErr w:type="spellEnd"/>
      <w:r w:rsidRPr="000406E0">
        <w:t>: примечание.</w:t>
      </w:r>
    </w:p>
    <w:p w:rsidR="000406E0" w:rsidRPr="000406E0" w:rsidRDefault="000406E0">
      <w:pPr>
        <w:pStyle w:val="ConsPlusNormal"/>
        <w:ind w:firstLine="540"/>
        <w:jc w:val="both"/>
      </w:pPr>
      <w:r w:rsidRPr="000406E0">
        <w:t>В соответствии с письмом Казначейства России 01.04.2014 N 42-7.4-05/9.3-223 до внесения изменений в данный документ возможно представлять в органы Федерального казначейства Заявку на внесение изменений в обязательство, возникшее на основании договора (государственного контракта), с отражением в разделе 2 Заявки дополнительно реквизитов контрагента - территориального органа Федеральной службы судебных приставов без представления изменения в документ-основание.</w:t>
      </w:r>
    </w:p>
    <w:p w:rsidR="000406E0" w:rsidRPr="000406E0" w:rsidRDefault="000406E0">
      <w:pPr>
        <w:pStyle w:val="ConsPlusNormal"/>
        <w:pBdr>
          <w:top w:val="single" w:sz="6" w:space="0" w:color="auto"/>
        </w:pBdr>
        <w:spacing w:before="100" w:after="100"/>
        <w:jc w:val="both"/>
        <w:rPr>
          <w:sz w:val="2"/>
          <w:szCs w:val="2"/>
        </w:rPr>
      </w:pPr>
    </w:p>
    <w:p w:rsidR="000406E0" w:rsidRPr="000406E0" w:rsidRDefault="000406E0">
      <w:pPr>
        <w:pStyle w:val="ConsPlusNonformat"/>
        <w:jc w:val="both"/>
      </w:pPr>
      <w:r w:rsidRPr="000406E0">
        <w:t xml:space="preserve">                      Раздел 2. Реквизиты контрагента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664"/>
        <w:gridCol w:w="649"/>
        <w:gridCol w:w="1609"/>
        <w:gridCol w:w="859"/>
        <w:gridCol w:w="679"/>
        <w:gridCol w:w="994"/>
        <w:gridCol w:w="874"/>
        <w:gridCol w:w="1414"/>
        <w:gridCol w:w="1654"/>
        <w:gridCol w:w="709"/>
        <w:gridCol w:w="2209"/>
      </w:tblGrid>
      <w:tr w:rsidR="000406E0" w:rsidRPr="000406E0">
        <w:tc>
          <w:tcPr>
            <w:tcW w:w="2674" w:type="dxa"/>
            <w:vMerge w:val="restart"/>
            <w:tcBorders>
              <w:left w:val="nil"/>
            </w:tcBorders>
          </w:tcPr>
          <w:p w:rsidR="000406E0" w:rsidRPr="000406E0" w:rsidRDefault="000406E0">
            <w:pPr>
              <w:pStyle w:val="ConsPlusNormal"/>
              <w:jc w:val="center"/>
            </w:pPr>
            <w:r w:rsidRPr="000406E0">
              <w:t>Наименование/фамилия, имя, отчество</w:t>
            </w:r>
          </w:p>
        </w:tc>
        <w:tc>
          <w:tcPr>
            <w:tcW w:w="664" w:type="dxa"/>
            <w:vMerge w:val="restart"/>
          </w:tcPr>
          <w:p w:rsidR="000406E0" w:rsidRPr="000406E0" w:rsidRDefault="000406E0">
            <w:pPr>
              <w:pStyle w:val="ConsPlusNormal"/>
              <w:jc w:val="center"/>
            </w:pPr>
            <w:r w:rsidRPr="000406E0">
              <w:t>ИНН</w:t>
            </w:r>
          </w:p>
        </w:tc>
        <w:tc>
          <w:tcPr>
            <w:tcW w:w="649" w:type="dxa"/>
            <w:vMerge w:val="restart"/>
          </w:tcPr>
          <w:p w:rsidR="000406E0" w:rsidRPr="000406E0" w:rsidRDefault="000406E0">
            <w:pPr>
              <w:pStyle w:val="ConsPlusNormal"/>
              <w:jc w:val="center"/>
            </w:pPr>
            <w:r w:rsidRPr="000406E0">
              <w:t>КПП</w:t>
            </w:r>
          </w:p>
        </w:tc>
        <w:tc>
          <w:tcPr>
            <w:tcW w:w="3147" w:type="dxa"/>
            <w:gridSpan w:val="3"/>
          </w:tcPr>
          <w:p w:rsidR="000406E0" w:rsidRPr="000406E0" w:rsidRDefault="000406E0">
            <w:pPr>
              <w:pStyle w:val="ConsPlusNormal"/>
              <w:jc w:val="center"/>
            </w:pPr>
            <w:r w:rsidRPr="000406E0">
              <w:t>Юридический адрес (место регистрации)</w:t>
            </w:r>
          </w:p>
        </w:tc>
        <w:tc>
          <w:tcPr>
            <w:tcW w:w="994" w:type="dxa"/>
            <w:vMerge w:val="restart"/>
          </w:tcPr>
          <w:p w:rsidR="000406E0" w:rsidRPr="000406E0" w:rsidRDefault="000406E0">
            <w:pPr>
              <w:pStyle w:val="ConsPlusNormal"/>
              <w:jc w:val="center"/>
            </w:pPr>
            <w:r w:rsidRPr="000406E0">
              <w:t>Телефон (факс)</w:t>
            </w:r>
          </w:p>
        </w:tc>
        <w:tc>
          <w:tcPr>
            <w:tcW w:w="874" w:type="dxa"/>
            <w:vMerge w:val="restart"/>
          </w:tcPr>
          <w:p w:rsidR="000406E0" w:rsidRPr="000406E0" w:rsidRDefault="000406E0">
            <w:pPr>
              <w:pStyle w:val="ConsPlusNormal"/>
              <w:jc w:val="center"/>
            </w:pPr>
            <w:r w:rsidRPr="000406E0">
              <w:t>Код статуса</w:t>
            </w:r>
          </w:p>
        </w:tc>
        <w:tc>
          <w:tcPr>
            <w:tcW w:w="1414" w:type="dxa"/>
            <w:vMerge w:val="restart"/>
          </w:tcPr>
          <w:p w:rsidR="000406E0" w:rsidRPr="000406E0" w:rsidRDefault="000406E0">
            <w:pPr>
              <w:pStyle w:val="ConsPlusNormal"/>
              <w:jc w:val="center"/>
            </w:pPr>
            <w:r w:rsidRPr="000406E0">
              <w:t>Номер банковского счета</w:t>
            </w:r>
          </w:p>
        </w:tc>
        <w:tc>
          <w:tcPr>
            <w:tcW w:w="1654" w:type="dxa"/>
            <w:vMerge w:val="restart"/>
          </w:tcPr>
          <w:p w:rsidR="000406E0" w:rsidRPr="000406E0" w:rsidRDefault="000406E0">
            <w:pPr>
              <w:pStyle w:val="ConsPlusNormal"/>
              <w:jc w:val="center"/>
            </w:pPr>
            <w:r w:rsidRPr="000406E0">
              <w:t>Наименование банка</w:t>
            </w:r>
          </w:p>
        </w:tc>
        <w:tc>
          <w:tcPr>
            <w:tcW w:w="709" w:type="dxa"/>
            <w:vMerge w:val="restart"/>
          </w:tcPr>
          <w:p w:rsidR="000406E0" w:rsidRPr="000406E0" w:rsidRDefault="000406E0">
            <w:pPr>
              <w:pStyle w:val="ConsPlusNormal"/>
              <w:jc w:val="center"/>
            </w:pPr>
            <w:r w:rsidRPr="000406E0">
              <w:t>БИК банка</w:t>
            </w:r>
          </w:p>
        </w:tc>
        <w:tc>
          <w:tcPr>
            <w:tcW w:w="2209" w:type="dxa"/>
            <w:vMerge w:val="restart"/>
            <w:tcBorders>
              <w:right w:val="nil"/>
            </w:tcBorders>
          </w:tcPr>
          <w:p w:rsidR="000406E0" w:rsidRPr="000406E0" w:rsidRDefault="000406E0">
            <w:pPr>
              <w:pStyle w:val="ConsPlusNormal"/>
              <w:jc w:val="center"/>
            </w:pPr>
            <w:r w:rsidRPr="000406E0">
              <w:t>Корреспондентский счет банка</w:t>
            </w:r>
          </w:p>
        </w:tc>
      </w:tr>
      <w:tr w:rsidR="000406E0" w:rsidRPr="000406E0">
        <w:tc>
          <w:tcPr>
            <w:tcW w:w="2674" w:type="dxa"/>
            <w:vMerge/>
            <w:tcBorders>
              <w:left w:val="nil"/>
            </w:tcBorders>
          </w:tcPr>
          <w:p w:rsidR="000406E0" w:rsidRPr="000406E0" w:rsidRDefault="000406E0"/>
        </w:tc>
        <w:tc>
          <w:tcPr>
            <w:tcW w:w="664" w:type="dxa"/>
            <w:vMerge/>
          </w:tcPr>
          <w:p w:rsidR="000406E0" w:rsidRPr="000406E0" w:rsidRDefault="000406E0"/>
        </w:tc>
        <w:tc>
          <w:tcPr>
            <w:tcW w:w="649" w:type="dxa"/>
            <w:vMerge/>
          </w:tcPr>
          <w:p w:rsidR="000406E0" w:rsidRPr="000406E0" w:rsidRDefault="000406E0"/>
        </w:tc>
        <w:tc>
          <w:tcPr>
            <w:tcW w:w="1609" w:type="dxa"/>
          </w:tcPr>
          <w:p w:rsidR="000406E0" w:rsidRPr="000406E0" w:rsidRDefault="000406E0">
            <w:pPr>
              <w:pStyle w:val="ConsPlusNormal"/>
              <w:jc w:val="center"/>
            </w:pPr>
            <w:r w:rsidRPr="000406E0">
              <w:t>наименование страны</w:t>
            </w:r>
          </w:p>
        </w:tc>
        <w:tc>
          <w:tcPr>
            <w:tcW w:w="859" w:type="dxa"/>
          </w:tcPr>
          <w:p w:rsidR="000406E0" w:rsidRPr="000406E0" w:rsidRDefault="000406E0">
            <w:pPr>
              <w:pStyle w:val="ConsPlusNormal"/>
              <w:jc w:val="center"/>
            </w:pPr>
            <w:r w:rsidRPr="000406E0">
              <w:t>код страны по ОКСМ</w:t>
            </w:r>
          </w:p>
        </w:tc>
        <w:tc>
          <w:tcPr>
            <w:tcW w:w="679" w:type="dxa"/>
          </w:tcPr>
          <w:p w:rsidR="000406E0" w:rsidRPr="000406E0" w:rsidRDefault="000406E0">
            <w:pPr>
              <w:pStyle w:val="ConsPlusNormal"/>
              <w:jc w:val="center"/>
            </w:pPr>
            <w:r w:rsidRPr="000406E0">
              <w:t>адрес</w:t>
            </w:r>
          </w:p>
        </w:tc>
        <w:tc>
          <w:tcPr>
            <w:tcW w:w="994" w:type="dxa"/>
            <w:vMerge/>
          </w:tcPr>
          <w:p w:rsidR="000406E0" w:rsidRPr="000406E0" w:rsidRDefault="000406E0"/>
        </w:tc>
        <w:tc>
          <w:tcPr>
            <w:tcW w:w="874" w:type="dxa"/>
            <w:vMerge/>
          </w:tcPr>
          <w:p w:rsidR="000406E0" w:rsidRPr="000406E0" w:rsidRDefault="000406E0"/>
        </w:tc>
        <w:tc>
          <w:tcPr>
            <w:tcW w:w="1414" w:type="dxa"/>
            <w:vMerge/>
          </w:tcPr>
          <w:p w:rsidR="000406E0" w:rsidRPr="000406E0" w:rsidRDefault="000406E0"/>
        </w:tc>
        <w:tc>
          <w:tcPr>
            <w:tcW w:w="1654" w:type="dxa"/>
            <w:vMerge/>
          </w:tcPr>
          <w:p w:rsidR="000406E0" w:rsidRPr="000406E0" w:rsidRDefault="000406E0"/>
        </w:tc>
        <w:tc>
          <w:tcPr>
            <w:tcW w:w="709" w:type="dxa"/>
            <w:vMerge/>
          </w:tcPr>
          <w:p w:rsidR="000406E0" w:rsidRPr="000406E0" w:rsidRDefault="000406E0"/>
        </w:tc>
        <w:tc>
          <w:tcPr>
            <w:tcW w:w="2209" w:type="dxa"/>
            <w:vMerge/>
            <w:tcBorders>
              <w:right w:val="nil"/>
            </w:tcBorders>
          </w:tcPr>
          <w:p w:rsidR="000406E0" w:rsidRPr="000406E0" w:rsidRDefault="000406E0"/>
        </w:tc>
      </w:tr>
      <w:tr w:rsidR="000406E0" w:rsidRPr="000406E0">
        <w:tc>
          <w:tcPr>
            <w:tcW w:w="2674" w:type="dxa"/>
            <w:tcBorders>
              <w:left w:val="nil"/>
            </w:tcBorders>
          </w:tcPr>
          <w:p w:rsidR="000406E0" w:rsidRPr="000406E0" w:rsidRDefault="000406E0">
            <w:pPr>
              <w:pStyle w:val="ConsPlusNormal"/>
              <w:jc w:val="center"/>
            </w:pPr>
            <w:r w:rsidRPr="000406E0">
              <w:t>1</w:t>
            </w:r>
          </w:p>
        </w:tc>
        <w:tc>
          <w:tcPr>
            <w:tcW w:w="664" w:type="dxa"/>
          </w:tcPr>
          <w:p w:rsidR="000406E0" w:rsidRPr="000406E0" w:rsidRDefault="000406E0">
            <w:pPr>
              <w:pStyle w:val="ConsPlusNormal"/>
              <w:jc w:val="center"/>
            </w:pPr>
            <w:r w:rsidRPr="000406E0">
              <w:t>2</w:t>
            </w:r>
          </w:p>
        </w:tc>
        <w:tc>
          <w:tcPr>
            <w:tcW w:w="649" w:type="dxa"/>
          </w:tcPr>
          <w:p w:rsidR="000406E0" w:rsidRPr="000406E0" w:rsidRDefault="000406E0">
            <w:pPr>
              <w:pStyle w:val="ConsPlusNormal"/>
              <w:jc w:val="center"/>
            </w:pPr>
            <w:r w:rsidRPr="000406E0">
              <w:t>3</w:t>
            </w:r>
          </w:p>
        </w:tc>
        <w:tc>
          <w:tcPr>
            <w:tcW w:w="1609" w:type="dxa"/>
          </w:tcPr>
          <w:p w:rsidR="000406E0" w:rsidRPr="000406E0" w:rsidRDefault="000406E0">
            <w:pPr>
              <w:pStyle w:val="ConsPlusNormal"/>
              <w:jc w:val="center"/>
            </w:pPr>
            <w:r w:rsidRPr="000406E0">
              <w:t>4</w:t>
            </w:r>
          </w:p>
        </w:tc>
        <w:tc>
          <w:tcPr>
            <w:tcW w:w="859" w:type="dxa"/>
          </w:tcPr>
          <w:p w:rsidR="000406E0" w:rsidRPr="000406E0" w:rsidRDefault="000406E0">
            <w:pPr>
              <w:pStyle w:val="ConsPlusNormal"/>
              <w:jc w:val="center"/>
            </w:pPr>
            <w:r w:rsidRPr="000406E0">
              <w:t>5</w:t>
            </w:r>
          </w:p>
        </w:tc>
        <w:tc>
          <w:tcPr>
            <w:tcW w:w="679" w:type="dxa"/>
          </w:tcPr>
          <w:p w:rsidR="000406E0" w:rsidRPr="000406E0" w:rsidRDefault="000406E0">
            <w:pPr>
              <w:pStyle w:val="ConsPlusNormal"/>
              <w:jc w:val="center"/>
            </w:pPr>
            <w:r w:rsidRPr="000406E0">
              <w:t>6</w:t>
            </w:r>
          </w:p>
        </w:tc>
        <w:tc>
          <w:tcPr>
            <w:tcW w:w="994" w:type="dxa"/>
          </w:tcPr>
          <w:p w:rsidR="000406E0" w:rsidRPr="000406E0" w:rsidRDefault="000406E0">
            <w:pPr>
              <w:pStyle w:val="ConsPlusNormal"/>
              <w:jc w:val="center"/>
            </w:pPr>
            <w:r w:rsidRPr="000406E0">
              <w:t>7</w:t>
            </w:r>
          </w:p>
        </w:tc>
        <w:tc>
          <w:tcPr>
            <w:tcW w:w="874" w:type="dxa"/>
          </w:tcPr>
          <w:p w:rsidR="000406E0" w:rsidRPr="000406E0" w:rsidRDefault="000406E0">
            <w:pPr>
              <w:pStyle w:val="ConsPlusNormal"/>
              <w:jc w:val="center"/>
            </w:pPr>
            <w:r w:rsidRPr="000406E0">
              <w:t>8</w:t>
            </w:r>
          </w:p>
        </w:tc>
        <w:tc>
          <w:tcPr>
            <w:tcW w:w="1414" w:type="dxa"/>
          </w:tcPr>
          <w:p w:rsidR="000406E0" w:rsidRPr="000406E0" w:rsidRDefault="000406E0">
            <w:pPr>
              <w:pStyle w:val="ConsPlusNormal"/>
              <w:jc w:val="center"/>
            </w:pPr>
            <w:r w:rsidRPr="000406E0">
              <w:t>9</w:t>
            </w:r>
          </w:p>
        </w:tc>
        <w:tc>
          <w:tcPr>
            <w:tcW w:w="1654" w:type="dxa"/>
          </w:tcPr>
          <w:p w:rsidR="000406E0" w:rsidRPr="000406E0" w:rsidRDefault="000406E0">
            <w:pPr>
              <w:pStyle w:val="ConsPlusNormal"/>
              <w:jc w:val="center"/>
            </w:pPr>
            <w:r w:rsidRPr="000406E0">
              <w:t>10</w:t>
            </w:r>
          </w:p>
        </w:tc>
        <w:tc>
          <w:tcPr>
            <w:tcW w:w="709" w:type="dxa"/>
          </w:tcPr>
          <w:p w:rsidR="000406E0" w:rsidRPr="000406E0" w:rsidRDefault="000406E0">
            <w:pPr>
              <w:pStyle w:val="ConsPlusNormal"/>
              <w:jc w:val="center"/>
            </w:pPr>
            <w:r w:rsidRPr="000406E0">
              <w:t>11</w:t>
            </w:r>
          </w:p>
        </w:tc>
        <w:tc>
          <w:tcPr>
            <w:tcW w:w="2209" w:type="dxa"/>
            <w:tcBorders>
              <w:right w:val="nil"/>
            </w:tcBorders>
          </w:tcPr>
          <w:p w:rsidR="000406E0" w:rsidRPr="000406E0" w:rsidRDefault="000406E0">
            <w:pPr>
              <w:pStyle w:val="ConsPlusNormal"/>
              <w:jc w:val="center"/>
            </w:pPr>
            <w:r w:rsidRPr="000406E0">
              <w:t>12</w:t>
            </w: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3. Реквизиты исполнительного документа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8"/>
        <w:gridCol w:w="1005"/>
        <w:gridCol w:w="2193"/>
        <w:gridCol w:w="1373"/>
        <w:gridCol w:w="1801"/>
        <w:gridCol w:w="1716"/>
      </w:tblGrid>
      <w:tr w:rsidR="000406E0" w:rsidRPr="000406E0">
        <w:tc>
          <w:tcPr>
            <w:tcW w:w="888" w:type="dxa"/>
            <w:vMerge w:val="restart"/>
            <w:tcBorders>
              <w:left w:val="nil"/>
            </w:tcBorders>
          </w:tcPr>
          <w:p w:rsidR="000406E0" w:rsidRPr="000406E0" w:rsidRDefault="000406E0">
            <w:pPr>
              <w:pStyle w:val="ConsPlusNormal"/>
              <w:jc w:val="center"/>
            </w:pPr>
            <w:r w:rsidRPr="000406E0">
              <w:t>Номер</w:t>
            </w:r>
          </w:p>
        </w:tc>
        <w:tc>
          <w:tcPr>
            <w:tcW w:w="1005" w:type="dxa"/>
            <w:vMerge w:val="restart"/>
          </w:tcPr>
          <w:p w:rsidR="000406E0" w:rsidRPr="000406E0" w:rsidRDefault="000406E0">
            <w:pPr>
              <w:pStyle w:val="ConsPlusNormal"/>
              <w:jc w:val="center"/>
            </w:pPr>
            <w:r w:rsidRPr="000406E0">
              <w:t>Дата выдачи</w:t>
            </w:r>
          </w:p>
        </w:tc>
        <w:tc>
          <w:tcPr>
            <w:tcW w:w="2193" w:type="dxa"/>
            <w:vMerge w:val="restart"/>
          </w:tcPr>
          <w:p w:rsidR="000406E0" w:rsidRPr="000406E0" w:rsidRDefault="000406E0">
            <w:pPr>
              <w:pStyle w:val="ConsPlusNormal"/>
              <w:jc w:val="center"/>
            </w:pPr>
            <w:r w:rsidRPr="000406E0">
              <w:t>Наименование судебного органа</w:t>
            </w:r>
          </w:p>
        </w:tc>
        <w:tc>
          <w:tcPr>
            <w:tcW w:w="1373" w:type="dxa"/>
            <w:vMerge w:val="restart"/>
          </w:tcPr>
          <w:p w:rsidR="000406E0" w:rsidRPr="000406E0" w:rsidRDefault="000406E0">
            <w:pPr>
              <w:pStyle w:val="ConsPlusNormal"/>
              <w:jc w:val="center"/>
            </w:pPr>
            <w:r w:rsidRPr="000406E0">
              <w:t>Сумма</w:t>
            </w:r>
          </w:p>
        </w:tc>
        <w:tc>
          <w:tcPr>
            <w:tcW w:w="3517" w:type="dxa"/>
            <w:gridSpan w:val="2"/>
            <w:tcBorders>
              <w:right w:val="nil"/>
            </w:tcBorders>
          </w:tcPr>
          <w:p w:rsidR="000406E0" w:rsidRPr="000406E0" w:rsidRDefault="000406E0">
            <w:pPr>
              <w:pStyle w:val="ConsPlusNormal"/>
              <w:jc w:val="center"/>
            </w:pPr>
            <w:r w:rsidRPr="000406E0">
              <w:t>Уведомление о поступлении исполнительного документа</w:t>
            </w:r>
          </w:p>
        </w:tc>
      </w:tr>
      <w:tr w:rsidR="000406E0" w:rsidRPr="000406E0">
        <w:tc>
          <w:tcPr>
            <w:tcW w:w="888" w:type="dxa"/>
            <w:vMerge/>
            <w:tcBorders>
              <w:left w:val="nil"/>
            </w:tcBorders>
          </w:tcPr>
          <w:p w:rsidR="000406E0" w:rsidRPr="000406E0" w:rsidRDefault="000406E0"/>
        </w:tc>
        <w:tc>
          <w:tcPr>
            <w:tcW w:w="1005" w:type="dxa"/>
            <w:vMerge/>
          </w:tcPr>
          <w:p w:rsidR="000406E0" w:rsidRPr="000406E0" w:rsidRDefault="000406E0"/>
        </w:tc>
        <w:tc>
          <w:tcPr>
            <w:tcW w:w="2193" w:type="dxa"/>
            <w:vMerge/>
          </w:tcPr>
          <w:p w:rsidR="000406E0" w:rsidRPr="000406E0" w:rsidRDefault="000406E0"/>
        </w:tc>
        <w:tc>
          <w:tcPr>
            <w:tcW w:w="1373" w:type="dxa"/>
            <w:vMerge/>
          </w:tcPr>
          <w:p w:rsidR="000406E0" w:rsidRPr="000406E0" w:rsidRDefault="000406E0"/>
        </w:tc>
        <w:tc>
          <w:tcPr>
            <w:tcW w:w="1801" w:type="dxa"/>
          </w:tcPr>
          <w:p w:rsidR="000406E0" w:rsidRPr="000406E0" w:rsidRDefault="000406E0">
            <w:pPr>
              <w:pStyle w:val="ConsPlusNormal"/>
              <w:jc w:val="center"/>
            </w:pPr>
            <w:r w:rsidRPr="000406E0">
              <w:t>номер</w:t>
            </w:r>
          </w:p>
        </w:tc>
        <w:tc>
          <w:tcPr>
            <w:tcW w:w="1716" w:type="dxa"/>
            <w:tcBorders>
              <w:right w:val="nil"/>
            </w:tcBorders>
          </w:tcPr>
          <w:p w:rsidR="000406E0" w:rsidRPr="000406E0" w:rsidRDefault="000406E0">
            <w:pPr>
              <w:pStyle w:val="ConsPlusNormal"/>
              <w:jc w:val="center"/>
            </w:pPr>
            <w:r w:rsidRPr="000406E0">
              <w:t>дата</w:t>
            </w:r>
          </w:p>
        </w:tc>
      </w:tr>
      <w:tr w:rsidR="000406E0" w:rsidRPr="000406E0">
        <w:tc>
          <w:tcPr>
            <w:tcW w:w="888" w:type="dxa"/>
            <w:tcBorders>
              <w:left w:val="nil"/>
            </w:tcBorders>
          </w:tcPr>
          <w:p w:rsidR="000406E0" w:rsidRPr="000406E0" w:rsidRDefault="000406E0">
            <w:pPr>
              <w:pStyle w:val="ConsPlusNormal"/>
              <w:jc w:val="center"/>
            </w:pPr>
            <w:r w:rsidRPr="000406E0">
              <w:t>1</w:t>
            </w:r>
          </w:p>
        </w:tc>
        <w:tc>
          <w:tcPr>
            <w:tcW w:w="1005" w:type="dxa"/>
          </w:tcPr>
          <w:p w:rsidR="000406E0" w:rsidRPr="000406E0" w:rsidRDefault="000406E0">
            <w:pPr>
              <w:pStyle w:val="ConsPlusNormal"/>
              <w:jc w:val="center"/>
            </w:pPr>
            <w:r w:rsidRPr="000406E0">
              <w:t>2</w:t>
            </w:r>
          </w:p>
        </w:tc>
        <w:tc>
          <w:tcPr>
            <w:tcW w:w="2193" w:type="dxa"/>
          </w:tcPr>
          <w:p w:rsidR="000406E0" w:rsidRPr="000406E0" w:rsidRDefault="000406E0">
            <w:pPr>
              <w:pStyle w:val="ConsPlusNormal"/>
              <w:jc w:val="center"/>
            </w:pPr>
            <w:r w:rsidRPr="000406E0">
              <w:t>3</w:t>
            </w:r>
          </w:p>
        </w:tc>
        <w:tc>
          <w:tcPr>
            <w:tcW w:w="1373" w:type="dxa"/>
          </w:tcPr>
          <w:p w:rsidR="000406E0" w:rsidRPr="000406E0" w:rsidRDefault="000406E0">
            <w:pPr>
              <w:pStyle w:val="ConsPlusNormal"/>
              <w:jc w:val="center"/>
            </w:pPr>
            <w:r w:rsidRPr="000406E0">
              <w:t>4</w:t>
            </w:r>
          </w:p>
        </w:tc>
        <w:tc>
          <w:tcPr>
            <w:tcW w:w="1801" w:type="dxa"/>
          </w:tcPr>
          <w:p w:rsidR="000406E0" w:rsidRPr="000406E0" w:rsidRDefault="000406E0">
            <w:pPr>
              <w:pStyle w:val="ConsPlusNormal"/>
              <w:jc w:val="center"/>
            </w:pPr>
            <w:r w:rsidRPr="000406E0">
              <w:t>5</w:t>
            </w:r>
          </w:p>
        </w:tc>
        <w:tc>
          <w:tcPr>
            <w:tcW w:w="17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888" w:type="dxa"/>
          </w:tcPr>
          <w:p w:rsidR="000406E0" w:rsidRPr="000406E0" w:rsidRDefault="000406E0">
            <w:pPr>
              <w:pStyle w:val="ConsPlusNormal"/>
              <w:jc w:val="both"/>
            </w:pPr>
          </w:p>
        </w:tc>
        <w:tc>
          <w:tcPr>
            <w:tcW w:w="1005" w:type="dxa"/>
          </w:tcPr>
          <w:p w:rsidR="000406E0" w:rsidRPr="000406E0" w:rsidRDefault="000406E0">
            <w:pPr>
              <w:pStyle w:val="ConsPlusNormal"/>
              <w:jc w:val="both"/>
            </w:pPr>
          </w:p>
        </w:tc>
        <w:tc>
          <w:tcPr>
            <w:tcW w:w="2193" w:type="dxa"/>
          </w:tcPr>
          <w:p w:rsidR="000406E0" w:rsidRPr="000406E0" w:rsidRDefault="000406E0">
            <w:pPr>
              <w:pStyle w:val="ConsPlusNormal"/>
              <w:jc w:val="both"/>
            </w:pPr>
          </w:p>
        </w:tc>
        <w:tc>
          <w:tcPr>
            <w:tcW w:w="1373" w:type="dxa"/>
          </w:tcPr>
          <w:p w:rsidR="000406E0" w:rsidRPr="000406E0" w:rsidRDefault="000406E0">
            <w:pPr>
              <w:pStyle w:val="ConsPlusNormal"/>
              <w:jc w:val="both"/>
            </w:pPr>
          </w:p>
        </w:tc>
        <w:tc>
          <w:tcPr>
            <w:tcW w:w="1801" w:type="dxa"/>
          </w:tcPr>
          <w:p w:rsidR="000406E0" w:rsidRPr="000406E0" w:rsidRDefault="000406E0">
            <w:pPr>
              <w:pStyle w:val="ConsPlusNormal"/>
              <w:jc w:val="both"/>
            </w:pPr>
          </w:p>
        </w:tc>
        <w:tc>
          <w:tcPr>
            <w:tcW w:w="17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4. Дополнительные реквизиты обязательства,</w:t>
      </w:r>
    </w:p>
    <w:p w:rsidR="000406E0" w:rsidRPr="000406E0" w:rsidRDefault="000406E0">
      <w:pPr>
        <w:pStyle w:val="ConsPlusNonformat"/>
        <w:jc w:val="both"/>
      </w:pPr>
      <w:r w:rsidRPr="000406E0">
        <w:t xml:space="preserve">              сформированного на основе контракта, документа,</w:t>
      </w:r>
    </w:p>
    <w:p w:rsidR="000406E0" w:rsidRPr="000406E0" w:rsidRDefault="000406E0">
      <w:pPr>
        <w:pStyle w:val="ConsPlusNonformat"/>
        <w:jc w:val="both"/>
      </w:pPr>
      <w:r w:rsidRPr="000406E0">
        <w:t xml:space="preserve">                подлежащего включению в реестр соглашений</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797"/>
        <w:gridCol w:w="662"/>
        <w:gridCol w:w="1015"/>
        <w:gridCol w:w="1007"/>
        <w:gridCol w:w="1354"/>
        <w:gridCol w:w="1645"/>
      </w:tblGrid>
      <w:tr w:rsidR="000406E0" w:rsidRPr="000406E0">
        <w:tc>
          <w:tcPr>
            <w:tcW w:w="1502" w:type="dxa"/>
            <w:vMerge w:val="restart"/>
            <w:tcBorders>
              <w:left w:val="nil"/>
            </w:tcBorders>
          </w:tcPr>
          <w:p w:rsidR="000406E0" w:rsidRPr="000406E0" w:rsidRDefault="000406E0">
            <w:pPr>
              <w:pStyle w:val="ConsPlusNormal"/>
              <w:jc w:val="center"/>
            </w:pPr>
            <w:r w:rsidRPr="000406E0">
              <w:t>Способ размещения заказа</w:t>
            </w:r>
          </w:p>
        </w:tc>
        <w:tc>
          <w:tcPr>
            <w:tcW w:w="1797" w:type="dxa"/>
            <w:vMerge w:val="restart"/>
          </w:tcPr>
          <w:p w:rsidR="000406E0" w:rsidRPr="000406E0" w:rsidRDefault="000406E0">
            <w:pPr>
              <w:pStyle w:val="ConsPlusNormal"/>
              <w:jc w:val="center"/>
            </w:pPr>
            <w:r w:rsidRPr="000406E0">
              <w:t>Дата подведения итогов конкурса, аукциона, запроса котировок</w:t>
            </w:r>
          </w:p>
        </w:tc>
        <w:tc>
          <w:tcPr>
            <w:tcW w:w="2684" w:type="dxa"/>
            <w:gridSpan w:val="3"/>
          </w:tcPr>
          <w:p w:rsidR="000406E0" w:rsidRPr="000406E0" w:rsidRDefault="000406E0">
            <w:pPr>
              <w:pStyle w:val="ConsPlusNormal"/>
              <w:jc w:val="center"/>
            </w:pPr>
            <w:r w:rsidRPr="000406E0">
              <w:t>Реквизиты документа, подтверждающего основание заключения контракта</w:t>
            </w:r>
          </w:p>
        </w:tc>
        <w:tc>
          <w:tcPr>
            <w:tcW w:w="1354" w:type="dxa"/>
            <w:vMerge w:val="restart"/>
          </w:tcPr>
          <w:p w:rsidR="000406E0" w:rsidRPr="000406E0" w:rsidRDefault="000406E0">
            <w:pPr>
              <w:pStyle w:val="ConsPlusNormal"/>
              <w:jc w:val="center"/>
            </w:pPr>
            <w:r w:rsidRPr="000406E0">
              <w:t>Статус исполнения контракта</w:t>
            </w:r>
          </w:p>
        </w:tc>
        <w:tc>
          <w:tcPr>
            <w:tcW w:w="1645" w:type="dxa"/>
            <w:vMerge w:val="restart"/>
            <w:tcBorders>
              <w:right w:val="nil"/>
            </w:tcBorders>
          </w:tcPr>
          <w:p w:rsidR="000406E0" w:rsidRPr="000406E0" w:rsidRDefault="000406E0">
            <w:pPr>
              <w:pStyle w:val="ConsPlusNormal"/>
              <w:jc w:val="center"/>
            </w:pPr>
            <w:r w:rsidRPr="000406E0">
              <w:t>Номер реестровой записи в реестре контрактов, документа, подлежащего включению в реестр соглашений</w:t>
            </w:r>
          </w:p>
        </w:tc>
      </w:tr>
      <w:tr w:rsidR="000406E0" w:rsidRPr="000406E0">
        <w:tc>
          <w:tcPr>
            <w:tcW w:w="1502" w:type="dxa"/>
            <w:vMerge/>
            <w:tcBorders>
              <w:left w:val="nil"/>
            </w:tcBorders>
          </w:tcPr>
          <w:p w:rsidR="000406E0" w:rsidRPr="000406E0" w:rsidRDefault="000406E0"/>
        </w:tc>
        <w:tc>
          <w:tcPr>
            <w:tcW w:w="1797" w:type="dxa"/>
            <w:vMerge/>
          </w:tcPr>
          <w:p w:rsidR="000406E0" w:rsidRPr="000406E0" w:rsidRDefault="000406E0"/>
        </w:tc>
        <w:tc>
          <w:tcPr>
            <w:tcW w:w="662" w:type="dxa"/>
          </w:tcPr>
          <w:p w:rsidR="000406E0" w:rsidRPr="000406E0" w:rsidRDefault="000406E0">
            <w:pPr>
              <w:pStyle w:val="ConsPlusNormal"/>
              <w:jc w:val="center"/>
            </w:pPr>
            <w:r w:rsidRPr="000406E0">
              <w:t>вид</w:t>
            </w:r>
          </w:p>
        </w:tc>
        <w:tc>
          <w:tcPr>
            <w:tcW w:w="1015" w:type="dxa"/>
          </w:tcPr>
          <w:p w:rsidR="000406E0" w:rsidRPr="000406E0" w:rsidRDefault="000406E0">
            <w:pPr>
              <w:pStyle w:val="ConsPlusNormal"/>
              <w:jc w:val="center"/>
            </w:pPr>
            <w:r w:rsidRPr="000406E0">
              <w:t>номер</w:t>
            </w:r>
          </w:p>
        </w:tc>
        <w:tc>
          <w:tcPr>
            <w:tcW w:w="1007" w:type="dxa"/>
          </w:tcPr>
          <w:p w:rsidR="000406E0" w:rsidRPr="000406E0" w:rsidRDefault="000406E0">
            <w:pPr>
              <w:pStyle w:val="ConsPlusNormal"/>
              <w:jc w:val="center"/>
            </w:pPr>
            <w:r w:rsidRPr="000406E0">
              <w:t>дата</w:t>
            </w:r>
          </w:p>
        </w:tc>
        <w:tc>
          <w:tcPr>
            <w:tcW w:w="1354" w:type="dxa"/>
            <w:vMerge/>
          </w:tcPr>
          <w:p w:rsidR="000406E0" w:rsidRPr="000406E0" w:rsidRDefault="000406E0"/>
        </w:tc>
        <w:tc>
          <w:tcPr>
            <w:tcW w:w="1645" w:type="dxa"/>
            <w:vMerge/>
            <w:tcBorders>
              <w:right w:val="nil"/>
            </w:tcBorders>
          </w:tcPr>
          <w:p w:rsidR="000406E0" w:rsidRPr="000406E0" w:rsidRDefault="000406E0"/>
        </w:tc>
      </w:tr>
      <w:tr w:rsidR="000406E0" w:rsidRPr="000406E0">
        <w:tc>
          <w:tcPr>
            <w:tcW w:w="1502" w:type="dxa"/>
            <w:tcBorders>
              <w:left w:val="nil"/>
            </w:tcBorders>
          </w:tcPr>
          <w:p w:rsidR="000406E0" w:rsidRPr="000406E0" w:rsidRDefault="000406E0">
            <w:pPr>
              <w:pStyle w:val="ConsPlusNormal"/>
              <w:jc w:val="center"/>
            </w:pPr>
            <w:r w:rsidRPr="000406E0">
              <w:t>1</w:t>
            </w:r>
          </w:p>
        </w:tc>
        <w:tc>
          <w:tcPr>
            <w:tcW w:w="1797" w:type="dxa"/>
          </w:tcPr>
          <w:p w:rsidR="000406E0" w:rsidRPr="000406E0" w:rsidRDefault="000406E0">
            <w:pPr>
              <w:pStyle w:val="ConsPlusNormal"/>
              <w:jc w:val="center"/>
            </w:pPr>
            <w:r w:rsidRPr="000406E0">
              <w:t>2</w:t>
            </w:r>
          </w:p>
        </w:tc>
        <w:tc>
          <w:tcPr>
            <w:tcW w:w="662" w:type="dxa"/>
          </w:tcPr>
          <w:p w:rsidR="000406E0" w:rsidRPr="000406E0" w:rsidRDefault="000406E0">
            <w:pPr>
              <w:pStyle w:val="ConsPlusNormal"/>
              <w:jc w:val="center"/>
            </w:pPr>
            <w:r w:rsidRPr="000406E0">
              <w:t>3</w:t>
            </w:r>
          </w:p>
        </w:tc>
        <w:tc>
          <w:tcPr>
            <w:tcW w:w="1015" w:type="dxa"/>
          </w:tcPr>
          <w:p w:rsidR="000406E0" w:rsidRPr="000406E0" w:rsidRDefault="000406E0">
            <w:pPr>
              <w:pStyle w:val="ConsPlusNormal"/>
              <w:jc w:val="center"/>
            </w:pPr>
            <w:r w:rsidRPr="000406E0">
              <w:t>4</w:t>
            </w:r>
          </w:p>
        </w:tc>
        <w:tc>
          <w:tcPr>
            <w:tcW w:w="1007" w:type="dxa"/>
          </w:tcPr>
          <w:p w:rsidR="000406E0" w:rsidRPr="000406E0" w:rsidRDefault="000406E0">
            <w:pPr>
              <w:pStyle w:val="ConsPlusNormal"/>
              <w:jc w:val="center"/>
            </w:pPr>
            <w:r w:rsidRPr="000406E0">
              <w:t>5</w:t>
            </w:r>
          </w:p>
        </w:tc>
        <w:tc>
          <w:tcPr>
            <w:tcW w:w="1354" w:type="dxa"/>
          </w:tcPr>
          <w:p w:rsidR="000406E0" w:rsidRPr="000406E0" w:rsidRDefault="000406E0">
            <w:pPr>
              <w:pStyle w:val="ConsPlusNormal"/>
              <w:jc w:val="center"/>
            </w:pPr>
            <w:r w:rsidRPr="000406E0">
              <w:t>6</w:t>
            </w:r>
          </w:p>
        </w:tc>
        <w:tc>
          <w:tcPr>
            <w:tcW w:w="1645" w:type="dxa"/>
            <w:tcBorders>
              <w:right w:val="nil"/>
            </w:tcBorders>
          </w:tcPr>
          <w:p w:rsidR="000406E0" w:rsidRPr="000406E0" w:rsidRDefault="000406E0">
            <w:pPr>
              <w:pStyle w:val="ConsPlusNormal"/>
              <w:jc w:val="center"/>
            </w:pPr>
            <w:r w:rsidRPr="000406E0">
              <w:t>7</w:t>
            </w:r>
          </w:p>
        </w:tc>
      </w:tr>
      <w:tr w:rsidR="000406E0" w:rsidRPr="000406E0">
        <w:tblPrEx>
          <w:tblBorders>
            <w:left w:val="single" w:sz="4" w:space="0" w:color="auto"/>
            <w:right w:val="single" w:sz="4" w:space="0" w:color="auto"/>
          </w:tblBorders>
        </w:tblPrEx>
        <w:tc>
          <w:tcPr>
            <w:tcW w:w="1502" w:type="dxa"/>
          </w:tcPr>
          <w:p w:rsidR="000406E0" w:rsidRPr="000406E0" w:rsidRDefault="000406E0">
            <w:pPr>
              <w:pStyle w:val="ConsPlusNormal"/>
              <w:jc w:val="both"/>
            </w:pPr>
          </w:p>
        </w:tc>
        <w:tc>
          <w:tcPr>
            <w:tcW w:w="1797" w:type="dxa"/>
          </w:tcPr>
          <w:p w:rsidR="000406E0" w:rsidRPr="000406E0" w:rsidRDefault="000406E0">
            <w:pPr>
              <w:pStyle w:val="ConsPlusNormal"/>
              <w:jc w:val="both"/>
            </w:pPr>
          </w:p>
        </w:tc>
        <w:tc>
          <w:tcPr>
            <w:tcW w:w="662" w:type="dxa"/>
          </w:tcPr>
          <w:p w:rsidR="000406E0" w:rsidRPr="000406E0" w:rsidRDefault="000406E0">
            <w:pPr>
              <w:pStyle w:val="ConsPlusNormal"/>
              <w:jc w:val="both"/>
            </w:pPr>
          </w:p>
        </w:tc>
        <w:tc>
          <w:tcPr>
            <w:tcW w:w="1015" w:type="dxa"/>
          </w:tcPr>
          <w:p w:rsidR="000406E0" w:rsidRPr="000406E0" w:rsidRDefault="000406E0">
            <w:pPr>
              <w:pStyle w:val="ConsPlusNormal"/>
              <w:jc w:val="both"/>
            </w:pPr>
          </w:p>
        </w:tc>
        <w:tc>
          <w:tcPr>
            <w:tcW w:w="1007" w:type="dxa"/>
          </w:tcPr>
          <w:p w:rsidR="000406E0" w:rsidRPr="000406E0" w:rsidRDefault="000406E0">
            <w:pPr>
              <w:pStyle w:val="ConsPlusNormal"/>
              <w:jc w:val="both"/>
            </w:pPr>
          </w:p>
        </w:tc>
        <w:tc>
          <w:tcPr>
            <w:tcW w:w="1354" w:type="dxa"/>
          </w:tcPr>
          <w:p w:rsidR="000406E0" w:rsidRPr="000406E0" w:rsidRDefault="000406E0">
            <w:pPr>
              <w:pStyle w:val="ConsPlusNormal"/>
              <w:jc w:val="both"/>
            </w:pPr>
          </w:p>
        </w:tc>
        <w:tc>
          <w:tcPr>
            <w:tcW w:w="1645"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nformat"/>
        <w:jc w:val="both"/>
      </w:pPr>
    </w:p>
    <w:p w:rsidR="000406E0" w:rsidRPr="000406E0" w:rsidRDefault="000406E0">
      <w:pPr>
        <w:pStyle w:val="ConsPlusNonformat"/>
        <w:jc w:val="both"/>
      </w:pPr>
      <w:r w:rsidRPr="000406E0">
        <w:t xml:space="preserve">                                                         Форма 0531705 с. 2</w:t>
      </w:r>
    </w:p>
    <w:p w:rsidR="000406E0" w:rsidRPr="000406E0" w:rsidRDefault="000406E0">
      <w:pPr>
        <w:pStyle w:val="ConsPlusNonformat"/>
        <w:jc w:val="both"/>
      </w:pPr>
    </w:p>
    <w:p w:rsidR="000406E0" w:rsidRPr="000406E0" w:rsidRDefault="000406E0">
      <w:pPr>
        <w:pStyle w:val="ConsPlusNonformat"/>
        <w:jc w:val="both"/>
      </w:pPr>
      <w:r w:rsidRPr="000406E0">
        <w:t xml:space="preserve">                                                              Заявка N ____</w:t>
      </w:r>
    </w:p>
    <w:p w:rsidR="000406E0" w:rsidRPr="000406E0" w:rsidRDefault="000406E0">
      <w:pPr>
        <w:pStyle w:val="ConsPlusNonformat"/>
        <w:jc w:val="both"/>
      </w:pPr>
      <w:r w:rsidRPr="000406E0">
        <w:t xml:space="preserve">                                                    от "__" 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5. Расшифровка обязательства</w:t>
      </w: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919"/>
        <w:gridCol w:w="1654"/>
        <w:gridCol w:w="529"/>
        <w:gridCol w:w="1294"/>
        <w:gridCol w:w="814"/>
        <w:gridCol w:w="949"/>
        <w:gridCol w:w="604"/>
        <w:gridCol w:w="814"/>
        <w:gridCol w:w="514"/>
        <w:gridCol w:w="679"/>
        <w:gridCol w:w="664"/>
        <w:gridCol w:w="784"/>
      </w:tblGrid>
      <w:tr w:rsidR="000406E0" w:rsidRPr="000406E0">
        <w:tc>
          <w:tcPr>
            <w:tcW w:w="1654" w:type="dxa"/>
            <w:vMerge w:val="restart"/>
            <w:tcBorders>
              <w:left w:val="nil"/>
            </w:tcBorders>
          </w:tcPr>
          <w:p w:rsidR="000406E0" w:rsidRPr="000406E0" w:rsidRDefault="000406E0">
            <w:pPr>
              <w:pStyle w:val="ConsPlusNormal"/>
              <w:jc w:val="center"/>
            </w:pPr>
            <w:r w:rsidRPr="000406E0">
              <w:lastRenderedPageBreak/>
              <w:t>Наименование объекта ФАИП</w:t>
            </w:r>
          </w:p>
        </w:tc>
        <w:tc>
          <w:tcPr>
            <w:tcW w:w="919" w:type="dxa"/>
            <w:vMerge w:val="restart"/>
          </w:tcPr>
          <w:p w:rsidR="000406E0" w:rsidRPr="000406E0" w:rsidRDefault="000406E0">
            <w:pPr>
              <w:pStyle w:val="ConsPlusNormal"/>
              <w:jc w:val="center"/>
            </w:pPr>
            <w:r w:rsidRPr="000406E0">
              <w:t>Код объекта ФАИП</w:t>
            </w:r>
          </w:p>
        </w:tc>
        <w:tc>
          <w:tcPr>
            <w:tcW w:w="1654" w:type="dxa"/>
            <w:vMerge w:val="restart"/>
          </w:tcPr>
          <w:p w:rsidR="000406E0" w:rsidRPr="000406E0" w:rsidRDefault="000406E0">
            <w:pPr>
              <w:pStyle w:val="ConsPlusNormal"/>
              <w:jc w:val="center"/>
            </w:pPr>
            <w:r w:rsidRPr="000406E0">
              <w:t>Наименование вида средств</w:t>
            </w:r>
          </w:p>
        </w:tc>
        <w:tc>
          <w:tcPr>
            <w:tcW w:w="529" w:type="dxa"/>
            <w:vMerge w:val="restart"/>
          </w:tcPr>
          <w:p w:rsidR="000406E0" w:rsidRPr="000406E0" w:rsidRDefault="000406E0">
            <w:pPr>
              <w:pStyle w:val="ConsPlusNormal"/>
              <w:jc w:val="center"/>
            </w:pPr>
            <w:r w:rsidRPr="000406E0">
              <w:t>Код по БК</w:t>
            </w:r>
          </w:p>
        </w:tc>
        <w:tc>
          <w:tcPr>
            <w:tcW w:w="1294" w:type="dxa"/>
            <w:vMerge w:val="restart"/>
          </w:tcPr>
          <w:p w:rsidR="000406E0" w:rsidRPr="000406E0" w:rsidRDefault="000406E0">
            <w:pPr>
              <w:pStyle w:val="ConsPlusNormal"/>
              <w:jc w:val="center"/>
            </w:pPr>
            <w:r w:rsidRPr="000406E0">
              <w:t>Предмет по документу-основанию</w:t>
            </w:r>
          </w:p>
        </w:tc>
        <w:tc>
          <w:tcPr>
            <w:tcW w:w="5822" w:type="dxa"/>
            <w:gridSpan w:val="8"/>
            <w:tcBorders>
              <w:right w:val="nil"/>
            </w:tcBorders>
          </w:tcPr>
          <w:p w:rsidR="000406E0" w:rsidRPr="000406E0" w:rsidRDefault="000406E0">
            <w:pPr>
              <w:pStyle w:val="ConsPlusNormal"/>
              <w:jc w:val="center"/>
            </w:pPr>
            <w:r w:rsidRPr="000406E0">
              <w:t>Сумма на текущий финансовый год в валюте обязательства</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vMerge/>
          </w:tcPr>
          <w:p w:rsidR="000406E0" w:rsidRPr="000406E0" w:rsidRDefault="000406E0"/>
        </w:tc>
        <w:tc>
          <w:tcPr>
            <w:tcW w:w="529" w:type="dxa"/>
            <w:vMerge/>
          </w:tcPr>
          <w:p w:rsidR="000406E0" w:rsidRPr="000406E0" w:rsidRDefault="000406E0"/>
        </w:tc>
        <w:tc>
          <w:tcPr>
            <w:tcW w:w="1294" w:type="dxa"/>
            <w:vMerge/>
          </w:tcPr>
          <w:p w:rsidR="000406E0" w:rsidRPr="000406E0" w:rsidRDefault="000406E0"/>
        </w:tc>
        <w:tc>
          <w:tcPr>
            <w:tcW w:w="814" w:type="dxa"/>
          </w:tcPr>
          <w:p w:rsidR="000406E0" w:rsidRPr="000406E0" w:rsidRDefault="000406E0">
            <w:pPr>
              <w:pStyle w:val="ConsPlusNormal"/>
              <w:jc w:val="center"/>
            </w:pPr>
            <w:r w:rsidRPr="000406E0">
              <w:t>январь</w:t>
            </w:r>
          </w:p>
        </w:tc>
        <w:tc>
          <w:tcPr>
            <w:tcW w:w="949" w:type="dxa"/>
          </w:tcPr>
          <w:p w:rsidR="000406E0" w:rsidRPr="000406E0" w:rsidRDefault="000406E0">
            <w:pPr>
              <w:pStyle w:val="ConsPlusNormal"/>
              <w:jc w:val="center"/>
            </w:pPr>
            <w:r w:rsidRPr="000406E0">
              <w:t>февраль</w:t>
            </w:r>
          </w:p>
        </w:tc>
        <w:tc>
          <w:tcPr>
            <w:tcW w:w="604" w:type="dxa"/>
          </w:tcPr>
          <w:p w:rsidR="000406E0" w:rsidRPr="000406E0" w:rsidRDefault="000406E0">
            <w:pPr>
              <w:pStyle w:val="ConsPlusNormal"/>
              <w:jc w:val="center"/>
            </w:pPr>
            <w:r w:rsidRPr="000406E0">
              <w:t>март</w:t>
            </w:r>
          </w:p>
        </w:tc>
        <w:tc>
          <w:tcPr>
            <w:tcW w:w="814" w:type="dxa"/>
          </w:tcPr>
          <w:p w:rsidR="000406E0" w:rsidRPr="000406E0" w:rsidRDefault="000406E0">
            <w:pPr>
              <w:pStyle w:val="ConsPlusNormal"/>
              <w:jc w:val="center"/>
            </w:pPr>
            <w:r w:rsidRPr="000406E0">
              <w:t>апрель</w:t>
            </w:r>
          </w:p>
        </w:tc>
        <w:tc>
          <w:tcPr>
            <w:tcW w:w="514" w:type="dxa"/>
          </w:tcPr>
          <w:p w:rsidR="000406E0" w:rsidRPr="000406E0" w:rsidRDefault="000406E0">
            <w:pPr>
              <w:pStyle w:val="ConsPlusNormal"/>
              <w:jc w:val="center"/>
            </w:pPr>
            <w:r w:rsidRPr="000406E0">
              <w:t>май</w:t>
            </w:r>
          </w:p>
        </w:tc>
        <w:tc>
          <w:tcPr>
            <w:tcW w:w="679" w:type="dxa"/>
          </w:tcPr>
          <w:p w:rsidR="000406E0" w:rsidRPr="000406E0" w:rsidRDefault="000406E0">
            <w:pPr>
              <w:pStyle w:val="ConsPlusNormal"/>
              <w:jc w:val="center"/>
            </w:pPr>
            <w:r w:rsidRPr="000406E0">
              <w:t>июнь</w:t>
            </w:r>
          </w:p>
        </w:tc>
        <w:tc>
          <w:tcPr>
            <w:tcW w:w="664" w:type="dxa"/>
          </w:tcPr>
          <w:p w:rsidR="000406E0" w:rsidRPr="000406E0" w:rsidRDefault="000406E0">
            <w:pPr>
              <w:pStyle w:val="ConsPlusNormal"/>
              <w:jc w:val="center"/>
            </w:pPr>
            <w:r w:rsidRPr="000406E0">
              <w:t>июль</w:t>
            </w:r>
          </w:p>
        </w:tc>
        <w:tc>
          <w:tcPr>
            <w:tcW w:w="784" w:type="dxa"/>
            <w:tcBorders>
              <w:right w:val="nil"/>
            </w:tcBorders>
          </w:tcPr>
          <w:p w:rsidR="000406E0" w:rsidRPr="000406E0" w:rsidRDefault="000406E0">
            <w:pPr>
              <w:pStyle w:val="ConsPlusNormal"/>
              <w:jc w:val="center"/>
            </w:pPr>
            <w:r w:rsidRPr="000406E0">
              <w:t>август</w:t>
            </w:r>
          </w:p>
        </w:tc>
      </w:tr>
      <w:tr w:rsidR="000406E0" w:rsidRPr="000406E0">
        <w:tc>
          <w:tcPr>
            <w:tcW w:w="1654" w:type="dxa"/>
            <w:tcBorders>
              <w:left w:val="nil"/>
            </w:tcBorders>
          </w:tcPr>
          <w:p w:rsidR="000406E0" w:rsidRPr="000406E0" w:rsidRDefault="000406E0">
            <w:pPr>
              <w:pStyle w:val="ConsPlusNormal"/>
              <w:jc w:val="center"/>
            </w:pPr>
            <w:r w:rsidRPr="000406E0">
              <w:t>1</w:t>
            </w:r>
          </w:p>
        </w:tc>
        <w:tc>
          <w:tcPr>
            <w:tcW w:w="919" w:type="dxa"/>
          </w:tcPr>
          <w:p w:rsidR="000406E0" w:rsidRPr="000406E0" w:rsidRDefault="000406E0">
            <w:pPr>
              <w:pStyle w:val="ConsPlusNormal"/>
              <w:jc w:val="center"/>
            </w:pPr>
            <w:r w:rsidRPr="000406E0">
              <w:t>2</w:t>
            </w:r>
          </w:p>
        </w:tc>
        <w:tc>
          <w:tcPr>
            <w:tcW w:w="1654" w:type="dxa"/>
          </w:tcPr>
          <w:p w:rsidR="000406E0" w:rsidRPr="000406E0" w:rsidRDefault="000406E0">
            <w:pPr>
              <w:pStyle w:val="ConsPlusNormal"/>
              <w:jc w:val="center"/>
            </w:pPr>
            <w:r w:rsidRPr="000406E0">
              <w:t>3</w:t>
            </w:r>
          </w:p>
        </w:tc>
        <w:tc>
          <w:tcPr>
            <w:tcW w:w="529" w:type="dxa"/>
          </w:tcPr>
          <w:p w:rsidR="000406E0" w:rsidRPr="000406E0" w:rsidRDefault="000406E0">
            <w:pPr>
              <w:pStyle w:val="ConsPlusNormal"/>
              <w:jc w:val="center"/>
            </w:pPr>
            <w:r w:rsidRPr="000406E0">
              <w:t>4</w:t>
            </w:r>
          </w:p>
        </w:tc>
        <w:tc>
          <w:tcPr>
            <w:tcW w:w="1294" w:type="dxa"/>
          </w:tcPr>
          <w:p w:rsidR="000406E0" w:rsidRPr="000406E0" w:rsidRDefault="000406E0">
            <w:pPr>
              <w:pStyle w:val="ConsPlusNormal"/>
              <w:jc w:val="center"/>
            </w:pPr>
            <w:r w:rsidRPr="000406E0">
              <w:t>5</w:t>
            </w:r>
          </w:p>
        </w:tc>
        <w:tc>
          <w:tcPr>
            <w:tcW w:w="814" w:type="dxa"/>
          </w:tcPr>
          <w:p w:rsidR="000406E0" w:rsidRPr="000406E0" w:rsidRDefault="000406E0">
            <w:pPr>
              <w:pStyle w:val="ConsPlusNormal"/>
              <w:jc w:val="center"/>
            </w:pPr>
            <w:r w:rsidRPr="000406E0">
              <w:t>6</w:t>
            </w:r>
          </w:p>
        </w:tc>
        <w:tc>
          <w:tcPr>
            <w:tcW w:w="949" w:type="dxa"/>
          </w:tcPr>
          <w:p w:rsidR="000406E0" w:rsidRPr="000406E0" w:rsidRDefault="000406E0">
            <w:pPr>
              <w:pStyle w:val="ConsPlusNormal"/>
              <w:jc w:val="center"/>
            </w:pPr>
            <w:r w:rsidRPr="000406E0">
              <w:t>7</w:t>
            </w:r>
          </w:p>
        </w:tc>
        <w:tc>
          <w:tcPr>
            <w:tcW w:w="604" w:type="dxa"/>
          </w:tcPr>
          <w:p w:rsidR="000406E0" w:rsidRPr="000406E0" w:rsidRDefault="000406E0">
            <w:pPr>
              <w:pStyle w:val="ConsPlusNormal"/>
              <w:jc w:val="center"/>
            </w:pPr>
            <w:r w:rsidRPr="000406E0">
              <w:t>8</w:t>
            </w:r>
          </w:p>
        </w:tc>
        <w:tc>
          <w:tcPr>
            <w:tcW w:w="814" w:type="dxa"/>
          </w:tcPr>
          <w:p w:rsidR="000406E0" w:rsidRPr="000406E0" w:rsidRDefault="000406E0">
            <w:pPr>
              <w:pStyle w:val="ConsPlusNormal"/>
              <w:jc w:val="center"/>
            </w:pPr>
            <w:r w:rsidRPr="000406E0">
              <w:t>9</w:t>
            </w:r>
          </w:p>
        </w:tc>
        <w:tc>
          <w:tcPr>
            <w:tcW w:w="514" w:type="dxa"/>
          </w:tcPr>
          <w:p w:rsidR="000406E0" w:rsidRPr="000406E0" w:rsidRDefault="000406E0">
            <w:pPr>
              <w:pStyle w:val="ConsPlusNormal"/>
              <w:jc w:val="center"/>
            </w:pPr>
            <w:r w:rsidRPr="000406E0">
              <w:t>10</w:t>
            </w:r>
          </w:p>
        </w:tc>
        <w:tc>
          <w:tcPr>
            <w:tcW w:w="679" w:type="dxa"/>
          </w:tcPr>
          <w:p w:rsidR="000406E0" w:rsidRPr="000406E0" w:rsidRDefault="000406E0">
            <w:pPr>
              <w:pStyle w:val="ConsPlusNormal"/>
              <w:jc w:val="center"/>
            </w:pPr>
            <w:r w:rsidRPr="000406E0">
              <w:t>11</w:t>
            </w:r>
          </w:p>
        </w:tc>
        <w:tc>
          <w:tcPr>
            <w:tcW w:w="664" w:type="dxa"/>
          </w:tcPr>
          <w:p w:rsidR="000406E0" w:rsidRPr="000406E0" w:rsidRDefault="000406E0">
            <w:pPr>
              <w:pStyle w:val="ConsPlusNormal"/>
              <w:jc w:val="center"/>
            </w:pPr>
            <w:r w:rsidRPr="000406E0">
              <w:t>12</w:t>
            </w:r>
          </w:p>
        </w:tc>
        <w:tc>
          <w:tcPr>
            <w:tcW w:w="784" w:type="dxa"/>
            <w:tcBorders>
              <w:right w:val="nil"/>
            </w:tcBorders>
          </w:tcPr>
          <w:p w:rsidR="000406E0" w:rsidRPr="000406E0" w:rsidRDefault="000406E0">
            <w:pPr>
              <w:pStyle w:val="ConsPlusNormal"/>
              <w:jc w:val="center"/>
            </w:pPr>
            <w:r w:rsidRPr="000406E0">
              <w:t>13</w:t>
            </w: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bl>
    <w:p w:rsidR="000406E0" w:rsidRPr="000406E0" w:rsidRDefault="000406E0">
      <w:pPr>
        <w:pStyle w:val="ConsPlusNormal"/>
        <w:jc w:val="both"/>
      </w:pPr>
    </w:p>
    <w:tbl>
      <w:tblPr>
        <w:tblW w:w="0" w:type="auto"/>
        <w:tblInd w:w="-62"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4"/>
        <w:gridCol w:w="919"/>
        <w:gridCol w:w="829"/>
        <w:gridCol w:w="919"/>
        <w:gridCol w:w="709"/>
        <w:gridCol w:w="904"/>
        <w:gridCol w:w="844"/>
        <w:gridCol w:w="1474"/>
        <w:gridCol w:w="1474"/>
        <w:gridCol w:w="1549"/>
        <w:gridCol w:w="1414"/>
      </w:tblGrid>
      <w:tr w:rsidR="000406E0" w:rsidRPr="000406E0">
        <w:tc>
          <w:tcPr>
            <w:tcW w:w="4400" w:type="dxa"/>
            <w:gridSpan w:val="5"/>
            <w:tcBorders>
              <w:left w:val="nil"/>
            </w:tcBorders>
          </w:tcPr>
          <w:p w:rsidR="000406E0" w:rsidRPr="000406E0" w:rsidRDefault="000406E0">
            <w:pPr>
              <w:pStyle w:val="ConsPlusNormal"/>
              <w:jc w:val="center"/>
            </w:pPr>
            <w:r w:rsidRPr="000406E0">
              <w:t>Сумма на текущий финансовый год в валюте обязательства</w:t>
            </w:r>
          </w:p>
        </w:tc>
        <w:tc>
          <w:tcPr>
            <w:tcW w:w="1748" w:type="dxa"/>
            <w:gridSpan w:val="2"/>
          </w:tcPr>
          <w:p w:rsidR="000406E0" w:rsidRPr="000406E0" w:rsidRDefault="000406E0">
            <w:pPr>
              <w:pStyle w:val="ConsPlusNormal"/>
              <w:jc w:val="center"/>
            </w:pPr>
            <w:r w:rsidRPr="000406E0">
              <w:t>Сумма на плановый период в валюте обязательства</w:t>
            </w:r>
          </w:p>
        </w:tc>
        <w:tc>
          <w:tcPr>
            <w:tcW w:w="4497" w:type="dxa"/>
            <w:gridSpan w:val="3"/>
          </w:tcPr>
          <w:p w:rsidR="000406E0" w:rsidRPr="000406E0" w:rsidRDefault="000406E0">
            <w:pPr>
              <w:pStyle w:val="ConsPlusNormal"/>
              <w:jc w:val="center"/>
            </w:pPr>
            <w:r w:rsidRPr="000406E0">
              <w:t>Сумма в валюте обязательства</w:t>
            </w:r>
          </w:p>
        </w:tc>
        <w:tc>
          <w:tcPr>
            <w:tcW w:w="1414" w:type="dxa"/>
            <w:vMerge w:val="restart"/>
            <w:tcBorders>
              <w:right w:val="nil"/>
            </w:tcBorders>
          </w:tcPr>
          <w:p w:rsidR="000406E0" w:rsidRPr="000406E0" w:rsidRDefault="000406E0">
            <w:pPr>
              <w:pStyle w:val="ConsPlusNormal"/>
              <w:jc w:val="center"/>
            </w:pPr>
            <w:r w:rsidRPr="000406E0">
              <w:t>Примечание</w:t>
            </w:r>
          </w:p>
        </w:tc>
      </w:tr>
      <w:tr w:rsidR="000406E0" w:rsidRPr="000406E0">
        <w:tc>
          <w:tcPr>
            <w:tcW w:w="1024" w:type="dxa"/>
            <w:tcBorders>
              <w:left w:val="nil"/>
            </w:tcBorders>
          </w:tcPr>
          <w:p w:rsidR="000406E0" w:rsidRPr="000406E0" w:rsidRDefault="000406E0">
            <w:pPr>
              <w:pStyle w:val="ConsPlusNormal"/>
              <w:jc w:val="center"/>
            </w:pPr>
            <w:r w:rsidRPr="000406E0">
              <w:t>сентябрь</w:t>
            </w:r>
          </w:p>
        </w:tc>
        <w:tc>
          <w:tcPr>
            <w:tcW w:w="919" w:type="dxa"/>
          </w:tcPr>
          <w:p w:rsidR="000406E0" w:rsidRPr="000406E0" w:rsidRDefault="000406E0">
            <w:pPr>
              <w:pStyle w:val="ConsPlusNormal"/>
              <w:jc w:val="center"/>
            </w:pPr>
            <w:r w:rsidRPr="000406E0">
              <w:t>октябрь</w:t>
            </w:r>
          </w:p>
        </w:tc>
        <w:tc>
          <w:tcPr>
            <w:tcW w:w="829" w:type="dxa"/>
          </w:tcPr>
          <w:p w:rsidR="000406E0" w:rsidRPr="000406E0" w:rsidRDefault="000406E0">
            <w:pPr>
              <w:pStyle w:val="ConsPlusNormal"/>
              <w:jc w:val="center"/>
            </w:pPr>
            <w:r w:rsidRPr="000406E0">
              <w:t>ноябрь</w:t>
            </w:r>
          </w:p>
        </w:tc>
        <w:tc>
          <w:tcPr>
            <w:tcW w:w="919" w:type="dxa"/>
          </w:tcPr>
          <w:p w:rsidR="000406E0" w:rsidRPr="000406E0" w:rsidRDefault="000406E0">
            <w:pPr>
              <w:pStyle w:val="ConsPlusNormal"/>
              <w:jc w:val="center"/>
            </w:pPr>
            <w:r w:rsidRPr="000406E0">
              <w:t>декабрь</w:t>
            </w:r>
          </w:p>
        </w:tc>
        <w:tc>
          <w:tcPr>
            <w:tcW w:w="709" w:type="dxa"/>
          </w:tcPr>
          <w:p w:rsidR="000406E0" w:rsidRPr="000406E0" w:rsidRDefault="000406E0">
            <w:pPr>
              <w:pStyle w:val="ConsPlusNormal"/>
              <w:jc w:val="center"/>
            </w:pPr>
            <w:r w:rsidRPr="000406E0">
              <w:t>итого</w:t>
            </w:r>
          </w:p>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1474" w:type="dxa"/>
          </w:tcPr>
          <w:p w:rsidR="000406E0" w:rsidRPr="000406E0" w:rsidRDefault="000406E0">
            <w:pPr>
              <w:pStyle w:val="ConsPlusNormal"/>
              <w:jc w:val="center"/>
            </w:pPr>
            <w:r w:rsidRPr="000406E0">
              <w:t>третий год после текущего финансового года</w:t>
            </w:r>
          </w:p>
        </w:tc>
        <w:tc>
          <w:tcPr>
            <w:tcW w:w="1474" w:type="dxa"/>
          </w:tcPr>
          <w:p w:rsidR="000406E0" w:rsidRPr="000406E0" w:rsidRDefault="000406E0">
            <w:pPr>
              <w:pStyle w:val="ConsPlusNormal"/>
              <w:jc w:val="center"/>
            </w:pPr>
            <w:r w:rsidRPr="000406E0">
              <w:t>четвертый год после текущего финансового года</w:t>
            </w:r>
          </w:p>
        </w:tc>
        <w:tc>
          <w:tcPr>
            <w:tcW w:w="1549" w:type="dxa"/>
          </w:tcPr>
          <w:p w:rsidR="000406E0" w:rsidRPr="000406E0" w:rsidRDefault="000406E0">
            <w:pPr>
              <w:pStyle w:val="ConsPlusNormal"/>
              <w:jc w:val="center"/>
            </w:pPr>
            <w:r w:rsidRPr="000406E0">
              <w:t>последующие годы</w:t>
            </w:r>
          </w:p>
        </w:tc>
        <w:tc>
          <w:tcPr>
            <w:tcW w:w="1414" w:type="dxa"/>
            <w:vMerge/>
            <w:tcBorders>
              <w:right w:val="nil"/>
            </w:tcBorders>
          </w:tcPr>
          <w:p w:rsidR="000406E0" w:rsidRPr="000406E0" w:rsidRDefault="000406E0"/>
        </w:tc>
      </w:tr>
      <w:tr w:rsidR="000406E0" w:rsidRPr="000406E0">
        <w:tc>
          <w:tcPr>
            <w:tcW w:w="1024" w:type="dxa"/>
            <w:tcBorders>
              <w:left w:val="nil"/>
            </w:tcBorders>
          </w:tcPr>
          <w:p w:rsidR="000406E0" w:rsidRPr="000406E0" w:rsidRDefault="000406E0">
            <w:pPr>
              <w:pStyle w:val="ConsPlusNormal"/>
              <w:jc w:val="center"/>
            </w:pPr>
            <w:r w:rsidRPr="000406E0">
              <w:t>14</w:t>
            </w:r>
          </w:p>
        </w:tc>
        <w:tc>
          <w:tcPr>
            <w:tcW w:w="919" w:type="dxa"/>
          </w:tcPr>
          <w:p w:rsidR="000406E0" w:rsidRPr="000406E0" w:rsidRDefault="000406E0">
            <w:pPr>
              <w:pStyle w:val="ConsPlusNormal"/>
              <w:jc w:val="center"/>
            </w:pPr>
            <w:r w:rsidRPr="000406E0">
              <w:t>15</w:t>
            </w:r>
          </w:p>
        </w:tc>
        <w:tc>
          <w:tcPr>
            <w:tcW w:w="829" w:type="dxa"/>
          </w:tcPr>
          <w:p w:rsidR="000406E0" w:rsidRPr="000406E0" w:rsidRDefault="000406E0">
            <w:pPr>
              <w:pStyle w:val="ConsPlusNormal"/>
              <w:jc w:val="center"/>
            </w:pPr>
            <w:r w:rsidRPr="000406E0">
              <w:t>16</w:t>
            </w:r>
          </w:p>
        </w:tc>
        <w:tc>
          <w:tcPr>
            <w:tcW w:w="919" w:type="dxa"/>
          </w:tcPr>
          <w:p w:rsidR="000406E0" w:rsidRPr="000406E0" w:rsidRDefault="000406E0">
            <w:pPr>
              <w:pStyle w:val="ConsPlusNormal"/>
              <w:jc w:val="center"/>
            </w:pPr>
            <w:r w:rsidRPr="000406E0">
              <w:t>17</w:t>
            </w:r>
          </w:p>
        </w:tc>
        <w:tc>
          <w:tcPr>
            <w:tcW w:w="709" w:type="dxa"/>
          </w:tcPr>
          <w:p w:rsidR="000406E0" w:rsidRPr="000406E0" w:rsidRDefault="000406E0">
            <w:pPr>
              <w:pStyle w:val="ConsPlusNormal"/>
              <w:jc w:val="center"/>
            </w:pPr>
            <w:r w:rsidRPr="000406E0">
              <w:t>18</w:t>
            </w:r>
          </w:p>
        </w:tc>
        <w:tc>
          <w:tcPr>
            <w:tcW w:w="904" w:type="dxa"/>
          </w:tcPr>
          <w:p w:rsidR="000406E0" w:rsidRPr="000406E0" w:rsidRDefault="000406E0">
            <w:pPr>
              <w:pStyle w:val="ConsPlusNormal"/>
              <w:jc w:val="center"/>
            </w:pPr>
            <w:r w:rsidRPr="000406E0">
              <w:t>19</w:t>
            </w:r>
          </w:p>
        </w:tc>
        <w:tc>
          <w:tcPr>
            <w:tcW w:w="844" w:type="dxa"/>
          </w:tcPr>
          <w:p w:rsidR="000406E0" w:rsidRPr="000406E0" w:rsidRDefault="000406E0">
            <w:pPr>
              <w:pStyle w:val="ConsPlusNormal"/>
              <w:jc w:val="center"/>
            </w:pPr>
            <w:r w:rsidRPr="000406E0">
              <w:t>20</w:t>
            </w:r>
          </w:p>
        </w:tc>
        <w:tc>
          <w:tcPr>
            <w:tcW w:w="1474" w:type="dxa"/>
          </w:tcPr>
          <w:p w:rsidR="000406E0" w:rsidRPr="000406E0" w:rsidRDefault="000406E0">
            <w:pPr>
              <w:pStyle w:val="ConsPlusNormal"/>
              <w:jc w:val="center"/>
            </w:pPr>
            <w:r w:rsidRPr="000406E0">
              <w:t>21</w:t>
            </w:r>
          </w:p>
        </w:tc>
        <w:tc>
          <w:tcPr>
            <w:tcW w:w="1474" w:type="dxa"/>
          </w:tcPr>
          <w:p w:rsidR="000406E0" w:rsidRPr="000406E0" w:rsidRDefault="000406E0">
            <w:pPr>
              <w:pStyle w:val="ConsPlusNormal"/>
              <w:jc w:val="center"/>
            </w:pPr>
            <w:r w:rsidRPr="000406E0">
              <w:t>22</w:t>
            </w:r>
          </w:p>
        </w:tc>
        <w:tc>
          <w:tcPr>
            <w:tcW w:w="1549" w:type="dxa"/>
          </w:tcPr>
          <w:p w:rsidR="000406E0" w:rsidRPr="000406E0" w:rsidRDefault="000406E0">
            <w:pPr>
              <w:pStyle w:val="ConsPlusNormal"/>
              <w:jc w:val="center"/>
            </w:pPr>
            <w:r w:rsidRPr="000406E0">
              <w:t>23</w:t>
            </w:r>
          </w:p>
        </w:tc>
        <w:tc>
          <w:tcPr>
            <w:tcW w:w="1414" w:type="dxa"/>
            <w:tcBorders>
              <w:right w:val="nil"/>
            </w:tcBorders>
          </w:tcPr>
          <w:p w:rsidR="000406E0" w:rsidRPr="000406E0" w:rsidRDefault="000406E0">
            <w:pPr>
              <w:pStyle w:val="ConsPlusNormal"/>
              <w:jc w:val="center"/>
            </w:pPr>
            <w:r w:rsidRPr="000406E0">
              <w:t>24</w:t>
            </w: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Руководитель            _____________ ___________ _________________________</w:t>
      </w:r>
    </w:p>
    <w:p w:rsidR="000406E0" w:rsidRPr="000406E0" w:rsidRDefault="000406E0">
      <w:pPr>
        <w:pStyle w:val="ConsPlusNonformat"/>
        <w:jc w:val="both"/>
      </w:pPr>
      <w:r w:rsidRPr="000406E0">
        <w:t xml:space="preserve">(уполномоченное </w:t>
      </w:r>
      <w:proofErr w:type="gramStart"/>
      <w:r w:rsidRPr="000406E0">
        <w:t xml:space="preserve">лицо)   </w:t>
      </w:r>
      <w:proofErr w:type="gramEnd"/>
      <w:r w:rsidRPr="000406E0">
        <w:t xml:space="preserve"> (должность)   (подпись)    (расшифровка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___________ 20__ г.</w:t>
      </w:r>
    </w:p>
    <w:p w:rsidR="000406E0" w:rsidRPr="000406E0" w:rsidRDefault="000406E0">
      <w:pPr>
        <w:pStyle w:val="ConsPlusNonformat"/>
        <w:jc w:val="both"/>
      </w:pPr>
    </w:p>
    <w:p w:rsidR="000406E0" w:rsidRPr="000406E0" w:rsidRDefault="000406E0">
      <w:pPr>
        <w:pStyle w:val="ConsPlusNonformat"/>
        <w:jc w:val="both"/>
      </w:pPr>
      <w:r w:rsidRPr="000406E0">
        <w:t>┌─────────────────────────────────────────────────────────────────────────┐</w:t>
      </w:r>
    </w:p>
    <w:p w:rsidR="000406E0" w:rsidRPr="000406E0" w:rsidRDefault="000406E0">
      <w:pPr>
        <w:pStyle w:val="ConsPlusNonformat"/>
        <w:jc w:val="both"/>
      </w:pPr>
      <w:r w:rsidRPr="000406E0">
        <w:t>│                ОТМЕТКА ОРГАНА ФЕДЕРАЛЬНОГО КАЗНАЧЕЙСТВА                 │</w:t>
      </w:r>
    </w:p>
    <w:p w:rsidR="000406E0" w:rsidRPr="000406E0" w:rsidRDefault="000406E0">
      <w:pPr>
        <w:pStyle w:val="ConsPlusNonformat"/>
        <w:jc w:val="both"/>
      </w:pPr>
      <w:r w:rsidRPr="000406E0">
        <w:t>│                     О РЕГИСТРАЦИИ НАСТОЯЩЕЙ ЗАЯВКИ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│Примечание ______________________________________________________________│</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│Ответственный исполнитель _____________ _________ _____________ _________│</w:t>
      </w:r>
    </w:p>
    <w:p w:rsidR="000406E0" w:rsidRPr="000406E0" w:rsidRDefault="000406E0">
      <w:pPr>
        <w:pStyle w:val="ConsPlusNonformat"/>
        <w:jc w:val="both"/>
      </w:pPr>
      <w:r w:rsidRPr="000406E0">
        <w:t xml:space="preserve">│                        </w:t>
      </w:r>
      <w:proofErr w:type="gramStart"/>
      <w:r w:rsidRPr="000406E0">
        <w:t xml:space="preserve">   (</w:t>
      </w:r>
      <w:proofErr w:type="gramEnd"/>
      <w:r w:rsidRPr="000406E0">
        <w:t>должность)  (подпись)  (расшифровка (телефон)│</w:t>
      </w:r>
    </w:p>
    <w:p w:rsidR="000406E0" w:rsidRPr="000406E0" w:rsidRDefault="000406E0">
      <w:pPr>
        <w:pStyle w:val="ConsPlusNonformat"/>
        <w:jc w:val="both"/>
      </w:pPr>
      <w:r w:rsidRPr="000406E0">
        <w:t xml:space="preserve">│                                                     </w:t>
      </w:r>
      <w:proofErr w:type="gramStart"/>
      <w:r w:rsidRPr="000406E0">
        <w:t xml:space="preserve">подписи)   </w:t>
      </w:r>
      <w:proofErr w:type="gramEnd"/>
      <w:r w:rsidRPr="000406E0">
        <w:t xml:space="preserve">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│"__" ___________ 20__ г.                                                 │</w:t>
      </w:r>
    </w:p>
    <w:p w:rsidR="000406E0" w:rsidRPr="000406E0" w:rsidRDefault="000406E0">
      <w:pPr>
        <w:pStyle w:val="ConsPlusNonformat"/>
        <w:jc w:val="both"/>
      </w:pPr>
      <w:r w:rsidRPr="000406E0">
        <w:t>└─────────────────────────────────────────────────────────────────────────┘</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5</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lastRenderedPageBreak/>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Приказов Минфина России от 30.11.2012 N 151н,</w:t>
      </w:r>
    </w:p>
    <w:p w:rsidR="000406E0" w:rsidRPr="000406E0" w:rsidRDefault="000406E0">
      <w:pPr>
        <w:pStyle w:val="ConsPlusNormal"/>
        <w:jc w:val="center"/>
      </w:pPr>
      <w:r w:rsidRPr="000406E0">
        <w:t>от 27.12.2013 N 140н)</w:t>
      </w:r>
    </w:p>
    <w:p w:rsidR="000406E0" w:rsidRPr="000406E0" w:rsidRDefault="000406E0">
      <w:pPr>
        <w:pStyle w:val="ConsPlusNormal"/>
        <w:jc w:val="both"/>
      </w:pPr>
    </w:p>
    <w:p w:rsidR="000406E0" w:rsidRPr="000406E0" w:rsidRDefault="000406E0">
      <w:pPr>
        <w:pStyle w:val="ConsPlusNonformat"/>
        <w:jc w:val="both"/>
      </w:pPr>
      <w:bookmarkStart w:id="38" w:name="P2039"/>
      <w:bookmarkEnd w:id="38"/>
      <w:r w:rsidRPr="000406E0">
        <w:t xml:space="preserve">                                  ЗАЯВКА</w:t>
      </w:r>
    </w:p>
    <w:p w:rsidR="000406E0" w:rsidRPr="000406E0" w:rsidRDefault="000406E0">
      <w:pPr>
        <w:pStyle w:val="ConsPlusNonformat"/>
        <w:jc w:val="both"/>
      </w:pPr>
      <w:r w:rsidRPr="000406E0">
        <w:t xml:space="preserve">           на перерегистрацию бюджетного обязательства N _______</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│0531706│</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от "__" ________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Получатель бюджетных средств ___________________      по Сводному │       │</w:t>
      </w:r>
    </w:p>
    <w:p w:rsidR="000406E0" w:rsidRPr="000406E0" w:rsidRDefault="000406E0">
      <w:pPr>
        <w:pStyle w:val="ConsPlusNonformat"/>
        <w:jc w:val="both"/>
      </w:pPr>
      <w:r w:rsidRPr="000406E0">
        <w:t xml:space="preserve">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Номер лицевого │       │</w:t>
      </w:r>
    </w:p>
    <w:p w:rsidR="000406E0" w:rsidRPr="000406E0" w:rsidRDefault="000406E0">
      <w:pPr>
        <w:pStyle w:val="ConsPlusNonformat"/>
        <w:jc w:val="both"/>
      </w:pPr>
      <w:r w:rsidRPr="000406E0">
        <w:t xml:space="preserve">                                                            счета │       │</w:t>
      </w:r>
    </w:p>
    <w:p w:rsidR="000406E0" w:rsidRPr="000406E0" w:rsidRDefault="000406E0">
      <w:pPr>
        <w:pStyle w:val="ConsPlusNonformat"/>
        <w:jc w:val="both"/>
      </w:pPr>
      <w:r w:rsidRPr="000406E0">
        <w:t>Главный распорядитель                                             ├───────┤</w:t>
      </w:r>
    </w:p>
    <w:p w:rsidR="000406E0" w:rsidRPr="000406E0" w:rsidRDefault="000406E0">
      <w:pPr>
        <w:pStyle w:val="ConsPlusNonformat"/>
        <w:jc w:val="both"/>
      </w:pPr>
      <w:r w:rsidRPr="000406E0">
        <w:t>бюджетных средств            ___________________      Глава по БК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Федерального казначейства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денежные единицы                               └───────┘</w:t>
      </w:r>
    </w:p>
    <w:p w:rsidR="000406E0" w:rsidRPr="000406E0" w:rsidRDefault="000406E0">
      <w:pPr>
        <w:pStyle w:val="ConsPlusNonformat"/>
        <w:jc w:val="both"/>
      </w:pPr>
      <w:r w:rsidRPr="000406E0">
        <w:t xml:space="preserve">                   в иностранной валюте</w:t>
      </w:r>
    </w:p>
    <w:p w:rsidR="000406E0" w:rsidRPr="000406E0" w:rsidRDefault="000406E0">
      <w:pPr>
        <w:pStyle w:val="ConsPlusNonformat"/>
        <w:jc w:val="both"/>
      </w:pPr>
    </w:p>
    <w:p w:rsidR="000406E0" w:rsidRPr="000406E0" w:rsidRDefault="000406E0">
      <w:pPr>
        <w:pStyle w:val="ConsPlusNonformat"/>
        <w:jc w:val="both"/>
      </w:pPr>
      <w:r w:rsidRPr="000406E0">
        <w:lastRenderedPageBreak/>
        <w:t xml:space="preserve">                  Раздел 1. Реквизиты документа-основания</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799"/>
        <w:gridCol w:w="616"/>
        <w:gridCol w:w="1054"/>
        <w:gridCol w:w="1219"/>
        <w:gridCol w:w="1552"/>
        <w:gridCol w:w="919"/>
        <w:gridCol w:w="1339"/>
        <w:gridCol w:w="1552"/>
        <w:gridCol w:w="1279"/>
      </w:tblGrid>
      <w:tr w:rsidR="000406E0" w:rsidRPr="000406E0">
        <w:tc>
          <w:tcPr>
            <w:tcW w:w="544" w:type="dxa"/>
            <w:vMerge w:val="restart"/>
            <w:tcBorders>
              <w:left w:val="nil"/>
            </w:tcBorders>
          </w:tcPr>
          <w:p w:rsidR="000406E0" w:rsidRPr="000406E0" w:rsidRDefault="000406E0">
            <w:pPr>
              <w:pStyle w:val="ConsPlusNormal"/>
              <w:jc w:val="center"/>
            </w:pPr>
            <w:r w:rsidRPr="000406E0">
              <w:t>Вид</w:t>
            </w:r>
          </w:p>
        </w:tc>
        <w:tc>
          <w:tcPr>
            <w:tcW w:w="799" w:type="dxa"/>
            <w:vMerge w:val="restart"/>
          </w:tcPr>
          <w:p w:rsidR="000406E0" w:rsidRPr="000406E0" w:rsidRDefault="000406E0">
            <w:pPr>
              <w:pStyle w:val="ConsPlusNormal"/>
              <w:jc w:val="center"/>
            </w:pPr>
            <w:r w:rsidRPr="000406E0">
              <w:t>Номер</w:t>
            </w:r>
          </w:p>
        </w:tc>
        <w:tc>
          <w:tcPr>
            <w:tcW w:w="616" w:type="dxa"/>
            <w:vMerge w:val="restart"/>
          </w:tcPr>
          <w:p w:rsidR="000406E0" w:rsidRPr="000406E0" w:rsidRDefault="000406E0">
            <w:pPr>
              <w:pStyle w:val="ConsPlusNormal"/>
              <w:jc w:val="center"/>
            </w:pPr>
            <w:r w:rsidRPr="000406E0">
              <w:t>Дата</w:t>
            </w:r>
          </w:p>
        </w:tc>
        <w:tc>
          <w:tcPr>
            <w:tcW w:w="1054" w:type="dxa"/>
            <w:vMerge w:val="restart"/>
          </w:tcPr>
          <w:p w:rsidR="000406E0" w:rsidRPr="000406E0" w:rsidRDefault="000406E0">
            <w:pPr>
              <w:pStyle w:val="ConsPlusNormal"/>
              <w:jc w:val="center"/>
            </w:pPr>
            <w:r w:rsidRPr="000406E0">
              <w:t>Дата начала действия</w:t>
            </w:r>
          </w:p>
        </w:tc>
        <w:tc>
          <w:tcPr>
            <w:tcW w:w="1219" w:type="dxa"/>
            <w:vMerge w:val="restart"/>
          </w:tcPr>
          <w:p w:rsidR="000406E0" w:rsidRPr="000406E0" w:rsidRDefault="000406E0">
            <w:pPr>
              <w:pStyle w:val="ConsPlusNormal"/>
              <w:jc w:val="center"/>
            </w:pPr>
            <w:r w:rsidRPr="000406E0">
              <w:t>Дата окончания действия</w:t>
            </w:r>
          </w:p>
        </w:tc>
        <w:tc>
          <w:tcPr>
            <w:tcW w:w="1552" w:type="dxa"/>
            <w:vMerge w:val="restart"/>
          </w:tcPr>
          <w:p w:rsidR="000406E0" w:rsidRPr="000406E0" w:rsidRDefault="000406E0">
            <w:pPr>
              <w:pStyle w:val="ConsPlusNormal"/>
              <w:jc w:val="center"/>
            </w:pPr>
            <w:r w:rsidRPr="000406E0">
              <w:t>Сумма в валюте обязательства</w:t>
            </w:r>
          </w:p>
        </w:tc>
        <w:tc>
          <w:tcPr>
            <w:tcW w:w="919" w:type="dxa"/>
            <w:vMerge w:val="restart"/>
          </w:tcPr>
          <w:p w:rsidR="000406E0" w:rsidRPr="000406E0" w:rsidRDefault="000406E0">
            <w:pPr>
              <w:pStyle w:val="ConsPlusNormal"/>
              <w:jc w:val="center"/>
            </w:pPr>
            <w:r w:rsidRPr="000406E0">
              <w:t>Код валюты по ОКВ</w:t>
            </w:r>
          </w:p>
        </w:tc>
        <w:tc>
          <w:tcPr>
            <w:tcW w:w="1339" w:type="dxa"/>
            <w:vMerge w:val="restart"/>
          </w:tcPr>
          <w:p w:rsidR="000406E0" w:rsidRPr="000406E0" w:rsidRDefault="000406E0">
            <w:pPr>
              <w:pStyle w:val="ConsPlusNormal"/>
              <w:jc w:val="center"/>
            </w:pPr>
            <w:r w:rsidRPr="000406E0">
              <w:t>Сумма в валюте Российской Федерации</w:t>
            </w:r>
          </w:p>
        </w:tc>
        <w:tc>
          <w:tcPr>
            <w:tcW w:w="2831" w:type="dxa"/>
            <w:gridSpan w:val="2"/>
            <w:tcBorders>
              <w:right w:val="nil"/>
            </w:tcBorders>
          </w:tcPr>
          <w:p w:rsidR="000406E0" w:rsidRPr="000406E0" w:rsidRDefault="000406E0">
            <w:pPr>
              <w:pStyle w:val="ConsPlusNormal"/>
              <w:jc w:val="center"/>
            </w:pPr>
            <w:r w:rsidRPr="000406E0">
              <w:t>Авансовый платеж</w:t>
            </w:r>
          </w:p>
        </w:tc>
      </w:tr>
      <w:tr w:rsidR="000406E0" w:rsidRPr="000406E0">
        <w:tc>
          <w:tcPr>
            <w:tcW w:w="544" w:type="dxa"/>
            <w:vMerge/>
            <w:tcBorders>
              <w:left w:val="nil"/>
            </w:tcBorders>
          </w:tcPr>
          <w:p w:rsidR="000406E0" w:rsidRPr="000406E0" w:rsidRDefault="000406E0"/>
        </w:tc>
        <w:tc>
          <w:tcPr>
            <w:tcW w:w="799" w:type="dxa"/>
            <w:vMerge/>
          </w:tcPr>
          <w:p w:rsidR="000406E0" w:rsidRPr="000406E0" w:rsidRDefault="000406E0"/>
        </w:tc>
        <w:tc>
          <w:tcPr>
            <w:tcW w:w="616" w:type="dxa"/>
            <w:vMerge/>
          </w:tcPr>
          <w:p w:rsidR="000406E0" w:rsidRPr="000406E0" w:rsidRDefault="000406E0"/>
        </w:tc>
        <w:tc>
          <w:tcPr>
            <w:tcW w:w="1054" w:type="dxa"/>
            <w:vMerge/>
          </w:tcPr>
          <w:p w:rsidR="000406E0" w:rsidRPr="000406E0" w:rsidRDefault="000406E0"/>
        </w:tc>
        <w:tc>
          <w:tcPr>
            <w:tcW w:w="1219" w:type="dxa"/>
            <w:vMerge/>
          </w:tcPr>
          <w:p w:rsidR="000406E0" w:rsidRPr="000406E0" w:rsidRDefault="000406E0"/>
        </w:tc>
        <w:tc>
          <w:tcPr>
            <w:tcW w:w="1552" w:type="dxa"/>
            <w:vMerge/>
          </w:tcPr>
          <w:p w:rsidR="000406E0" w:rsidRPr="000406E0" w:rsidRDefault="000406E0"/>
        </w:tc>
        <w:tc>
          <w:tcPr>
            <w:tcW w:w="919" w:type="dxa"/>
            <w:vMerge/>
          </w:tcPr>
          <w:p w:rsidR="000406E0" w:rsidRPr="000406E0" w:rsidRDefault="000406E0"/>
        </w:tc>
        <w:tc>
          <w:tcPr>
            <w:tcW w:w="1339" w:type="dxa"/>
            <w:vMerge/>
          </w:tcPr>
          <w:p w:rsidR="000406E0" w:rsidRPr="000406E0" w:rsidRDefault="000406E0"/>
        </w:tc>
        <w:tc>
          <w:tcPr>
            <w:tcW w:w="1552" w:type="dxa"/>
          </w:tcPr>
          <w:p w:rsidR="000406E0" w:rsidRPr="000406E0" w:rsidRDefault="000406E0">
            <w:pPr>
              <w:pStyle w:val="ConsPlusNormal"/>
              <w:jc w:val="center"/>
            </w:pPr>
            <w:r w:rsidRPr="000406E0">
              <w:t>процент от общей суммы обязательства</w:t>
            </w:r>
          </w:p>
        </w:tc>
        <w:tc>
          <w:tcPr>
            <w:tcW w:w="1279" w:type="dxa"/>
            <w:tcBorders>
              <w:right w:val="nil"/>
            </w:tcBorders>
          </w:tcPr>
          <w:p w:rsidR="000406E0" w:rsidRPr="000406E0" w:rsidRDefault="000406E0">
            <w:pPr>
              <w:pStyle w:val="ConsPlusNormal"/>
              <w:jc w:val="center"/>
            </w:pPr>
            <w:r w:rsidRPr="000406E0">
              <w:t>сумма авансового платежа</w:t>
            </w:r>
          </w:p>
        </w:tc>
      </w:tr>
      <w:tr w:rsidR="000406E0" w:rsidRPr="000406E0">
        <w:tc>
          <w:tcPr>
            <w:tcW w:w="544" w:type="dxa"/>
            <w:tcBorders>
              <w:left w:val="nil"/>
            </w:tcBorders>
          </w:tcPr>
          <w:p w:rsidR="000406E0" w:rsidRPr="000406E0" w:rsidRDefault="000406E0">
            <w:pPr>
              <w:pStyle w:val="ConsPlusNormal"/>
              <w:jc w:val="center"/>
            </w:pPr>
            <w:r w:rsidRPr="000406E0">
              <w:t>1</w:t>
            </w:r>
          </w:p>
        </w:tc>
        <w:tc>
          <w:tcPr>
            <w:tcW w:w="799" w:type="dxa"/>
          </w:tcPr>
          <w:p w:rsidR="000406E0" w:rsidRPr="000406E0" w:rsidRDefault="000406E0">
            <w:pPr>
              <w:pStyle w:val="ConsPlusNormal"/>
              <w:jc w:val="center"/>
            </w:pPr>
            <w:r w:rsidRPr="000406E0">
              <w:t>2</w:t>
            </w:r>
          </w:p>
        </w:tc>
        <w:tc>
          <w:tcPr>
            <w:tcW w:w="616" w:type="dxa"/>
          </w:tcPr>
          <w:p w:rsidR="000406E0" w:rsidRPr="000406E0" w:rsidRDefault="000406E0">
            <w:pPr>
              <w:pStyle w:val="ConsPlusNormal"/>
              <w:jc w:val="center"/>
            </w:pPr>
            <w:r w:rsidRPr="000406E0">
              <w:t>3</w:t>
            </w:r>
          </w:p>
        </w:tc>
        <w:tc>
          <w:tcPr>
            <w:tcW w:w="1054" w:type="dxa"/>
          </w:tcPr>
          <w:p w:rsidR="000406E0" w:rsidRPr="000406E0" w:rsidRDefault="000406E0">
            <w:pPr>
              <w:pStyle w:val="ConsPlusNormal"/>
              <w:jc w:val="center"/>
            </w:pPr>
            <w:r w:rsidRPr="000406E0">
              <w:t>4</w:t>
            </w:r>
          </w:p>
        </w:tc>
        <w:tc>
          <w:tcPr>
            <w:tcW w:w="1219" w:type="dxa"/>
          </w:tcPr>
          <w:p w:rsidR="000406E0" w:rsidRPr="000406E0" w:rsidRDefault="000406E0">
            <w:pPr>
              <w:pStyle w:val="ConsPlusNormal"/>
              <w:jc w:val="center"/>
            </w:pPr>
            <w:r w:rsidRPr="000406E0">
              <w:t>5</w:t>
            </w:r>
          </w:p>
        </w:tc>
        <w:tc>
          <w:tcPr>
            <w:tcW w:w="1552" w:type="dxa"/>
          </w:tcPr>
          <w:p w:rsidR="000406E0" w:rsidRPr="000406E0" w:rsidRDefault="000406E0">
            <w:pPr>
              <w:pStyle w:val="ConsPlusNormal"/>
              <w:jc w:val="center"/>
            </w:pPr>
            <w:r w:rsidRPr="000406E0">
              <w:t>6</w:t>
            </w:r>
          </w:p>
        </w:tc>
        <w:tc>
          <w:tcPr>
            <w:tcW w:w="919" w:type="dxa"/>
          </w:tcPr>
          <w:p w:rsidR="000406E0" w:rsidRPr="000406E0" w:rsidRDefault="000406E0">
            <w:pPr>
              <w:pStyle w:val="ConsPlusNormal"/>
              <w:jc w:val="center"/>
            </w:pPr>
            <w:r w:rsidRPr="000406E0">
              <w:t>7</w:t>
            </w:r>
          </w:p>
        </w:tc>
        <w:tc>
          <w:tcPr>
            <w:tcW w:w="1339" w:type="dxa"/>
          </w:tcPr>
          <w:p w:rsidR="000406E0" w:rsidRPr="000406E0" w:rsidRDefault="000406E0">
            <w:pPr>
              <w:pStyle w:val="ConsPlusNormal"/>
              <w:jc w:val="center"/>
            </w:pPr>
            <w:r w:rsidRPr="000406E0">
              <w:t>8</w:t>
            </w:r>
          </w:p>
        </w:tc>
        <w:tc>
          <w:tcPr>
            <w:tcW w:w="1552" w:type="dxa"/>
          </w:tcPr>
          <w:p w:rsidR="000406E0" w:rsidRPr="000406E0" w:rsidRDefault="000406E0">
            <w:pPr>
              <w:pStyle w:val="ConsPlusNormal"/>
              <w:jc w:val="center"/>
            </w:pPr>
            <w:r w:rsidRPr="000406E0">
              <w:t>9</w:t>
            </w:r>
          </w:p>
        </w:tc>
        <w:tc>
          <w:tcPr>
            <w:tcW w:w="1279" w:type="dxa"/>
            <w:tcBorders>
              <w:right w:val="nil"/>
            </w:tcBorders>
          </w:tcPr>
          <w:p w:rsidR="000406E0" w:rsidRPr="000406E0" w:rsidRDefault="000406E0">
            <w:pPr>
              <w:pStyle w:val="ConsPlusNormal"/>
              <w:jc w:val="center"/>
            </w:pPr>
            <w:r w:rsidRPr="000406E0">
              <w:t>10</w:t>
            </w:r>
          </w:p>
        </w:tc>
      </w:tr>
      <w:tr w:rsidR="000406E0" w:rsidRPr="000406E0">
        <w:tblPrEx>
          <w:tblBorders>
            <w:left w:val="single" w:sz="4" w:space="0" w:color="auto"/>
            <w:right w:val="single" w:sz="4" w:space="0" w:color="auto"/>
          </w:tblBorders>
        </w:tblPrEx>
        <w:tc>
          <w:tcPr>
            <w:tcW w:w="544" w:type="dxa"/>
          </w:tcPr>
          <w:p w:rsidR="000406E0" w:rsidRPr="000406E0" w:rsidRDefault="000406E0">
            <w:pPr>
              <w:pStyle w:val="ConsPlusNormal"/>
              <w:jc w:val="both"/>
            </w:pPr>
          </w:p>
        </w:tc>
        <w:tc>
          <w:tcPr>
            <w:tcW w:w="799" w:type="dxa"/>
          </w:tcPr>
          <w:p w:rsidR="000406E0" w:rsidRPr="000406E0" w:rsidRDefault="000406E0">
            <w:pPr>
              <w:pStyle w:val="ConsPlusNormal"/>
              <w:jc w:val="both"/>
            </w:pPr>
          </w:p>
        </w:tc>
        <w:tc>
          <w:tcPr>
            <w:tcW w:w="616" w:type="dxa"/>
          </w:tcPr>
          <w:p w:rsidR="000406E0" w:rsidRPr="000406E0" w:rsidRDefault="000406E0">
            <w:pPr>
              <w:pStyle w:val="ConsPlusNormal"/>
              <w:jc w:val="both"/>
            </w:pPr>
          </w:p>
        </w:tc>
        <w:tc>
          <w:tcPr>
            <w:tcW w:w="1054" w:type="dxa"/>
          </w:tcPr>
          <w:p w:rsidR="000406E0" w:rsidRPr="000406E0" w:rsidRDefault="000406E0">
            <w:pPr>
              <w:pStyle w:val="ConsPlusNormal"/>
              <w:jc w:val="both"/>
            </w:pPr>
          </w:p>
        </w:tc>
        <w:tc>
          <w:tcPr>
            <w:tcW w:w="121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1339"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27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2. Реквизиты контрагента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664"/>
        <w:gridCol w:w="649"/>
        <w:gridCol w:w="1609"/>
        <w:gridCol w:w="859"/>
        <w:gridCol w:w="679"/>
        <w:gridCol w:w="994"/>
        <w:gridCol w:w="874"/>
        <w:gridCol w:w="1414"/>
        <w:gridCol w:w="1654"/>
        <w:gridCol w:w="709"/>
        <w:gridCol w:w="2209"/>
      </w:tblGrid>
      <w:tr w:rsidR="000406E0" w:rsidRPr="000406E0">
        <w:tc>
          <w:tcPr>
            <w:tcW w:w="2674" w:type="dxa"/>
            <w:vMerge w:val="restart"/>
            <w:tcBorders>
              <w:left w:val="nil"/>
            </w:tcBorders>
          </w:tcPr>
          <w:p w:rsidR="000406E0" w:rsidRPr="000406E0" w:rsidRDefault="000406E0">
            <w:pPr>
              <w:pStyle w:val="ConsPlusNormal"/>
              <w:jc w:val="center"/>
            </w:pPr>
            <w:r w:rsidRPr="000406E0">
              <w:t>Наименование/фамилия, имя, отчество</w:t>
            </w:r>
          </w:p>
        </w:tc>
        <w:tc>
          <w:tcPr>
            <w:tcW w:w="664" w:type="dxa"/>
            <w:vMerge w:val="restart"/>
          </w:tcPr>
          <w:p w:rsidR="000406E0" w:rsidRPr="000406E0" w:rsidRDefault="000406E0">
            <w:pPr>
              <w:pStyle w:val="ConsPlusNormal"/>
              <w:jc w:val="center"/>
            </w:pPr>
            <w:r w:rsidRPr="000406E0">
              <w:t>ИНН</w:t>
            </w:r>
          </w:p>
        </w:tc>
        <w:tc>
          <w:tcPr>
            <w:tcW w:w="649" w:type="dxa"/>
            <w:vMerge w:val="restart"/>
          </w:tcPr>
          <w:p w:rsidR="000406E0" w:rsidRPr="000406E0" w:rsidRDefault="000406E0">
            <w:pPr>
              <w:pStyle w:val="ConsPlusNormal"/>
              <w:jc w:val="center"/>
            </w:pPr>
            <w:r w:rsidRPr="000406E0">
              <w:t>КПП</w:t>
            </w:r>
          </w:p>
        </w:tc>
        <w:tc>
          <w:tcPr>
            <w:tcW w:w="3147" w:type="dxa"/>
            <w:gridSpan w:val="3"/>
          </w:tcPr>
          <w:p w:rsidR="000406E0" w:rsidRPr="000406E0" w:rsidRDefault="000406E0">
            <w:pPr>
              <w:pStyle w:val="ConsPlusNormal"/>
              <w:jc w:val="center"/>
            </w:pPr>
            <w:r w:rsidRPr="000406E0">
              <w:t>Юридический адрес (место регистрации)</w:t>
            </w:r>
          </w:p>
        </w:tc>
        <w:tc>
          <w:tcPr>
            <w:tcW w:w="994" w:type="dxa"/>
            <w:vMerge w:val="restart"/>
          </w:tcPr>
          <w:p w:rsidR="000406E0" w:rsidRPr="000406E0" w:rsidRDefault="000406E0">
            <w:pPr>
              <w:pStyle w:val="ConsPlusNormal"/>
              <w:jc w:val="center"/>
            </w:pPr>
            <w:r w:rsidRPr="000406E0">
              <w:t>Телефон (факс)</w:t>
            </w:r>
          </w:p>
        </w:tc>
        <w:tc>
          <w:tcPr>
            <w:tcW w:w="874" w:type="dxa"/>
            <w:vMerge w:val="restart"/>
          </w:tcPr>
          <w:p w:rsidR="000406E0" w:rsidRPr="000406E0" w:rsidRDefault="000406E0">
            <w:pPr>
              <w:pStyle w:val="ConsPlusNormal"/>
              <w:jc w:val="center"/>
            </w:pPr>
            <w:r w:rsidRPr="000406E0">
              <w:t>Код статуса</w:t>
            </w:r>
          </w:p>
        </w:tc>
        <w:tc>
          <w:tcPr>
            <w:tcW w:w="1414" w:type="dxa"/>
            <w:vMerge w:val="restart"/>
          </w:tcPr>
          <w:p w:rsidR="000406E0" w:rsidRPr="000406E0" w:rsidRDefault="000406E0">
            <w:pPr>
              <w:pStyle w:val="ConsPlusNormal"/>
              <w:jc w:val="center"/>
            </w:pPr>
            <w:r w:rsidRPr="000406E0">
              <w:t>Номер банковского счета</w:t>
            </w:r>
          </w:p>
        </w:tc>
        <w:tc>
          <w:tcPr>
            <w:tcW w:w="1654" w:type="dxa"/>
            <w:vMerge w:val="restart"/>
          </w:tcPr>
          <w:p w:rsidR="000406E0" w:rsidRPr="000406E0" w:rsidRDefault="000406E0">
            <w:pPr>
              <w:pStyle w:val="ConsPlusNormal"/>
              <w:jc w:val="center"/>
            </w:pPr>
            <w:r w:rsidRPr="000406E0">
              <w:t>Наименование банка</w:t>
            </w:r>
          </w:p>
        </w:tc>
        <w:tc>
          <w:tcPr>
            <w:tcW w:w="709" w:type="dxa"/>
            <w:vMerge w:val="restart"/>
          </w:tcPr>
          <w:p w:rsidR="000406E0" w:rsidRPr="000406E0" w:rsidRDefault="000406E0">
            <w:pPr>
              <w:pStyle w:val="ConsPlusNormal"/>
              <w:jc w:val="center"/>
            </w:pPr>
            <w:r w:rsidRPr="000406E0">
              <w:t>БИК банка</w:t>
            </w:r>
          </w:p>
        </w:tc>
        <w:tc>
          <w:tcPr>
            <w:tcW w:w="2209" w:type="dxa"/>
            <w:vMerge w:val="restart"/>
            <w:tcBorders>
              <w:right w:val="nil"/>
            </w:tcBorders>
          </w:tcPr>
          <w:p w:rsidR="000406E0" w:rsidRPr="000406E0" w:rsidRDefault="000406E0">
            <w:pPr>
              <w:pStyle w:val="ConsPlusNormal"/>
              <w:jc w:val="center"/>
            </w:pPr>
            <w:r w:rsidRPr="000406E0">
              <w:t>Корреспондентский счет банка</w:t>
            </w:r>
          </w:p>
        </w:tc>
      </w:tr>
      <w:tr w:rsidR="000406E0" w:rsidRPr="000406E0">
        <w:tc>
          <w:tcPr>
            <w:tcW w:w="2674" w:type="dxa"/>
            <w:vMerge/>
            <w:tcBorders>
              <w:left w:val="nil"/>
            </w:tcBorders>
          </w:tcPr>
          <w:p w:rsidR="000406E0" w:rsidRPr="000406E0" w:rsidRDefault="000406E0"/>
        </w:tc>
        <w:tc>
          <w:tcPr>
            <w:tcW w:w="664" w:type="dxa"/>
            <w:vMerge/>
          </w:tcPr>
          <w:p w:rsidR="000406E0" w:rsidRPr="000406E0" w:rsidRDefault="000406E0"/>
        </w:tc>
        <w:tc>
          <w:tcPr>
            <w:tcW w:w="649" w:type="dxa"/>
            <w:vMerge/>
          </w:tcPr>
          <w:p w:rsidR="000406E0" w:rsidRPr="000406E0" w:rsidRDefault="000406E0"/>
        </w:tc>
        <w:tc>
          <w:tcPr>
            <w:tcW w:w="1609" w:type="dxa"/>
          </w:tcPr>
          <w:p w:rsidR="000406E0" w:rsidRPr="000406E0" w:rsidRDefault="000406E0">
            <w:pPr>
              <w:pStyle w:val="ConsPlusNormal"/>
              <w:jc w:val="center"/>
            </w:pPr>
            <w:r w:rsidRPr="000406E0">
              <w:t>наименование страны</w:t>
            </w:r>
          </w:p>
        </w:tc>
        <w:tc>
          <w:tcPr>
            <w:tcW w:w="859" w:type="dxa"/>
          </w:tcPr>
          <w:p w:rsidR="000406E0" w:rsidRPr="000406E0" w:rsidRDefault="000406E0">
            <w:pPr>
              <w:pStyle w:val="ConsPlusNormal"/>
              <w:jc w:val="center"/>
            </w:pPr>
            <w:r w:rsidRPr="000406E0">
              <w:t>код страны по ОКСМ</w:t>
            </w:r>
          </w:p>
        </w:tc>
        <w:tc>
          <w:tcPr>
            <w:tcW w:w="679" w:type="dxa"/>
          </w:tcPr>
          <w:p w:rsidR="000406E0" w:rsidRPr="000406E0" w:rsidRDefault="000406E0">
            <w:pPr>
              <w:pStyle w:val="ConsPlusNormal"/>
              <w:jc w:val="center"/>
            </w:pPr>
            <w:r w:rsidRPr="000406E0">
              <w:t>адрес</w:t>
            </w:r>
          </w:p>
        </w:tc>
        <w:tc>
          <w:tcPr>
            <w:tcW w:w="994" w:type="dxa"/>
            <w:vMerge/>
          </w:tcPr>
          <w:p w:rsidR="000406E0" w:rsidRPr="000406E0" w:rsidRDefault="000406E0"/>
        </w:tc>
        <w:tc>
          <w:tcPr>
            <w:tcW w:w="874" w:type="dxa"/>
            <w:vMerge/>
          </w:tcPr>
          <w:p w:rsidR="000406E0" w:rsidRPr="000406E0" w:rsidRDefault="000406E0"/>
        </w:tc>
        <w:tc>
          <w:tcPr>
            <w:tcW w:w="1414" w:type="dxa"/>
            <w:vMerge/>
          </w:tcPr>
          <w:p w:rsidR="000406E0" w:rsidRPr="000406E0" w:rsidRDefault="000406E0"/>
        </w:tc>
        <w:tc>
          <w:tcPr>
            <w:tcW w:w="1654" w:type="dxa"/>
            <w:vMerge/>
          </w:tcPr>
          <w:p w:rsidR="000406E0" w:rsidRPr="000406E0" w:rsidRDefault="000406E0"/>
        </w:tc>
        <w:tc>
          <w:tcPr>
            <w:tcW w:w="709" w:type="dxa"/>
            <w:vMerge/>
          </w:tcPr>
          <w:p w:rsidR="000406E0" w:rsidRPr="000406E0" w:rsidRDefault="000406E0"/>
        </w:tc>
        <w:tc>
          <w:tcPr>
            <w:tcW w:w="2209" w:type="dxa"/>
            <w:vMerge/>
            <w:tcBorders>
              <w:right w:val="nil"/>
            </w:tcBorders>
          </w:tcPr>
          <w:p w:rsidR="000406E0" w:rsidRPr="000406E0" w:rsidRDefault="000406E0"/>
        </w:tc>
      </w:tr>
      <w:tr w:rsidR="000406E0" w:rsidRPr="000406E0">
        <w:tc>
          <w:tcPr>
            <w:tcW w:w="2674" w:type="dxa"/>
            <w:tcBorders>
              <w:left w:val="nil"/>
            </w:tcBorders>
          </w:tcPr>
          <w:p w:rsidR="000406E0" w:rsidRPr="000406E0" w:rsidRDefault="000406E0">
            <w:pPr>
              <w:pStyle w:val="ConsPlusNormal"/>
              <w:jc w:val="center"/>
            </w:pPr>
            <w:r w:rsidRPr="000406E0">
              <w:t>1</w:t>
            </w:r>
          </w:p>
        </w:tc>
        <w:tc>
          <w:tcPr>
            <w:tcW w:w="664" w:type="dxa"/>
          </w:tcPr>
          <w:p w:rsidR="000406E0" w:rsidRPr="000406E0" w:rsidRDefault="000406E0">
            <w:pPr>
              <w:pStyle w:val="ConsPlusNormal"/>
              <w:jc w:val="center"/>
            </w:pPr>
            <w:r w:rsidRPr="000406E0">
              <w:t>2</w:t>
            </w:r>
          </w:p>
        </w:tc>
        <w:tc>
          <w:tcPr>
            <w:tcW w:w="649" w:type="dxa"/>
          </w:tcPr>
          <w:p w:rsidR="000406E0" w:rsidRPr="000406E0" w:rsidRDefault="000406E0">
            <w:pPr>
              <w:pStyle w:val="ConsPlusNormal"/>
              <w:jc w:val="center"/>
            </w:pPr>
            <w:r w:rsidRPr="000406E0">
              <w:t>3</w:t>
            </w:r>
          </w:p>
        </w:tc>
        <w:tc>
          <w:tcPr>
            <w:tcW w:w="1609" w:type="dxa"/>
          </w:tcPr>
          <w:p w:rsidR="000406E0" w:rsidRPr="000406E0" w:rsidRDefault="000406E0">
            <w:pPr>
              <w:pStyle w:val="ConsPlusNormal"/>
              <w:jc w:val="center"/>
            </w:pPr>
            <w:r w:rsidRPr="000406E0">
              <w:t>4</w:t>
            </w:r>
          </w:p>
        </w:tc>
        <w:tc>
          <w:tcPr>
            <w:tcW w:w="859" w:type="dxa"/>
          </w:tcPr>
          <w:p w:rsidR="000406E0" w:rsidRPr="000406E0" w:rsidRDefault="000406E0">
            <w:pPr>
              <w:pStyle w:val="ConsPlusNormal"/>
              <w:jc w:val="center"/>
            </w:pPr>
            <w:r w:rsidRPr="000406E0">
              <w:t>5</w:t>
            </w:r>
          </w:p>
        </w:tc>
        <w:tc>
          <w:tcPr>
            <w:tcW w:w="679" w:type="dxa"/>
          </w:tcPr>
          <w:p w:rsidR="000406E0" w:rsidRPr="000406E0" w:rsidRDefault="000406E0">
            <w:pPr>
              <w:pStyle w:val="ConsPlusNormal"/>
              <w:jc w:val="center"/>
            </w:pPr>
            <w:r w:rsidRPr="000406E0">
              <w:t>6</w:t>
            </w:r>
          </w:p>
        </w:tc>
        <w:tc>
          <w:tcPr>
            <w:tcW w:w="994" w:type="dxa"/>
          </w:tcPr>
          <w:p w:rsidR="000406E0" w:rsidRPr="000406E0" w:rsidRDefault="000406E0">
            <w:pPr>
              <w:pStyle w:val="ConsPlusNormal"/>
              <w:jc w:val="center"/>
            </w:pPr>
            <w:r w:rsidRPr="000406E0">
              <w:t>7</w:t>
            </w:r>
          </w:p>
        </w:tc>
        <w:tc>
          <w:tcPr>
            <w:tcW w:w="874" w:type="dxa"/>
          </w:tcPr>
          <w:p w:rsidR="000406E0" w:rsidRPr="000406E0" w:rsidRDefault="000406E0">
            <w:pPr>
              <w:pStyle w:val="ConsPlusNormal"/>
              <w:jc w:val="center"/>
            </w:pPr>
            <w:r w:rsidRPr="000406E0">
              <w:t>8</w:t>
            </w:r>
          </w:p>
        </w:tc>
        <w:tc>
          <w:tcPr>
            <w:tcW w:w="1414" w:type="dxa"/>
          </w:tcPr>
          <w:p w:rsidR="000406E0" w:rsidRPr="000406E0" w:rsidRDefault="000406E0">
            <w:pPr>
              <w:pStyle w:val="ConsPlusNormal"/>
              <w:jc w:val="center"/>
            </w:pPr>
            <w:r w:rsidRPr="000406E0">
              <w:t>9</w:t>
            </w:r>
          </w:p>
        </w:tc>
        <w:tc>
          <w:tcPr>
            <w:tcW w:w="1654" w:type="dxa"/>
          </w:tcPr>
          <w:p w:rsidR="000406E0" w:rsidRPr="000406E0" w:rsidRDefault="000406E0">
            <w:pPr>
              <w:pStyle w:val="ConsPlusNormal"/>
              <w:jc w:val="center"/>
            </w:pPr>
            <w:r w:rsidRPr="000406E0">
              <w:t>10</w:t>
            </w:r>
          </w:p>
        </w:tc>
        <w:tc>
          <w:tcPr>
            <w:tcW w:w="709" w:type="dxa"/>
          </w:tcPr>
          <w:p w:rsidR="000406E0" w:rsidRPr="000406E0" w:rsidRDefault="000406E0">
            <w:pPr>
              <w:pStyle w:val="ConsPlusNormal"/>
              <w:jc w:val="center"/>
            </w:pPr>
            <w:r w:rsidRPr="000406E0">
              <w:t>11</w:t>
            </w:r>
          </w:p>
        </w:tc>
        <w:tc>
          <w:tcPr>
            <w:tcW w:w="2209" w:type="dxa"/>
            <w:tcBorders>
              <w:right w:val="nil"/>
            </w:tcBorders>
          </w:tcPr>
          <w:p w:rsidR="000406E0" w:rsidRPr="000406E0" w:rsidRDefault="000406E0">
            <w:pPr>
              <w:pStyle w:val="ConsPlusNormal"/>
              <w:jc w:val="center"/>
            </w:pPr>
            <w:r w:rsidRPr="000406E0">
              <w:t>12</w:t>
            </w: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2674"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649" w:type="dxa"/>
          </w:tcPr>
          <w:p w:rsidR="000406E0" w:rsidRPr="000406E0" w:rsidRDefault="000406E0">
            <w:pPr>
              <w:pStyle w:val="ConsPlusNormal"/>
              <w:jc w:val="both"/>
            </w:pPr>
          </w:p>
        </w:tc>
        <w:tc>
          <w:tcPr>
            <w:tcW w:w="1609" w:type="dxa"/>
          </w:tcPr>
          <w:p w:rsidR="000406E0" w:rsidRPr="000406E0" w:rsidRDefault="000406E0">
            <w:pPr>
              <w:pStyle w:val="ConsPlusNormal"/>
              <w:jc w:val="both"/>
            </w:pPr>
          </w:p>
        </w:tc>
        <w:tc>
          <w:tcPr>
            <w:tcW w:w="859"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994" w:type="dxa"/>
          </w:tcPr>
          <w:p w:rsidR="000406E0" w:rsidRPr="000406E0" w:rsidRDefault="000406E0">
            <w:pPr>
              <w:pStyle w:val="ConsPlusNormal"/>
              <w:jc w:val="both"/>
            </w:pPr>
          </w:p>
        </w:tc>
        <w:tc>
          <w:tcPr>
            <w:tcW w:w="874"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220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3. Реквизиты исполнительного документа</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8"/>
        <w:gridCol w:w="1005"/>
        <w:gridCol w:w="2193"/>
        <w:gridCol w:w="1373"/>
        <w:gridCol w:w="1801"/>
        <w:gridCol w:w="1716"/>
      </w:tblGrid>
      <w:tr w:rsidR="000406E0" w:rsidRPr="000406E0">
        <w:tc>
          <w:tcPr>
            <w:tcW w:w="888" w:type="dxa"/>
            <w:vMerge w:val="restart"/>
            <w:tcBorders>
              <w:left w:val="nil"/>
            </w:tcBorders>
          </w:tcPr>
          <w:p w:rsidR="000406E0" w:rsidRPr="000406E0" w:rsidRDefault="000406E0">
            <w:pPr>
              <w:pStyle w:val="ConsPlusNormal"/>
              <w:jc w:val="center"/>
            </w:pPr>
            <w:r w:rsidRPr="000406E0">
              <w:t>Номер</w:t>
            </w:r>
          </w:p>
        </w:tc>
        <w:tc>
          <w:tcPr>
            <w:tcW w:w="1005" w:type="dxa"/>
            <w:vMerge w:val="restart"/>
          </w:tcPr>
          <w:p w:rsidR="000406E0" w:rsidRPr="000406E0" w:rsidRDefault="000406E0">
            <w:pPr>
              <w:pStyle w:val="ConsPlusNormal"/>
              <w:jc w:val="center"/>
            </w:pPr>
            <w:r w:rsidRPr="000406E0">
              <w:t>Дата выдачи</w:t>
            </w:r>
          </w:p>
        </w:tc>
        <w:tc>
          <w:tcPr>
            <w:tcW w:w="2193" w:type="dxa"/>
            <w:vMerge w:val="restart"/>
          </w:tcPr>
          <w:p w:rsidR="000406E0" w:rsidRPr="000406E0" w:rsidRDefault="000406E0">
            <w:pPr>
              <w:pStyle w:val="ConsPlusNormal"/>
              <w:jc w:val="center"/>
            </w:pPr>
            <w:r w:rsidRPr="000406E0">
              <w:t>Наименование судебного органа</w:t>
            </w:r>
          </w:p>
        </w:tc>
        <w:tc>
          <w:tcPr>
            <w:tcW w:w="1373" w:type="dxa"/>
            <w:vMerge w:val="restart"/>
          </w:tcPr>
          <w:p w:rsidR="000406E0" w:rsidRPr="000406E0" w:rsidRDefault="000406E0">
            <w:pPr>
              <w:pStyle w:val="ConsPlusNormal"/>
              <w:jc w:val="center"/>
            </w:pPr>
            <w:r w:rsidRPr="000406E0">
              <w:t>Сумма</w:t>
            </w:r>
          </w:p>
        </w:tc>
        <w:tc>
          <w:tcPr>
            <w:tcW w:w="3517" w:type="dxa"/>
            <w:gridSpan w:val="2"/>
            <w:tcBorders>
              <w:right w:val="nil"/>
            </w:tcBorders>
          </w:tcPr>
          <w:p w:rsidR="000406E0" w:rsidRPr="000406E0" w:rsidRDefault="000406E0">
            <w:pPr>
              <w:pStyle w:val="ConsPlusNormal"/>
              <w:jc w:val="center"/>
            </w:pPr>
            <w:r w:rsidRPr="000406E0">
              <w:t>Уведомление о поступлении исполнительного документа</w:t>
            </w:r>
          </w:p>
        </w:tc>
      </w:tr>
      <w:tr w:rsidR="000406E0" w:rsidRPr="000406E0">
        <w:tc>
          <w:tcPr>
            <w:tcW w:w="888" w:type="dxa"/>
            <w:vMerge/>
            <w:tcBorders>
              <w:left w:val="nil"/>
            </w:tcBorders>
          </w:tcPr>
          <w:p w:rsidR="000406E0" w:rsidRPr="000406E0" w:rsidRDefault="000406E0"/>
        </w:tc>
        <w:tc>
          <w:tcPr>
            <w:tcW w:w="1005" w:type="dxa"/>
            <w:vMerge/>
          </w:tcPr>
          <w:p w:rsidR="000406E0" w:rsidRPr="000406E0" w:rsidRDefault="000406E0"/>
        </w:tc>
        <w:tc>
          <w:tcPr>
            <w:tcW w:w="2193" w:type="dxa"/>
            <w:vMerge/>
          </w:tcPr>
          <w:p w:rsidR="000406E0" w:rsidRPr="000406E0" w:rsidRDefault="000406E0"/>
        </w:tc>
        <w:tc>
          <w:tcPr>
            <w:tcW w:w="1373" w:type="dxa"/>
            <w:vMerge/>
          </w:tcPr>
          <w:p w:rsidR="000406E0" w:rsidRPr="000406E0" w:rsidRDefault="000406E0"/>
        </w:tc>
        <w:tc>
          <w:tcPr>
            <w:tcW w:w="1801" w:type="dxa"/>
          </w:tcPr>
          <w:p w:rsidR="000406E0" w:rsidRPr="000406E0" w:rsidRDefault="000406E0">
            <w:pPr>
              <w:pStyle w:val="ConsPlusNormal"/>
              <w:jc w:val="center"/>
            </w:pPr>
            <w:r w:rsidRPr="000406E0">
              <w:t>номер</w:t>
            </w:r>
          </w:p>
        </w:tc>
        <w:tc>
          <w:tcPr>
            <w:tcW w:w="1716" w:type="dxa"/>
            <w:tcBorders>
              <w:right w:val="nil"/>
            </w:tcBorders>
          </w:tcPr>
          <w:p w:rsidR="000406E0" w:rsidRPr="000406E0" w:rsidRDefault="000406E0">
            <w:pPr>
              <w:pStyle w:val="ConsPlusNormal"/>
              <w:jc w:val="center"/>
            </w:pPr>
            <w:r w:rsidRPr="000406E0">
              <w:t>дата</w:t>
            </w:r>
          </w:p>
        </w:tc>
      </w:tr>
      <w:tr w:rsidR="000406E0" w:rsidRPr="000406E0">
        <w:tc>
          <w:tcPr>
            <w:tcW w:w="888" w:type="dxa"/>
            <w:tcBorders>
              <w:left w:val="nil"/>
            </w:tcBorders>
          </w:tcPr>
          <w:p w:rsidR="000406E0" w:rsidRPr="000406E0" w:rsidRDefault="000406E0">
            <w:pPr>
              <w:pStyle w:val="ConsPlusNormal"/>
              <w:jc w:val="center"/>
            </w:pPr>
            <w:r w:rsidRPr="000406E0">
              <w:t>1</w:t>
            </w:r>
          </w:p>
        </w:tc>
        <w:tc>
          <w:tcPr>
            <w:tcW w:w="1005" w:type="dxa"/>
          </w:tcPr>
          <w:p w:rsidR="000406E0" w:rsidRPr="000406E0" w:rsidRDefault="000406E0">
            <w:pPr>
              <w:pStyle w:val="ConsPlusNormal"/>
              <w:jc w:val="center"/>
            </w:pPr>
            <w:r w:rsidRPr="000406E0">
              <w:t>2</w:t>
            </w:r>
          </w:p>
        </w:tc>
        <w:tc>
          <w:tcPr>
            <w:tcW w:w="2193" w:type="dxa"/>
          </w:tcPr>
          <w:p w:rsidR="000406E0" w:rsidRPr="000406E0" w:rsidRDefault="000406E0">
            <w:pPr>
              <w:pStyle w:val="ConsPlusNormal"/>
              <w:jc w:val="center"/>
            </w:pPr>
            <w:r w:rsidRPr="000406E0">
              <w:t>3</w:t>
            </w:r>
          </w:p>
        </w:tc>
        <w:tc>
          <w:tcPr>
            <w:tcW w:w="1373" w:type="dxa"/>
          </w:tcPr>
          <w:p w:rsidR="000406E0" w:rsidRPr="000406E0" w:rsidRDefault="000406E0">
            <w:pPr>
              <w:pStyle w:val="ConsPlusNormal"/>
              <w:jc w:val="center"/>
            </w:pPr>
            <w:r w:rsidRPr="000406E0">
              <w:t>4</w:t>
            </w:r>
          </w:p>
        </w:tc>
        <w:tc>
          <w:tcPr>
            <w:tcW w:w="1801" w:type="dxa"/>
          </w:tcPr>
          <w:p w:rsidR="000406E0" w:rsidRPr="000406E0" w:rsidRDefault="000406E0">
            <w:pPr>
              <w:pStyle w:val="ConsPlusNormal"/>
              <w:jc w:val="center"/>
            </w:pPr>
            <w:r w:rsidRPr="000406E0">
              <w:t>5</w:t>
            </w:r>
          </w:p>
        </w:tc>
        <w:tc>
          <w:tcPr>
            <w:tcW w:w="1716"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888" w:type="dxa"/>
          </w:tcPr>
          <w:p w:rsidR="000406E0" w:rsidRPr="000406E0" w:rsidRDefault="000406E0">
            <w:pPr>
              <w:pStyle w:val="ConsPlusNormal"/>
              <w:jc w:val="both"/>
            </w:pPr>
          </w:p>
        </w:tc>
        <w:tc>
          <w:tcPr>
            <w:tcW w:w="1005" w:type="dxa"/>
          </w:tcPr>
          <w:p w:rsidR="000406E0" w:rsidRPr="000406E0" w:rsidRDefault="000406E0">
            <w:pPr>
              <w:pStyle w:val="ConsPlusNormal"/>
              <w:jc w:val="both"/>
            </w:pPr>
          </w:p>
        </w:tc>
        <w:tc>
          <w:tcPr>
            <w:tcW w:w="2193" w:type="dxa"/>
          </w:tcPr>
          <w:p w:rsidR="000406E0" w:rsidRPr="000406E0" w:rsidRDefault="000406E0">
            <w:pPr>
              <w:pStyle w:val="ConsPlusNormal"/>
              <w:jc w:val="both"/>
            </w:pPr>
          </w:p>
        </w:tc>
        <w:tc>
          <w:tcPr>
            <w:tcW w:w="1373" w:type="dxa"/>
          </w:tcPr>
          <w:p w:rsidR="000406E0" w:rsidRPr="000406E0" w:rsidRDefault="000406E0">
            <w:pPr>
              <w:pStyle w:val="ConsPlusNormal"/>
              <w:jc w:val="both"/>
            </w:pPr>
          </w:p>
        </w:tc>
        <w:tc>
          <w:tcPr>
            <w:tcW w:w="1801" w:type="dxa"/>
          </w:tcPr>
          <w:p w:rsidR="000406E0" w:rsidRPr="000406E0" w:rsidRDefault="000406E0">
            <w:pPr>
              <w:pStyle w:val="ConsPlusNormal"/>
              <w:jc w:val="both"/>
            </w:pPr>
          </w:p>
        </w:tc>
        <w:tc>
          <w:tcPr>
            <w:tcW w:w="1716"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Раздел 4. Дополнительные реквизиты обязательства,</w:t>
      </w:r>
    </w:p>
    <w:p w:rsidR="000406E0" w:rsidRPr="000406E0" w:rsidRDefault="000406E0">
      <w:pPr>
        <w:pStyle w:val="ConsPlusNonformat"/>
        <w:jc w:val="both"/>
      </w:pPr>
      <w:r w:rsidRPr="000406E0">
        <w:t xml:space="preserve">              сформированного на основе контракта, документа,</w:t>
      </w:r>
    </w:p>
    <w:p w:rsidR="000406E0" w:rsidRPr="000406E0" w:rsidRDefault="000406E0">
      <w:pPr>
        <w:pStyle w:val="ConsPlusNonformat"/>
        <w:jc w:val="both"/>
      </w:pPr>
      <w:r w:rsidRPr="000406E0">
        <w:t xml:space="preserve">                 подлежащего включению в реестр соглашений</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6"/>
        <w:gridCol w:w="2153"/>
        <w:gridCol w:w="739"/>
        <w:gridCol w:w="1125"/>
        <w:gridCol w:w="1279"/>
        <w:gridCol w:w="2104"/>
      </w:tblGrid>
      <w:tr w:rsidR="000406E0" w:rsidRPr="000406E0">
        <w:tc>
          <w:tcPr>
            <w:tcW w:w="1576" w:type="dxa"/>
            <w:vMerge w:val="restart"/>
            <w:tcBorders>
              <w:left w:val="nil"/>
            </w:tcBorders>
          </w:tcPr>
          <w:p w:rsidR="000406E0" w:rsidRPr="000406E0" w:rsidRDefault="000406E0">
            <w:pPr>
              <w:pStyle w:val="ConsPlusNormal"/>
              <w:jc w:val="center"/>
            </w:pPr>
            <w:r w:rsidRPr="000406E0">
              <w:t>Способ размещения заказа</w:t>
            </w:r>
          </w:p>
        </w:tc>
        <w:tc>
          <w:tcPr>
            <w:tcW w:w="2153" w:type="dxa"/>
            <w:vMerge w:val="restart"/>
          </w:tcPr>
          <w:p w:rsidR="000406E0" w:rsidRPr="000406E0" w:rsidRDefault="000406E0">
            <w:pPr>
              <w:pStyle w:val="ConsPlusNormal"/>
              <w:jc w:val="center"/>
            </w:pPr>
            <w:r w:rsidRPr="000406E0">
              <w:t>Дата подведения итогов конкурса, аукциона, запроса котировок</w:t>
            </w:r>
          </w:p>
        </w:tc>
        <w:tc>
          <w:tcPr>
            <w:tcW w:w="3143" w:type="dxa"/>
            <w:gridSpan w:val="3"/>
          </w:tcPr>
          <w:p w:rsidR="000406E0" w:rsidRPr="000406E0" w:rsidRDefault="000406E0">
            <w:pPr>
              <w:pStyle w:val="ConsPlusNormal"/>
              <w:jc w:val="center"/>
            </w:pPr>
            <w:r w:rsidRPr="000406E0">
              <w:t>Реквизиты документа, подтверждающего основание заключения контракта</w:t>
            </w:r>
          </w:p>
        </w:tc>
        <w:tc>
          <w:tcPr>
            <w:tcW w:w="2104" w:type="dxa"/>
            <w:vMerge w:val="restart"/>
            <w:tcBorders>
              <w:right w:val="nil"/>
            </w:tcBorders>
          </w:tcPr>
          <w:p w:rsidR="000406E0" w:rsidRPr="000406E0" w:rsidRDefault="000406E0">
            <w:pPr>
              <w:pStyle w:val="ConsPlusNormal"/>
              <w:jc w:val="center"/>
            </w:pPr>
            <w:r w:rsidRPr="000406E0">
              <w:t>Номер реестровой записи в реестре контрактов, документа, подлежащего включению в реестр соглашений</w:t>
            </w:r>
          </w:p>
        </w:tc>
      </w:tr>
      <w:tr w:rsidR="000406E0" w:rsidRPr="000406E0">
        <w:tc>
          <w:tcPr>
            <w:tcW w:w="1576" w:type="dxa"/>
            <w:vMerge/>
            <w:tcBorders>
              <w:left w:val="nil"/>
            </w:tcBorders>
          </w:tcPr>
          <w:p w:rsidR="000406E0" w:rsidRPr="000406E0" w:rsidRDefault="000406E0"/>
        </w:tc>
        <w:tc>
          <w:tcPr>
            <w:tcW w:w="2153" w:type="dxa"/>
            <w:vMerge/>
          </w:tcPr>
          <w:p w:rsidR="000406E0" w:rsidRPr="000406E0" w:rsidRDefault="000406E0"/>
        </w:tc>
        <w:tc>
          <w:tcPr>
            <w:tcW w:w="739" w:type="dxa"/>
          </w:tcPr>
          <w:p w:rsidR="000406E0" w:rsidRPr="000406E0" w:rsidRDefault="000406E0">
            <w:pPr>
              <w:pStyle w:val="ConsPlusNormal"/>
              <w:jc w:val="center"/>
            </w:pPr>
            <w:r w:rsidRPr="000406E0">
              <w:t>вид</w:t>
            </w:r>
          </w:p>
        </w:tc>
        <w:tc>
          <w:tcPr>
            <w:tcW w:w="1125" w:type="dxa"/>
          </w:tcPr>
          <w:p w:rsidR="000406E0" w:rsidRPr="000406E0" w:rsidRDefault="000406E0">
            <w:pPr>
              <w:pStyle w:val="ConsPlusNormal"/>
              <w:jc w:val="center"/>
            </w:pPr>
            <w:r w:rsidRPr="000406E0">
              <w:t>номер</w:t>
            </w:r>
          </w:p>
        </w:tc>
        <w:tc>
          <w:tcPr>
            <w:tcW w:w="1279" w:type="dxa"/>
          </w:tcPr>
          <w:p w:rsidR="000406E0" w:rsidRPr="000406E0" w:rsidRDefault="000406E0">
            <w:pPr>
              <w:pStyle w:val="ConsPlusNormal"/>
              <w:jc w:val="center"/>
            </w:pPr>
            <w:r w:rsidRPr="000406E0">
              <w:t>дата</w:t>
            </w:r>
          </w:p>
        </w:tc>
        <w:tc>
          <w:tcPr>
            <w:tcW w:w="2104" w:type="dxa"/>
            <w:vMerge/>
            <w:tcBorders>
              <w:right w:val="nil"/>
            </w:tcBorders>
          </w:tcPr>
          <w:p w:rsidR="000406E0" w:rsidRPr="000406E0" w:rsidRDefault="000406E0"/>
        </w:tc>
      </w:tr>
      <w:tr w:rsidR="000406E0" w:rsidRPr="000406E0">
        <w:tc>
          <w:tcPr>
            <w:tcW w:w="1576" w:type="dxa"/>
            <w:tcBorders>
              <w:left w:val="nil"/>
            </w:tcBorders>
          </w:tcPr>
          <w:p w:rsidR="000406E0" w:rsidRPr="000406E0" w:rsidRDefault="000406E0">
            <w:pPr>
              <w:pStyle w:val="ConsPlusNormal"/>
              <w:jc w:val="center"/>
            </w:pPr>
            <w:r w:rsidRPr="000406E0">
              <w:t>1</w:t>
            </w:r>
          </w:p>
        </w:tc>
        <w:tc>
          <w:tcPr>
            <w:tcW w:w="2153" w:type="dxa"/>
          </w:tcPr>
          <w:p w:rsidR="000406E0" w:rsidRPr="000406E0" w:rsidRDefault="000406E0">
            <w:pPr>
              <w:pStyle w:val="ConsPlusNormal"/>
              <w:jc w:val="center"/>
            </w:pPr>
            <w:r w:rsidRPr="000406E0">
              <w:t>2</w:t>
            </w:r>
          </w:p>
        </w:tc>
        <w:tc>
          <w:tcPr>
            <w:tcW w:w="739" w:type="dxa"/>
          </w:tcPr>
          <w:p w:rsidR="000406E0" w:rsidRPr="000406E0" w:rsidRDefault="000406E0">
            <w:pPr>
              <w:pStyle w:val="ConsPlusNormal"/>
              <w:jc w:val="center"/>
            </w:pPr>
            <w:r w:rsidRPr="000406E0">
              <w:t>3</w:t>
            </w:r>
          </w:p>
        </w:tc>
        <w:tc>
          <w:tcPr>
            <w:tcW w:w="1125" w:type="dxa"/>
          </w:tcPr>
          <w:p w:rsidR="000406E0" w:rsidRPr="000406E0" w:rsidRDefault="000406E0">
            <w:pPr>
              <w:pStyle w:val="ConsPlusNormal"/>
              <w:jc w:val="center"/>
            </w:pPr>
            <w:r w:rsidRPr="000406E0">
              <w:t>4</w:t>
            </w:r>
          </w:p>
        </w:tc>
        <w:tc>
          <w:tcPr>
            <w:tcW w:w="1279" w:type="dxa"/>
          </w:tcPr>
          <w:p w:rsidR="000406E0" w:rsidRPr="000406E0" w:rsidRDefault="000406E0">
            <w:pPr>
              <w:pStyle w:val="ConsPlusNormal"/>
              <w:jc w:val="center"/>
            </w:pPr>
            <w:r w:rsidRPr="000406E0">
              <w:t>5</w:t>
            </w:r>
          </w:p>
        </w:tc>
        <w:tc>
          <w:tcPr>
            <w:tcW w:w="2104" w:type="dxa"/>
            <w:tcBorders>
              <w:right w:val="nil"/>
            </w:tcBorders>
          </w:tcPr>
          <w:p w:rsidR="000406E0" w:rsidRPr="000406E0" w:rsidRDefault="000406E0">
            <w:pPr>
              <w:pStyle w:val="ConsPlusNormal"/>
              <w:jc w:val="center"/>
            </w:pPr>
            <w:r w:rsidRPr="000406E0">
              <w:t>6</w:t>
            </w:r>
          </w:p>
        </w:tc>
      </w:tr>
      <w:tr w:rsidR="000406E0" w:rsidRPr="000406E0">
        <w:tblPrEx>
          <w:tblBorders>
            <w:left w:val="single" w:sz="4" w:space="0" w:color="auto"/>
            <w:right w:val="single" w:sz="4" w:space="0" w:color="auto"/>
          </w:tblBorders>
        </w:tblPrEx>
        <w:tc>
          <w:tcPr>
            <w:tcW w:w="1576" w:type="dxa"/>
          </w:tcPr>
          <w:p w:rsidR="000406E0" w:rsidRPr="000406E0" w:rsidRDefault="000406E0">
            <w:pPr>
              <w:pStyle w:val="ConsPlusNormal"/>
              <w:jc w:val="both"/>
            </w:pPr>
          </w:p>
        </w:tc>
        <w:tc>
          <w:tcPr>
            <w:tcW w:w="2153" w:type="dxa"/>
          </w:tcPr>
          <w:p w:rsidR="000406E0" w:rsidRPr="000406E0" w:rsidRDefault="000406E0">
            <w:pPr>
              <w:pStyle w:val="ConsPlusNormal"/>
              <w:jc w:val="both"/>
            </w:pPr>
          </w:p>
        </w:tc>
        <w:tc>
          <w:tcPr>
            <w:tcW w:w="739" w:type="dxa"/>
          </w:tcPr>
          <w:p w:rsidR="000406E0" w:rsidRPr="000406E0" w:rsidRDefault="000406E0">
            <w:pPr>
              <w:pStyle w:val="ConsPlusNormal"/>
              <w:jc w:val="both"/>
            </w:pPr>
          </w:p>
        </w:tc>
        <w:tc>
          <w:tcPr>
            <w:tcW w:w="1125" w:type="dxa"/>
          </w:tcPr>
          <w:p w:rsidR="000406E0" w:rsidRPr="000406E0" w:rsidRDefault="000406E0">
            <w:pPr>
              <w:pStyle w:val="ConsPlusNormal"/>
              <w:jc w:val="both"/>
            </w:pPr>
          </w:p>
        </w:tc>
        <w:tc>
          <w:tcPr>
            <w:tcW w:w="1279" w:type="dxa"/>
          </w:tcPr>
          <w:p w:rsidR="000406E0" w:rsidRPr="000406E0" w:rsidRDefault="000406E0">
            <w:pPr>
              <w:pStyle w:val="ConsPlusNormal"/>
              <w:jc w:val="both"/>
            </w:pPr>
          </w:p>
        </w:tc>
        <w:tc>
          <w:tcPr>
            <w:tcW w:w="210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nformat"/>
        <w:jc w:val="both"/>
      </w:pPr>
    </w:p>
    <w:p w:rsidR="000406E0" w:rsidRPr="000406E0" w:rsidRDefault="000406E0">
      <w:pPr>
        <w:pStyle w:val="ConsPlusNonformat"/>
        <w:jc w:val="both"/>
      </w:pPr>
      <w:r w:rsidRPr="000406E0">
        <w:t xml:space="preserve">                                                         Форма 0531706 с. 2</w:t>
      </w:r>
    </w:p>
    <w:p w:rsidR="000406E0" w:rsidRPr="000406E0" w:rsidRDefault="000406E0">
      <w:pPr>
        <w:pStyle w:val="ConsPlusNonformat"/>
        <w:jc w:val="both"/>
      </w:pPr>
    </w:p>
    <w:p w:rsidR="000406E0" w:rsidRPr="000406E0" w:rsidRDefault="000406E0">
      <w:pPr>
        <w:pStyle w:val="ConsPlusNonformat"/>
        <w:jc w:val="both"/>
      </w:pPr>
      <w:r w:rsidRPr="000406E0">
        <w:t xml:space="preserve">                                                              Заявка N ____</w:t>
      </w:r>
    </w:p>
    <w:p w:rsidR="000406E0" w:rsidRPr="000406E0" w:rsidRDefault="000406E0">
      <w:pPr>
        <w:pStyle w:val="ConsPlusNonformat"/>
        <w:jc w:val="both"/>
      </w:pPr>
      <w:r w:rsidRPr="000406E0">
        <w:t xml:space="preserve">                                                    от "__" 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5. Расшифровка обязательства</w:t>
      </w: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919"/>
        <w:gridCol w:w="1654"/>
        <w:gridCol w:w="529"/>
        <w:gridCol w:w="1294"/>
        <w:gridCol w:w="814"/>
        <w:gridCol w:w="949"/>
        <w:gridCol w:w="604"/>
        <w:gridCol w:w="814"/>
        <w:gridCol w:w="514"/>
        <w:gridCol w:w="679"/>
        <w:gridCol w:w="664"/>
        <w:gridCol w:w="784"/>
      </w:tblGrid>
      <w:tr w:rsidR="000406E0" w:rsidRPr="000406E0">
        <w:tc>
          <w:tcPr>
            <w:tcW w:w="1654" w:type="dxa"/>
            <w:vMerge w:val="restart"/>
            <w:tcBorders>
              <w:left w:val="nil"/>
            </w:tcBorders>
          </w:tcPr>
          <w:p w:rsidR="000406E0" w:rsidRPr="000406E0" w:rsidRDefault="000406E0">
            <w:pPr>
              <w:pStyle w:val="ConsPlusNormal"/>
              <w:jc w:val="center"/>
            </w:pPr>
            <w:r w:rsidRPr="000406E0">
              <w:t>Наименование объекта ФАИП</w:t>
            </w:r>
          </w:p>
        </w:tc>
        <w:tc>
          <w:tcPr>
            <w:tcW w:w="919" w:type="dxa"/>
            <w:vMerge w:val="restart"/>
          </w:tcPr>
          <w:p w:rsidR="000406E0" w:rsidRPr="000406E0" w:rsidRDefault="000406E0">
            <w:pPr>
              <w:pStyle w:val="ConsPlusNormal"/>
              <w:jc w:val="center"/>
            </w:pPr>
            <w:r w:rsidRPr="000406E0">
              <w:t>Код объекта ФАИП</w:t>
            </w:r>
          </w:p>
        </w:tc>
        <w:tc>
          <w:tcPr>
            <w:tcW w:w="1654" w:type="dxa"/>
            <w:vMerge w:val="restart"/>
          </w:tcPr>
          <w:p w:rsidR="000406E0" w:rsidRPr="000406E0" w:rsidRDefault="000406E0">
            <w:pPr>
              <w:pStyle w:val="ConsPlusNormal"/>
              <w:jc w:val="center"/>
            </w:pPr>
            <w:r w:rsidRPr="000406E0">
              <w:t>Наименование вида средств</w:t>
            </w:r>
          </w:p>
        </w:tc>
        <w:tc>
          <w:tcPr>
            <w:tcW w:w="529" w:type="dxa"/>
            <w:vMerge w:val="restart"/>
          </w:tcPr>
          <w:p w:rsidR="000406E0" w:rsidRPr="000406E0" w:rsidRDefault="000406E0">
            <w:pPr>
              <w:pStyle w:val="ConsPlusNormal"/>
              <w:jc w:val="center"/>
            </w:pPr>
            <w:r w:rsidRPr="000406E0">
              <w:t>Код по БК</w:t>
            </w:r>
          </w:p>
        </w:tc>
        <w:tc>
          <w:tcPr>
            <w:tcW w:w="1294" w:type="dxa"/>
            <w:vMerge w:val="restart"/>
          </w:tcPr>
          <w:p w:rsidR="000406E0" w:rsidRPr="000406E0" w:rsidRDefault="000406E0">
            <w:pPr>
              <w:pStyle w:val="ConsPlusNormal"/>
              <w:jc w:val="center"/>
            </w:pPr>
            <w:r w:rsidRPr="000406E0">
              <w:t>Предмет по документу-основанию</w:t>
            </w:r>
          </w:p>
        </w:tc>
        <w:tc>
          <w:tcPr>
            <w:tcW w:w="5822" w:type="dxa"/>
            <w:gridSpan w:val="8"/>
            <w:tcBorders>
              <w:right w:val="nil"/>
            </w:tcBorders>
          </w:tcPr>
          <w:p w:rsidR="000406E0" w:rsidRPr="000406E0" w:rsidRDefault="000406E0">
            <w:pPr>
              <w:pStyle w:val="ConsPlusNormal"/>
              <w:jc w:val="center"/>
            </w:pPr>
            <w:r w:rsidRPr="000406E0">
              <w:t>Сумма на текущий финансовый год в валюте обязательства</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vMerge/>
          </w:tcPr>
          <w:p w:rsidR="000406E0" w:rsidRPr="000406E0" w:rsidRDefault="000406E0"/>
        </w:tc>
        <w:tc>
          <w:tcPr>
            <w:tcW w:w="529" w:type="dxa"/>
            <w:vMerge/>
          </w:tcPr>
          <w:p w:rsidR="000406E0" w:rsidRPr="000406E0" w:rsidRDefault="000406E0"/>
        </w:tc>
        <w:tc>
          <w:tcPr>
            <w:tcW w:w="1294" w:type="dxa"/>
            <w:vMerge/>
          </w:tcPr>
          <w:p w:rsidR="000406E0" w:rsidRPr="000406E0" w:rsidRDefault="000406E0"/>
        </w:tc>
        <w:tc>
          <w:tcPr>
            <w:tcW w:w="814" w:type="dxa"/>
          </w:tcPr>
          <w:p w:rsidR="000406E0" w:rsidRPr="000406E0" w:rsidRDefault="000406E0">
            <w:pPr>
              <w:pStyle w:val="ConsPlusNormal"/>
              <w:jc w:val="center"/>
            </w:pPr>
            <w:r w:rsidRPr="000406E0">
              <w:t>январь</w:t>
            </w:r>
          </w:p>
        </w:tc>
        <w:tc>
          <w:tcPr>
            <w:tcW w:w="949" w:type="dxa"/>
          </w:tcPr>
          <w:p w:rsidR="000406E0" w:rsidRPr="000406E0" w:rsidRDefault="000406E0">
            <w:pPr>
              <w:pStyle w:val="ConsPlusNormal"/>
              <w:jc w:val="center"/>
            </w:pPr>
            <w:r w:rsidRPr="000406E0">
              <w:t>февраль</w:t>
            </w:r>
          </w:p>
        </w:tc>
        <w:tc>
          <w:tcPr>
            <w:tcW w:w="604" w:type="dxa"/>
          </w:tcPr>
          <w:p w:rsidR="000406E0" w:rsidRPr="000406E0" w:rsidRDefault="000406E0">
            <w:pPr>
              <w:pStyle w:val="ConsPlusNormal"/>
              <w:jc w:val="center"/>
            </w:pPr>
            <w:r w:rsidRPr="000406E0">
              <w:t>март</w:t>
            </w:r>
          </w:p>
        </w:tc>
        <w:tc>
          <w:tcPr>
            <w:tcW w:w="814" w:type="dxa"/>
          </w:tcPr>
          <w:p w:rsidR="000406E0" w:rsidRPr="000406E0" w:rsidRDefault="000406E0">
            <w:pPr>
              <w:pStyle w:val="ConsPlusNormal"/>
              <w:jc w:val="center"/>
            </w:pPr>
            <w:r w:rsidRPr="000406E0">
              <w:t>апрель</w:t>
            </w:r>
          </w:p>
        </w:tc>
        <w:tc>
          <w:tcPr>
            <w:tcW w:w="514" w:type="dxa"/>
          </w:tcPr>
          <w:p w:rsidR="000406E0" w:rsidRPr="000406E0" w:rsidRDefault="000406E0">
            <w:pPr>
              <w:pStyle w:val="ConsPlusNormal"/>
              <w:jc w:val="center"/>
            </w:pPr>
            <w:r w:rsidRPr="000406E0">
              <w:t>май</w:t>
            </w:r>
          </w:p>
        </w:tc>
        <w:tc>
          <w:tcPr>
            <w:tcW w:w="679" w:type="dxa"/>
          </w:tcPr>
          <w:p w:rsidR="000406E0" w:rsidRPr="000406E0" w:rsidRDefault="000406E0">
            <w:pPr>
              <w:pStyle w:val="ConsPlusNormal"/>
              <w:jc w:val="center"/>
            </w:pPr>
            <w:r w:rsidRPr="000406E0">
              <w:t>июнь</w:t>
            </w:r>
          </w:p>
        </w:tc>
        <w:tc>
          <w:tcPr>
            <w:tcW w:w="664" w:type="dxa"/>
          </w:tcPr>
          <w:p w:rsidR="000406E0" w:rsidRPr="000406E0" w:rsidRDefault="000406E0">
            <w:pPr>
              <w:pStyle w:val="ConsPlusNormal"/>
              <w:jc w:val="center"/>
            </w:pPr>
            <w:r w:rsidRPr="000406E0">
              <w:t>июль</w:t>
            </w:r>
          </w:p>
        </w:tc>
        <w:tc>
          <w:tcPr>
            <w:tcW w:w="784" w:type="dxa"/>
            <w:tcBorders>
              <w:right w:val="nil"/>
            </w:tcBorders>
          </w:tcPr>
          <w:p w:rsidR="000406E0" w:rsidRPr="000406E0" w:rsidRDefault="000406E0">
            <w:pPr>
              <w:pStyle w:val="ConsPlusNormal"/>
              <w:jc w:val="center"/>
            </w:pPr>
            <w:r w:rsidRPr="000406E0">
              <w:t>август</w:t>
            </w:r>
          </w:p>
        </w:tc>
      </w:tr>
      <w:tr w:rsidR="000406E0" w:rsidRPr="000406E0">
        <w:tc>
          <w:tcPr>
            <w:tcW w:w="1654" w:type="dxa"/>
            <w:tcBorders>
              <w:left w:val="nil"/>
            </w:tcBorders>
          </w:tcPr>
          <w:p w:rsidR="000406E0" w:rsidRPr="000406E0" w:rsidRDefault="000406E0">
            <w:pPr>
              <w:pStyle w:val="ConsPlusNormal"/>
              <w:jc w:val="center"/>
            </w:pPr>
            <w:r w:rsidRPr="000406E0">
              <w:lastRenderedPageBreak/>
              <w:t>1</w:t>
            </w:r>
          </w:p>
        </w:tc>
        <w:tc>
          <w:tcPr>
            <w:tcW w:w="919" w:type="dxa"/>
          </w:tcPr>
          <w:p w:rsidR="000406E0" w:rsidRPr="000406E0" w:rsidRDefault="000406E0">
            <w:pPr>
              <w:pStyle w:val="ConsPlusNormal"/>
              <w:jc w:val="center"/>
            </w:pPr>
            <w:r w:rsidRPr="000406E0">
              <w:t>2</w:t>
            </w:r>
          </w:p>
        </w:tc>
        <w:tc>
          <w:tcPr>
            <w:tcW w:w="1654" w:type="dxa"/>
          </w:tcPr>
          <w:p w:rsidR="000406E0" w:rsidRPr="000406E0" w:rsidRDefault="000406E0">
            <w:pPr>
              <w:pStyle w:val="ConsPlusNormal"/>
              <w:jc w:val="center"/>
            </w:pPr>
            <w:r w:rsidRPr="000406E0">
              <w:t>3</w:t>
            </w:r>
          </w:p>
        </w:tc>
        <w:tc>
          <w:tcPr>
            <w:tcW w:w="529" w:type="dxa"/>
          </w:tcPr>
          <w:p w:rsidR="000406E0" w:rsidRPr="000406E0" w:rsidRDefault="000406E0">
            <w:pPr>
              <w:pStyle w:val="ConsPlusNormal"/>
              <w:jc w:val="center"/>
            </w:pPr>
            <w:r w:rsidRPr="000406E0">
              <w:t>4</w:t>
            </w:r>
          </w:p>
        </w:tc>
        <w:tc>
          <w:tcPr>
            <w:tcW w:w="1294" w:type="dxa"/>
          </w:tcPr>
          <w:p w:rsidR="000406E0" w:rsidRPr="000406E0" w:rsidRDefault="000406E0">
            <w:pPr>
              <w:pStyle w:val="ConsPlusNormal"/>
              <w:jc w:val="center"/>
            </w:pPr>
            <w:r w:rsidRPr="000406E0">
              <w:t>5</w:t>
            </w:r>
          </w:p>
        </w:tc>
        <w:tc>
          <w:tcPr>
            <w:tcW w:w="814" w:type="dxa"/>
          </w:tcPr>
          <w:p w:rsidR="000406E0" w:rsidRPr="000406E0" w:rsidRDefault="000406E0">
            <w:pPr>
              <w:pStyle w:val="ConsPlusNormal"/>
              <w:jc w:val="center"/>
            </w:pPr>
            <w:r w:rsidRPr="000406E0">
              <w:t>6</w:t>
            </w:r>
          </w:p>
        </w:tc>
        <w:tc>
          <w:tcPr>
            <w:tcW w:w="949" w:type="dxa"/>
          </w:tcPr>
          <w:p w:rsidR="000406E0" w:rsidRPr="000406E0" w:rsidRDefault="000406E0">
            <w:pPr>
              <w:pStyle w:val="ConsPlusNormal"/>
              <w:jc w:val="center"/>
            </w:pPr>
            <w:r w:rsidRPr="000406E0">
              <w:t>7</w:t>
            </w:r>
          </w:p>
        </w:tc>
        <w:tc>
          <w:tcPr>
            <w:tcW w:w="604" w:type="dxa"/>
          </w:tcPr>
          <w:p w:rsidR="000406E0" w:rsidRPr="000406E0" w:rsidRDefault="000406E0">
            <w:pPr>
              <w:pStyle w:val="ConsPlusNormal"/>
              <w:jc w:val="center"/>
            </w:pPr>
            <w:r w:rsidRPr="000406E0">
              <w:t>8</w:t>
            </w:r>
          </w:p>
        </w:tc>
        <w:tc>
          <w:tcPr>
            <w:tcW w:w="814" w:type="dxa"/>
          </w:tcPr>
          <w:p w:rsidR="000406E0" w:rsidRPr="000406E0" w:rsidRDefault="000406E0">
            <w:pPr>
              <w:pStyle w:val="ConsPlusNormal"/>
              <w:jc w:val="center"/>
            </w:pPr>
            <w:r w:rsidRPr="000406E0">
              <w:t>9</w:t>
            </w:r>
          </w:p>
        </w:tc>
        <w:tc>
          <w:tcPr>
            <w:tcW w:w="514" w:type="dxa"/>
          </w:tcPr>
          <w:p w:rsidR="000406E0" w:rsidRPr="000406E0" w:rsidRDefault="000406E0">
            <w:pPr>
              <w:pStyle w:val="ConsPlusNormal"/>
              <w:jc w:val="center"/>
            </w:pPr>
            <w:r w:rsidRPr="000406E0">
              <w:t>10</w:t>
            </w:r>
          </w:p>
        </w:tc>
        <w:tc>
          <w:tcPr>
            <w:tcW w:w="679" w:type="dxa"/>
          </w:tcPr>
          <w:p w:rsidR="000406E0" w:rsidRPr="000406E0" w:rsidRDefault="000406E0">
            <w:pPr>
              <w:pStyle w:val="ConsPlusNormal"/>
              <w:jc w:val="center"/>
            </w:pPr>
            <w:r w:rsidRPr="000406E0">
              <w:t>11</w:t>
            </w:r>
          </w:p>
        </w:tc>
        <w:tc>
          <w:tcPr>
            <w:tcW w:w="664" w:type="dxa"/>
          </w:tcPr>
          <w:p w:rsidR="000406E0" w:rsidRPr="000406E0" w:rsidRDefault="000406E0">
            <w:pPr>
              <w:pStyle w:val="ConsPlusNormal"/>
              <w:jc w:val="center"/>
            </w:pPr>
            <w:r w:rsidRPr="000406E0">
              <w:t>12</w:t>
            </w:r>
          </w:p>
        </w:tc>
        <w:tc>
          <w:tcPr>
            <w:tcW w:w="784" w:type="dxa"/>
            <w:tcBorders>
              <w:right w:val="nil"/>
            </w:tcBorders>
          </w:tcPr>
          <w:p w:rsidR="000406E0" w:rsidRPr="000406E0" w:rsidRDefault="000406E0">
            <w:pPr>
              <w:pStyle w:val="ConsPlusNormal"/>
              <w:jc w:val="center"/>
            </w:pPr>
            <w:r w:rsidRPr="000406E0">
              <w:t>13</w:t>
            </w: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1654" w:type="dxa"/>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29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1654" w:type="dxa"/>
          </w:tcPr>
          <w:p w:rsidR="000406E0" w:rsidRPr="000406E0" w:rsidRDefault="000406E0">
            <w:pPr>
              <w:pStyle w:val="ConsPlusNormal"/>
              <w:jc w:val="center"/>
            </w:pPr>
            <w:r w:rsidRPr="000406E0">
              <w:t>X</w:t>
            </w:r>
          </w:p>
        </w:tc>
        <w:tc>
          <w:tcPr>
            <w:tcW w:w="529" w:type="dxa"/>
          </w:tcPr>
          <w:p w:rsidR="000406E0" w:rsidRPr="000406E0" w:rsidRDefault="000406E0">
            <w:pPr>
              <w:pStyle w:val="ConsPlusNormal"/>
              <w:jc w:val="center"/>
            </w:pPr>
            <w:r w:rsidRPr="000406E0">
              <w:t>X</w:t>
            </w:r>
          </w:p>
        </w:tc>
        <w:tc>
          <w:tcPr>
            <w:tcW w:w="1294" w:type="dxa"/>
          </w:tcPr>
          <w:p w:rsidR="000406E0" w:rsidRPr="000406E0" w:rsidRDefault="000406E0">
            <w:pPr>
              <w:pStyle w:val="ConsPlusNormal"/>
              <w:jc w:val="center"/>
            </w:pPr>
            <w:r w:rsidRPr="000406E0">
              <w:t>X</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r>
    </w:tbl>
    <w:p w:rsidR="000406E0" w:rsidRPr="000406E0" w:rsidRDefault="000406E0">
      <w:pPr>
        <w:pStyle w:val="ConsPlusNormal"/>
        <w:jc w:val="both"/>
      </w:pPr>
    </w:p>
    <w:tbl>
      <w:tblPr>
        <w:tblW w:w="0" w:type="auto"/>
        <w:tblInd w:w="-62"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4"/>
        <w:gridCol w:w="919"/>
        <w:gridCol w:w="829"/>
        <w:gridCol w:w="919"/>
        <w:gridCol w:w="709"/>
        <w:gridCol w:w="904"/>
        <w:gridCol w:w="844"/>
        <w:gridCol w:w="1474"/>
        <w:gridCol w:w="1474"/>
        <w:gridCol w:w="1549"/>
        <w:gridCol w:w="1414"/>
      </w:tblGrid>
      <w:tr w:rsidR="000406E0" w:rsidRPr="000406E0">
        <w:tc>
          <w:tcPr>
            <w:tcW w:w="4400" w:type="dxa"/>
            <w:gridSpan w:val="5"/>
            <w:tcBorders>
              <w:left w:val="nil"/>
            </w:tcBorders>
          </w:tcPr>
          <w:p w:rsidR="000406E0" w:rsidRPr="000406E0" w:rsidRDefault="000406E0">
            <w:pPr>
              <w:pStyle w:val="ConsPlusNormal"/>
              <w:jc w:val="center"/>
            </w:pPr>
            <w:r w:rsidRPr="000406E0">
              <w:t>Сумма на текущий финансовый год в валюте обязательства</w:t>
            </w:r>
          </w:p>
        </w:tc>
        <w:tc>
          <w:tcPr>
            <w:tcW w:w="1748" w:type="dxa"/>
            <w:gridSpan w:val="2"/>
          </w:tcPr>
          <w:p w:rsidR="000406E0" w:rsidRPr="000406E0" w:rsidRDefault="000406E0">
            <w:pPr>
              <w:pStyle w:val="ConsPlusNormal"/>
              <w:jc w:val="center"/>
            </w:pPr>
            <w:r w:rsidRPr="000406E0">
              <w:t>Сумма на плановый период в валюте обязательства</w:t>
            </w:r>
          </w:p>
        </w:tc>
        <w:tc>
          <w:tcPr>
            <w:tcW w:w="4497" w:type="dxa"/>
            <w:gridSpan w:val="3"/>
          </w:tcPr>
          <w:p w:rsidR="000406E0" w:rsidRPr="000406E0" w:rsidRDefault="000406E0">
            <w:pPr>
              <w:pStyle w:val="ConsPlusNormal"/>
              <w:jc w:val="center"/>
            </w:pPr>
            <w:r w:rsidRPr="000406E0">
              <w:t>Сумма в валюте обязательства</w:t>
            </w:r>
          </w:p>
        </w:tc>
        <w:tc>
          <w:tcPr>
            <w:tcW w:w="1414" w:type="dxa"/>
            <w:vMerge w:val="restart"/>
            <w:tcBorders>
              <w:right w:val="nil"/>
            </w:tcBorders>
          </w:tcPr>
          <w:p w:rsidR="000406E0" w:rsidRPr="000406E0" w:rsidRDefault="000406E0">
            <w:pPr>
              <w:pStyle w:val="ConsPlusNormal"/>
              <w:jc w:val="center"/>
            </w:pPr>
            <w:r w:rsidRPr="000406E0">
              <w:t>Примечание</w:t>
            </w:r>
          </w:p>
        </w:tc>
      </w:tr>
      <w:tr w:rsidR="000406E0" w:rsidRPr="000406E0">
        <w:tc>
          <w:tcPr>
            <w:tcW w:w="1024" w:type="dxa"/>
            <w:tcBorders>
              <w:left w:val="nil"/>
            </w:tcBorders>
          </w:tcPr>
          <w:p w:rsidR="000406E0" w:rsidRPr="000406E0" w:rsidRDefault="000406E0">
            <w:pPr>
              <w:pStyle w:val="ConsPlusNormal"/>
              <w:jc w:val="center"/>
            </w:pPr>
            <w:r w:rsidRPr="000406E0">
              <w:t>сентябрь</w:t>
            </w:r>
          </w:p>
        </w:tc>
        <w:tc>
          <w:tcPr>
            <w:tcW w:w="919" w:type="dxa"/>
          </w:tcPr>
          <w:p w:rsidR="000406E0" w:rsidRPr="000406E0" w:rsidRDefault="000406E0">
            <w:pPr>
              <w:pStyle w:val="ConsPlusNormal"/>
              <w:jc w:val="center"/>
            </w:pPr>
            <w:r w:rsidRPr="000406E0">
              <w:t>октябрь</w:t>
            </w:r>
          </w:p>
        </w:tc>
        <w:tc>
          <w:tcPr>
            <w:tcW w:w="829" w:type="dxa"/>
          </w:tcPr>
          <w:p w:rsidR="000406E0" w:rsidRPr="000406E0" w:rsidRDefault="000406E0">
            <w:pPr>
              <w:pStyle w:val="ConsPlusNormal"/>
              <w:jc w:val="center"/>
            </w:pPr>
            <w:r w:rsidRPr="000406E0">
              <w:t>ноябрь</w:t>
            </w:r>
          </w:p>
        </w:tc>
        <w:tc>
          <w:tcPr>
            <w:tcW w:w="919" w:type="dxa"/>
          </w:tcPr>
          <w:p w:rsidR="000406E0" w:rsidRPr="000406E0" w:rsidRDefault="000406E0">
            <w:pPr>
              <w:pStyle w:val="ConsPlusNormal"/>
              <w:jc w:val="center"/>
            </w:pPr>
            <w:r w:rsidRPr="000406E0">
              <w:t>декабрь</w:t>
            </w:r>
          </w:p>
        </w:tc>
        <w:tc>
          <w:tcPr>
            <w:tcW w:w="709" w:type="dxa"/>
          </w:tcPr>
          <w:p w:rsidR="000406E0" w:rsidRPr="000406E0" w:rsidRDefault="000406E0">
            <w:pPr>
              <w:pStyle w:val="ConsPlusNormal"/>
              <w:jc w:val="center"/>
            </w:pPr>
            <w:r w:rsidRPr="000406E0">
              <w:t>итого</w:t>
            </w:r>
          </w:p>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1474" w:type="dxa"/>
          </w:tcPr>
          <w:p w:rsidR="000406E0" w:rsidRPr="000406E0" w:rsidRDefault="000406E0">
            <w:pPr>
              <w:pStyle w:val="ConsPlusNormal"/>
              <w:jc w:val="center"/>
            </w:pPr>
            <w:r w:rsidRPr="000406E0">
              <w:t>третий год после текущего финансового года</w:t>
            </w:r>
          </w:p>
        </w:tc>
        <w:tc>
          <w:tcPr>
            <w:tcW w:w="1474" w:type="dxa"/>
          </w:tcPr>
          <w:p w:rsidR="000406E0" w:rsidRPr="000406E0" w:rsidRDefault="000406E0">
            <w:pPr>
              <w:pStyle w:val="ConsPlusNormal"/>
              <w:jc w:val="center"/>
            </w:pPr>
            <w:r w:rsidRPr="000406E0">
              <w:t>четвертый год после текущего финансового года</w:t>
            </w:r>
          </w:p>
        </w:tc>
        <w:tc>
          <w:tcPr>
            <w:tcW w:w="1549" w:type="dxa"/>
          </w:tcPr>
          <w:p w:rsidR="000406E0" w:rsidRPr="000406E0" w:rsidRDefault="000406E0">
            <w:pPr>
              <w:pStyle w:val="ConsPlusNormal"/>
              <w:jc w:val="center"/>
            </w:pPr>
            <w:r w:rsidRPr="000406E0">
              <w:t>последующие годы</w:t>
            </w:r>
          </w:p>
        </w:tc>
        <w:tc>
          <w:tcPr>
            <w:tcW w:w="1414" w:type="dxa"/>
            <w:vMerge/>
            <w:tcBorders>
              <w:right w:val="nil"/>
            </w:tcBorders>
          </w:tcPr>
          <w:p w:rsidR="000406E0" w:rsidRPr="000406E0" w:rsidRDefault="000406E0"/>
        </w:tc>
      </w:tr>
      <w:tr w:rsidR="000406E0" w:rsidRPr="000406E0">
        <w:tc>
          <w:tcPr>
            <w:tcW w:w="1024" w:type="dxa"/>
            <w:tcBorders>
              <w:left w:val="nil"/>
            </w:tcBorders>
          </w:tcPr>
          <w:p w:rsidR="000406E0" w:rsidRPr="000406E0" w:rsidRDefault="000406E0">
            <w:pPr>
              <w:pStyle w:val="ConsPlusNormal"/>
              <w:jc w:val="center"/>
            </w:pPr>
            <w:r w:rsidRPr="000406E0">
              <w:t>14</w:t>
            </w:r>
          </w:p>
        </w:tc>
        <w:tc>
          <w:tcPr>
            <w:tcW w:w="919" w:type="dxa"/>
          </w:tcPr>
          <w:p w:rsidR="000406E0" w:rsidRPr="000406E0" w:rsidRDefault="000406E0">
            <w:pPr>
              <w:pStyle w:val="ConsPlusNormal"/>
              <w:jc w:val="center"/>
            </w:pPr>
            <w:r w:rsidRPr="000406E0">
              <w:t>15</w:t>
            </w:r>
          </w:p>
        </w:tc>
        <w:tc>
          <w:tcPr>
            <w:tcW w:w="829" w:type="dxa"/>
          </w:tcPr>
          <w:p w:rsidR="000406E0" w:rsidRPr="000406E0" w:rsidRDefault="000406E0">
            <w:pPr>
              <w:pStyle w:val="ConsPlusNormal"/>
              <w:jc w:val="center"/>
            </w:pPr>
            <w:r w:rsidRPr="000406E0">
              <w:t>16</w:t>
            </w:r>
          </w:p>
        </w:tc>
        <w:tc>
          <w:tcPr>
            <w:tcW w:w="919" w:type="dxa"/>
          </w:tcPr>
          <w:p w:rsidR="000406E0" w:rsidRPr="000406E0" w:rsidRDefault="000406E0">
            <w:pPr>
              <w:pStyle w:val="ConsPlusNormal"/>
              <w:jc w:val="center"/>
            </w:pPr>
            <w:r w:rsidRPr="000406E0">
              <w:t>17</w:t>
            </w:r>
          </w:p>
        </w:tc>
        <w:tc>
          <w:tcPr>
            <w:tcW w:w="709" w:type="dxa"/>
          </w:tcPr>
          <w:p w:rsidR="000406E0" w:rsidRPr="000406E0" w:rsidRDefault="000406E0">
            <w:pPr>
              <w:pStyle w:val="ConsPlusNormal"/>
              <w:jc w:val="center"/>
            </w:pPr>
            <w:r w:rsidRPr="000406E0">
              <w:t>18</w:t>
            </w:r>
          </w:p>
        </w:tc>
        <w:tc>
          <w:tcPr>
            <w:tcW w:w="904" w:type="dxa"/>
          </w:tcPr>
          <w:p w:rsidR="000406E0" w:rsidRPr="000406E0" w:rsidRDefault="000406E0">
            <w:pPr>
              <w:pStyle w:val="ConsPlusNormal"/>
              <w:jc w:val="center"/>
            </w:pPr>
            <w:r w:rsidRPr="000406E0">
              <w:t>19</w:t>
            </w:r>
          </w:p>
        </w:tc>
        <w:tc>
          <w:tcPr>
            <w:tcW w:w="844" w:type="dxa"/>
          </w:tcPr>
          <w:p w:rsidR="000406E0" w:rsidRPr="000406E0" w:rsidRDefault="000406E0">
            <w:pPr>
              <w:pStyle w:val="ConsPlusNormal"/>
              <w:jc w:val="center"/>
            </w:pPr>
            <w:r w:rsidRPr="000406E0">
              <w:t>20</w:t>
            </w:r>
          </w:p>
        </w:tc>
        <w:tc>
          <w:tcPr>
            <w:tcW w:w="1474" w:type="dxa"/>
          </w:tcPr>
          <w:p w:rsidR="000406E0" w:rsidRPr="000406E0" w:rsidRDefault="000406E0">
            <w:pPr>
              <w:pStyle w:val="ConsPlusNormal"/>
              <w:jc w:val="center"/>
            </w:pPr>
            <w:r w:rsidRPr="000406E0">
              <w:t>21</w:t>
            </w:r>
          </w:p>
        </w:tc>
        <w:tc>
          <w:tcPr>
            <w:tcW w:w="1474" w:type="dxa"/>
          </w:tcPr>
          <w:p w:rsidR="000406E0" w:rsidRPr="000406E0" w:rsidRDefault="000406E0">
            <w:pPr>
              <w:pStyle w:val="ConsPlusNormal"/>
              <w:jc w:val="center"/>
            </w:pPr>
            <w:r w:rsidRPr="000406E0">
              <w:t>22</w:t>
            </w:r>
          </w:p>
        </w:tc>
        <w:tc>
          <w:tcPr>
            <w:tcW w:w="1549" w:type="dxa"/>
          </w:tcPr>
          <w:p w:rsidR="000406E0" w:rsidRPr="000406E0" w:rsidRDefault="000406E0">
            <w:pPr>
              <w:pStyle w:val="ConsPlusNormal"/>
              <w:jc w:val="center"/>
            </w:pPr>
            <w:r w:rsidRPr="000406E0">
              <w:t>23</w:t>
            </w:r>
          </w:p>
        </w:tc>
        <w:tc>
          <w:tcPr>
            <w:tcW w:w="1414" w:type="dxa"/>
            <w:tcBorders>
              <w:right w:val="nil"/>
            </w:tcBorders>
          </w:tcPr>
          <w:p w:rsidR="000406E0" w:rsidRPr="000406E0" w:rsidRDefault="000406E0">
            <w:pPr>
              <w:pStyle w:val="ConsPlusNormal"/>
              <w:jc w:val="center"/>
            </w:pPr>
            <w:r w:rsidRPr="000406E0">
              <w:t>24</w:t>
            </w: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47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c>
          <w:tcPr>
            <w:tcW w:w="141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Руководитель            _____________ ___________ _________________________</w:t>
      </w:r>
    </w:p>
    <w:p w:rsidR="000406E0" w:rsidRPr="000406E0" w:rsidRDefault="000406E0">
      <w:pPr>
        <w:pStyle w:val="ConsPlusNonformat"/>
        <w:jc w:val="both"/>
      </w:pPr>
      <w:r w:rsidRPr="000406E0">
        <w:t xml:space="preserve">(уполномоченное </w:t>
      </w:r>
      <w:proofErr w:type="gramStart"/>
      <w:r w:rsidRPr="000406E0">
        <w:t xml:space="preserve">лицо)   </w:t>
      </w:r>
      <w:proofErr w:type="gramEnd"/>
      <w:r w:rsidRPr="000406E0">
        <w:t xml:space="preserve"> (должность)   (подпись)    (расшифровка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___________ 20__ г.</w:t>
      </w:r>
    </w:p>
    <w:p w:rsidR="000406E0" w:rsidRPr="000406E0" w:rsidRDefault="000406E0">
      <w:pPr>
        <w:pStyle w:val="ConsPlusNonformat"/>
        <w:jc w:val="both"/>
      </w:pPr>
    </w:p>
    <w:p w:rsidR="000406E0" w:rsidRPr="000406E0" w:rsidRDefault="000406E0">
      <w:pPr>
        <w:pStyle w:val="ConsPlusNonformat"/>
        <w:jc w:val="both"/>
      </w:pPr>
      <w:r w:rsidRPr="000406E0">
        <w:t>┌─────────────────────────────────────────────────────────────────────────┐</w:t>
      </w:r>
    </w:p>
    <w:p w:rsidR="000406E0" w:rsidRPr="000406E0" w:rsidRDefault="000406E0">
      <w:pPr>
        <w:pStyle w:val="ConsPlusNonformat"/>
        <w:jc w:val="both"/>
      </w:pPr>
      <w:r w:rsidRPr="000406E0">
        <w:t>│                ОТМЕТКА ОРГАНА ФЕДЕРАЛЬНОГО КАЗНАЧЕЙСТВА                 │</w:t>
      </w:r>
    </w:p>
    <w:p w:rsidR="000406E0" w:rsidRPr="000406E0" w:rsidRDefault="000406E0">
      <w:pPr>
        <w:pStyle w:val="ConsPlusNonformat"/>
        <w:jc w:val="both"/>
      </w:pPr>
      <w:r w:rsidRPr="000406E0">
        <w:t>│                     О РЕГИСТРАЦИИ НАСТОЯЩЕЙ ЗАЯВКИ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│Примечание ______________________________________________________________│</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│Ответственный исполнитель _____________ _________ _____________ _________│</w:t>
      </w:r>
    </w:p>
    <w:p w:rsidR="000406E0" w:rsidRPr="000406E0" w:rsidRDefault="000406E0">
      <w:pPr>
        <w:pStyle w:val="ConsPlusNonformat"/>
        <w:jc w:val="both"/>
      </w:pPr>
      <w:r w:rsidRPr="000406E0">
        <w:t xml:space="preserve">│                        </w:t>
      </w:r>
      <w:proofErr w:type="gramStart"/>
      <w:r w:rsidRPr="000406E0">
        <w:t xml:space="preserve">   (</w:t>
      </w:r>
      <w:proofErr w:type="gramEnd"/>
      <w:r w:rsidRPr="000406E0">
        <w:t>должность)  (подпись)  (расшифровка (телефон)│</w:t>
      </w:r>
    </w:p>
    <w:p w:rsidR="000406E0" w:rsidRPr="000406E0" w:rsidRDefault="000406E0">
      <w:pPr>
        <w:pStyle w:val="ConsPlusNonformat"/>
        <w:jc w:val="both"/>
      </w:pPr>
      <w:r w:rsidRPr="000406E0">
        <w:t xml:space="preserve">│                                                     </w:t>
      </w:r>
      <w:proofErr w:type="gramStart"/>
      <w:r w:rsidRPr="000406E0">
        <w:t xml:space="preserve">подписи)   </w:t>
      </w:r>
      <w:proofErr w:type="gramEnd"/>
      <w:r w:rsidRPr="000406E0">
        <w:t xml:space="preserve">         │</w:t>
      </w:r>
    </w:p>
    <w:p w:rsidR="000406E0" w:rsidRPr="000406E0" w:rsidRDefault="000406E0">
      <w:pPr>
        <w:pStyle w:val="ConsPlusNonformat"/>
        <w:jc w:val="both"/>
      </w:pPr>
      <w:r w:rsidRPr="000406E0">
        <w:t>│                                                                         │</w:t>
      </w:r>
    </w:p>
    <w:p w:rsidR="000406E0" w:rsidRPr="000406E0" w:rsidRDefault="000406E0">
      <w:pPr>
        <w:pStyle w:val="ConsPlusNonformat"/>
        <w:jc w:val="both"/>
      </w:pPr>
      <w:r w:rsidRPr="000406E0">
        <w:t>│"__" ___________ 20__ г.                                                 │</w:t>
      </w:r>
    </w:p>
    <w:p w:rsidR="000406E0" w:rsidRPr="000406E0" w:rsidRDefault="000406E0">
      <w:pPr>
        <w:pStyle w:val="ConsPlusNonformat"/>
        <w:jc w:val="both"/>
      </w:pPr>
      <w:r w:rsidRPr="000406E0">
        <w:t>└─────────────────────────────────────────────────────────────────────────┘</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6</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lastRenderedPageBreak/>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right"/>
      </w:pPr>
    </w:p>
    <w:p w:rsidR="000406E0" w:rsidRPr="000406E0" w:rsidRDefault="000406E0">
      <w:pPr>
        <w:pStyle w:val="ConsPlusNonformat"/>
        <w:jc w:val="both"/>
      </w:pPr>
      <w:bookmarkStart w:id="39" w:name="P2452"/>
      <w:bookmarkEnd w:id="39"/>
      <w:r w:rsidRPr="000406E0">
        <w:t xml:space="preserve">                                    АКТ</w:t>
      </w:r>
    </w:p>
    <w:p w:rsidR="000406E0" w:rsidRPr="000406E0" w:rsidRDefault="000406E0">
      <w:pPr>
        <w:pStyle w:val="ConsPlusNonformat"/>
        <w:jc w:val="both"/>
      </w:pPr>
      <w:r w:rsidRPr="000406E0">
        <w:t xml:space="preserve">         приемки-передачи принятых на учет бюджетных обязательств</w:t>
      </w:r>
    </w:p>
    <w:p w:rsidR="000406E0" w:rsidRPr="000406E0" w:rsidRDefault="000406E0">
      <w:pPr>
        <w:pStyle w:val="ConsPlusNonformat"/>
        <w:jc w:val="both"/>
      </w:pPr>
      <w:r w:rsidRPr="000406E0">
        <w:t xml:space="preserve">             при реорганизации участников бюджетного процесса</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│0531727│</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на "__" 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Участник бюджетного </w:t>
      </w:r>
      <w:proofErr w:type="gramStart"/>
      <w:r w:rsidRPr="000406E0">
        <w:t xml:space="preserve">процесса,   </w:t>
      </w:r>
      <w:proofErr w:type="gramEnd"/>
      <w:r w:rsidRPr="000406E0">
        <w:t xml:space="preserve">                      по Сводному │       │</w:t>
      </w:r>
    </w:p>
    <w:p w:rsidR="000406E0" w:rsidRPr="000406E0" w:rsidRDefault="000406E0">
      <w:pPr>
        <w:pStyle w:val="ConsPlusNonformat"/>
        <w:jc w:val="both"/>
      </w:pPr>
      <w:r w:rsidRPr="000406E0">
        <w:t>передающий обязательства         ___________________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Участник бюджетного </w:t>
      </w:r>
      <w:proofErr w:type="gramStart"/>
      <w:r w:rsidRPr="000406E0">
        <w:t xml:space="preserve">процесса,   </w:t>
      </w:r>
      <w:proofErr w:type="gramEnd"/>
      <w:r w:rsidRPr="000406E0">
        <w:t xml:space="preserve">                      по Сводному │       │</w:t>
      </w:r>
    </w:p>
    <w:p w:rsidR="000406E0" w:rsidRPr="000406E0" w:rsidRDefault="000406E0">
      <w:pPr>
        <w:pStyle w:val="ConsPlusNonformat"/>
        <w:jc w:val="both"/>
      </w:pPr>
      <w:r w:rsidRPr="000406E0">
        <w:t>принимающий обязательства        ___________________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Федерального                                  │       │</w:t>
      </w:r>
    </w:p>
    <w:p w:rsidR="000406E0" w:rsidRPr="000406E0" w:rsidRDefault="000406E0">
      <w:pPr>
        <w:pStyle w:val="ConsPlusNonformat"/>
        <w:jc w:val="both"/>
      </w:pPr>
      <w:r w:rsidRPr="000406E0">
        <w:t>казначейства по месту открытия                                    ├───────┤</w:t>
      </w:r>
    </w:p>
    <w:p w:rsidR="000406E0" w:rsidRPr="000406E0" w:rsidRDefault="000406E0">
      <w:pPr>
        <w:pStyle w:val="ConsPlusNonformat"/>
        <w:jc w:val="both"/>
      </w:pPr>
      <w:r w:rsidRPr="000406E0">
        <w:t>лицевого счета участника                                          │       │</w:t>
      </w:r>
    </w:p>
    <w:p w:rsidR="000406E0" w:rsidRPr="000406E0" w:rsidRDefault="000406E0">
      <w:pPr>
        <w:pStyle w:val="ConsPlusNonformat"/>
        <w:jc w:val="both"/>
      </w:pPr>
      <w:r w:rsidRPr="000406E0">
        <w:t>бюджетного процесса, передающего                                  ├───────┤</w:t>
      </w:r>
    </w:p>
    <w:p w:rsidR="000406E0" w:rsidRPr="000406E0" w:rsidRDefault="000406E0">
      <w:pPr>
        <w:pStyle w:val="ConsPlusNonformat"/>
        <w:jc w:val="both"/>
      </w:pPr>
      <w:r w:rsidRPr="000406E0">
        <w:t>обязательства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Федерального                                  │       │</w:t>
      </w:r>
    </w:p>
    <w:p w:rsidR="000406E0" w:rsidRPr="000406E0" w:rsidRDefault="000406E0">
      <w:pPr>
        <w:pStyle w:val="ConsPlusNonformat"/>
        <w:jc w:val="both"/>
      </w:pPr>
      <w:r w:rsidRPr="000406E0">
        <w:t>казначейства по месту открытия                                    ├───────┤</w:t>
      </w:r>
    </w:p>
    <w:p w:rsidR="000406E0" w:rsidRPr="000406E0" w:rsidRDefault="000406E0">
      <w:pPr>
        <w:pStyle w:val="ConsPlusNonformat"/>
        <w:jc w:val="both"/>
      </w:pPr>
      <w:r w:rsidRPr="000406E0">
        <w:t>лицевого счета участника                                          │       │</w:t>
      </w:r>
    </w:p>
    <w:p w:rsidR="000406E0" w:rsidRPr="000406E0" w:rsidRDefault="000406E0">
      <w:pPr>
        <w:pStyle w:val="ConsPlusNonformat"/>
        <w:jc w:val="both"/>
      </w:pPr>
      <w:r w:rsidRPr="000406E0">
        <w:t xml:space="preserve">бюджетного </w:t>
      </w:r>
      <w:proofErr w:type="gramStart"/>
      <w:r w:rsidRPr="000406E0">
        <w:t xml:space="preserve">процесса,   </w:t>
      </w:r>
      <w:proofErr w:type="gramEnd"/>
      <w:r w:rsidRPr="000406E0">
        <w:t xml:space="preserve">                                           ├───────┤</w:t>
      </w:r>
    </w:p>
    <w:p w:rsidR="000406E0" w:rsidRPr="000406E0" w:rsidRDefault="000406E0">
      <w:pPr>
        <w:pStyle w:val="ConsPlusNonformat"/>
        <w:jc w:val="both"/>
      </w:pPr>
      <w:r w:rsidRPr="000406E0">
        <w:t>принимающего обязательства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p>
    <w:p w:rsidR="000406E0" w:rsidRPr="000406E0" w:rsidRDefault="000406E0">
      <w:pPr>
        <w:pStyle w:val="ConsPlusNonformat"/>
        <w:jc w:val="both"/>
      </w:pPr>
      <w:r w:rsidRPr="000406E0">
        <w:t>Основание для передачи</w:t>
      </w:r>
    </w:p>
    <w:p w:rsidR="000406E0" w:rsidRPr="000406E0" w:rsidRDefault="000406E0">
      <w:pPr>
        <w:pStyle w:val="ConsPlusNonformat"/>
        <w:jc w:val="both"/>
      </w:pPr>
      <w:r w:rsidRPr="000406E0">
        <w:lastRenderedPageBreak/>
        <w:t>обязательств                     ___________________</w:t>
      </w:r>
    </w:p>
    <w:p w:rsidR="000406E0" w:rsidRPr="000406E0" w:rsidRDefault="000406E0">
      <w:pPr>
        <w:pStyle w:val="ConsPlusNonformat"/>
        <w:jc w:val="both"/>
      </w:pPr>
    </w:p>
    <w:p w:rsidR="000406E0" w:rsidRPr="000406E0" w:rsidRDefault="000406E0">
      <w:pPr>
        <w:pStyle w:val="ConsPlusNonformat"/>
        <w:jc w:val="both"/>
      </w:pPr>
      <w:r w:rsidRPr="000406E0">
        <w:t xml:space="preserve">                  Раздел 1. Реквизиты документа-основания</w:t>
      </w: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7"/>
        <w:gridCol w:w="586"/>
        <w:gridCol w:w="949"/>
        <w:gridCol w:w="705"/>
        <w:gridCol w:w="1445"/>
        <w:gridCol w:w="1752"/>
        <w:gridCol w:w="892"/>
      </w:tblGrid>
      <w:tr w:rsidR="000406E0" w:rsidRPr="000406E0">
        <w:tc>
          <w:tcPr>
            <w:tcW w:w="2647" w:type="dxa"/>
            <w:tcBorders>
              <w:left w:val="nil"/>
            </w:tcBorders>
          </w:tcPr>
          <w:p w:rsidR="000406E0" w:rsidRPr="000406E0" w:rsidRDefault="000406E0">
            <w:pPr>
              <w:pStyle w:val="ConsPlusNormal"/>
              <w:jc w:val="center"/>
            </w:pPr>
            <w:r w:rsidRPr="000406E0">
              <w:t>Учетный номер бюджетного обязательства</w:t>
            </w:r>
          </w:p>
        </w:tc>
        <w:tc>
          <w:tcPr>
            <w:tcW w:w="586" w:type="dxa"/>
          </w:tcPr>
          <w:p w:rsidR="000406E0" w:rsidRPr="000406E0" w:rsidRDefault="000406E0">
            <w:pPr>
              <w:pStyle w:val="ConsPlusNormal"/>
              <w:jc w:val="center"/>
            </w:pPr>
            <w:r w:rsidRPr="000406E0">
              <w:t>Вид</w:t>
            </w:r>
          </w:p>
        </w:tc>
        <w:tc>
          <w:tcPr>
            <w:tcW w:w="949" w:type="dxa"/>
          </w:tcPr>
          <w:p w:rsidR="000406E0" w:rsidRPr="000406E0" w:rsidRDefault="000406E0">
            <w:pPr>
              <w:pStyle w:val="ConsPlusNormal"/>
              <w:jc w:val="center"/>
            </w:pPr>
            <w:r w:rsidRPr="000406E0">
              <w:t>Номер</w:t>
            </w:r>
          </w:p>
        </w:tc>
        <w:tc>
          <w:tcPr>
            <w:tcW w:w="705" w:type="dxa"/>
          </w:tcPr>
          <w:p w:rsidR="000406E0" w:rsidRPr="000406E0" w:rsidRDefault="000406E0">
            <w:pPr>
              <w:pStyle w:val="ConsPlusNormal"/>
              <w:jc w:val="center"/>
            </w:pPr>
            <w:r w:rsidRPr="000406E0">
              <w:t>Дата</w:t>
            </w:r>
          </w:p>
        </w:tc>
        <w:tc>
          <w:tcPr>
            <w:tcW w:w="1445" w:type="dxa"/>
          </w:tcPr>
          <w:p w:rsidR="000406E0" w:rsidRPr="000406E0" w:rsidRDefault="000406E0">
            <w:pPr>
              <w:pStyle w:val="ConsPlusNormal"/>
              <w:jc w:val="center"/>
            </w:pPr>
            <w:r w:rsidRPr="000406E0">
              <w:t>Дата начала действия</w:t>
            </w:r>
          </w:p>
        </w:tc>
        <w:tc>
          <w:tcPr>
            <w:tcW w:w="1752" w:type="dxa"/>
          </w:tcPr>
          <w:p w:rsidR="000406E0" w:rsidRPr="000406E0" w:rsidRDefault="000406E0">
            <w:pPr>
              <w:pStyle w:val="ConsPlusNormal"/>
              <w:jc w:val="center"/>
            </w:pPr>
            <w:r w:rsidRPr="000406E0">
              <w:t>Дата окончания действия</w:t>
            </w:r>
          </w:p>
        </w:tc>
        <w:tc>
          <w:tcPr>
            <w:tcW w:w="892" w:type="dxa"/>
            <w:tcBorders>
              <w:right w:val="nil"/>
            </w:tcBorders>
          </w:tcPr>
          <w:p w:rsidR="000406E0" w:rsidRPr="000406E0" w:rsidRDefault="000406E0">
            <w:pPr>
              <w:pStyle w:val="ConsPlusNormal"/>
              <w:jc w:val="center"/>
            </w:pPr>
            <w:r w:rsidRPr="000406E0">
              <w:t>Сумма</w:t>
            </w:r>
          </w:p>
        </w:tc>
      </w:tr>
      <w:tr w:rsidR="000406E0" w:rsidRPr="000406E0">
        <w:tc>
          <w:tcPr>
            <w:tcW w:w="2647" w:type="dxa"/>
            <w:tcBorders>
              <w:left w:val="nil"/>
            </w:tcBorders>
          </w:tcPr>
          <w:p w:rsidR="000406E0" w:rsidRPr="000406E0" w:rsidRDefault="000406E0">
            <w:pPr>
              <w:pStyle w:val="ConsPlusNormal"/>
              <w:jc w:val="center"/>
            </w:pPr>
            <w:r w:rsidRPr="000406E0">
              <w:t>1</w:t>
            </w:r>
          </w:p>
        </w:tc>
        <w:tc>
          <w:tcPr>
            <w:tcW w:w="586" w:type="dxa"/>
          </w:tcPr>
          <w:p w:rsidR="000406E0" w:rsidRPr="000406E0" w:rsidRDefault="000406E0">
            <w:pPr>
              <w:pStyle w:val="ConsPlusNormal"/>
              <w:jc w:val="center"/>
            </w:pPr>
            <w:r w:rsidRPr="000406E0">
              <w:t>2</w:t>
            </w:r>
          </w:p>
        </w:tc>
        <w:tc>
          <w:tcPr>
            <w:tcW w:w="949" w:type="dxa"/>
          </w:tcPr>
          <w:p w:rsidR="000406E0" w:rsidRPr="000406E0" w:rsidRDefault="000406E0">
            <w:pPr>
              <w:pStyle w:val="ConsPlusNormal"/>
              <w:jc w:val="center"/>
            </w:pPr>
            <w:r w:rsidRPr="000406E0">
              <w:t>3</w:t>
            </w:r>
          </w:p>
        </w:tc>
        <w:tc>
          <w:tcPr>
            <w:tcW w:w="705" w:type="dxa"/>
          </w:tcPr>
          <w:p w:rsidR="000406E0" w:rsidRPr="000406E0" w:rsidRDefault="000406E0">
            <w:pPr>
              <w:pStyle w:val="ConsPlusNormal"/>
              <w:jc w:val="center"/>
            </w:pPr>
            <w:r w:rsidRPr="000406E0">
              <w:t>4</w:t>
            </w:r>
          </w:p>
        </w:tc>
        <w:tc>
          <w:tcPr>
            <w:tcW w:w="1445" w:type="dxa"/>
          </w:tcPr>
          <w:p w:rsidR="000406E0" w:rsidRPr="000406E0" w:rsidRDefault="000406E0">
            <w:pPr>
              <w:pStyle w:val="ConsPlusNormal"/>
              <w:jc w:val="center"/>
            </w:pPr>
            <w:r w:rsidRPr="000406E0">
              <w:t>5</w:t>
            </w:r>
          </w:p>
        </w:tc>
        <w:tc>
          <w:tcPr>
            <w:tcW w:w="1752" w:type="dxa"/>
          </w:tcPr>
          <w:p w:rsidR="000406E0" w:rsidRPr="000406E0" w:rsidRDefault="000406E0">
            <w:pPr>
              <w:pStyle w:val="ConsPlusNormal"/>
              <w:jc w:val="center"/>
            </w:pPr>
            <w:r w:rsidRPr="000406E0">
              <w:t>6</w:t>
            </w:r>
          </w:p>
        </w:tc>
        <w:tc>
          <w:tcPr>
            <w:tcW w:w="892" w:type="dxa"/>
            <w:tcBorders>
              <w:right w:val="nil"/>
            </w:tcBorders>
          </w:tcPr>
          <w:p w:rsidR="000406E0" w:rsidRPr="000406E0" w:rsidRDefault="000406E0">
            <w:pPr>
              <w:pStyle w:val="ConsPlusNormal"/>
              <w:jc w:val="center"/>
            </w:pPr>
            <w:r w:rsidRPr="000406E0">
              <w:t>7</w:t>
            </w:r>
          </w:p>
        </w:tc>
      </w:tr>
      <w:tr w:rsidR="000406E0" w:rsidRPr="000406E0">
        <w:tblPrEx>
          <w:tblBorders>
            <w:left w:val="single" w:sz="4" w:space="0" w:color="auto"/>
            <w:right w:val="single" w:sz="4" w:space="0" w:color="auto"/>
          </w:tblBorders>
        </w:tblPrEx>
        <w:tc>
          <w:tcPr>
            <w:tcW w:w="2647" w:type="dxa"/>
          </w:tcPr>
          <w:p w:rsidR="000406E0" w:rsidRPr="000406E0" w:rsidRDefault="000406E0">
            <w:pPr>
              <w:pStyle w:val="ConsPlusNormal"/>
              <w:jc w:val="both"/>
            </w:pPr>
          </w:p>
        </w:tc>
        <w:tc>
          <w:tcPr>
            <w:tcW w:w="586"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705" w:type="dxa"/>
          </w:tcPr>
          <w:p w:rsidR="000406E0" w:rsidRPr="000406E0" w:rsidRDefault="000406E0">
            <w:pPr>
              <w:pStyle w:val="ConsPlusNormal"/>
              <w:jc w:val="both"/>
            </w:pPr>
          </w:p>
        </w:tc>
        <w:tc>
          <w:tcPr>
            <w:tcW w:w="1445" w:type="dxa"/>
          </w:tcPr>
          <w:p w:rsidR="000406E0" w:rsidRPr="000406E0" w:rsidRDefault="000406E0">
            <w:pPr>
              <w:pStyle w:val="ConsPlusNormal"/>
              <w:jc w:val="both"/>
            </w:pPr>
          </w:p>
        </w:tc>
        <w:tc>
          <w:tcPr>
            <w:tcW w:w="1752" w:type="dxa"/>
          </w:tcPr>
          <w:p w:rsidR="000406E0" w:rsidRPr="000406E0" w:rsidRDefault="000406E0">
            <w:pPr>
              <w:pStyle w:val="ConsPlusNormal"/>
              <w:jc w:val="both"/>
            </w:pPr>
          </w:p>
        </w:tc>
        <w:tc>
          <w:tcPr>
            <w:tcW w:w="892" w:type="dxa"/>
          </w:tcPr>
          <w:p w:rsidR="000406E0" w:rsidRPr="000406E0" w:rsidRDefault="000406E0">
            <w:pPr>
              <w:pStyle w:val="ConsPlusNormal"/>
              <w:jc w:val="both"/>
            </w:pPr>
          </w:p>
        </w:tc>
      </w:tr>
    </w:tbl>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919"/>
        <w:gridCol w:w="1639"/>
        <w:gridCol w:w="1639"/>
        <w:gridCol w:w="1654"/>
        <w:gridCol w:w="829"/>
        <w:gridCol w:w="1234"/>
        <w:gridCol w:w="904"/>
        <w:gridCol w:w="844"/>
        <w:gridCol w:w="829"/>
        <w:gridCol w:w="1204"/>
        <w:gridCol w:w="1549"/>
      </w:tblGrid>
      <w:tr w:rsidR="000406E0" w:rsidRPr="000406E0">
        <w:tc>
          <w:tcPr>
            <w:tcW w:w="1654" w:type="dxa"/>
            <w:vMerge w:val="restart"/>
            <w:tcBorders>
              <w:left w:val="nil"/>
            </w:tcBorders>
          </w:tcPr>
          <w:p w:rsidR="000406E0" w:rsidRPr="000406E0" w:rsidRDefault="000406E0">
            <w:pPr>
              <w:pStyle w:val="ConsPlusNormal"/>
              <w:jc w:val="center"/>
            </w:pPr>
            <w:r w:rsidRPr="000406E0">
              <w:t>Наименование объекта ФАИП</w:t>
            </w:r>
          </w:p>
        </w:tc>
        <w:tc>
          <w:tcPr>
            <w:tcW w:w="919" w:type="dxa"/>
            <w:vMerge w:val="restart"/>
          </w:tcPr>
          <w:p w:rsidR="000406E0" w:rsidRPr="000406E0" w:rsidRDefault="000406E0">
            <w:pPr>
              <w:pStyle w:val="ConsPlusNormal"/>
              <w:jc w:val="center"/>
            </w:pPr>
            <w:r w:rsidRPr="000406E0">
              <w:t>Код объекта ФАИП</w:t>
            </w:r>
          </w:p>
        </w:tc>
        <w:tc>
          <w:tcPr>
            <w:tcW w:w="3278" w:type="dxa"/>
            <w:gridSpan w:val="2"/>
          </w:tcPr>
          <w:p w:rsidR="000406E0" w:rsidRPr="000406E0" w:rsidRDefault="000406E0">
            <w:pPr>
              <w:pStyle w:val="ConsPlusNormal"/>
              <w:jc w:val="center"/>
            </w:pPr>
            <w:r w:rsidRPr="000406E0">
              <w:t>Код по БК</w:t>
            </w:r>
          </w:p>
        </w:tc>
        <w:tc>
          <w:tcPr>
            <w:tcW w:w="1654" w:type="dxa"/>
            <w:vMerge w:val="restart"/>
          </w:tcPr>
          <w:p w:rsidR="000406E0" w:rsidRPr="000406E0" w:rsidRDefault="000406E0">
            <w:pPr>
              <w:pStyle w:val="ConsPlusNormal"/>
              <w:jc w:val="center"/>
            </w:pPr>
            <w:r w:rsidRPr="000406E0">
              <w:t>Наименование вида средств для исполнения обязательства</w:t>
            </w:r>
          </w:p>
        </w:tc>
        <w:tc>
          <w:tcPr>
            <w:tcW w:w="2063" w:type="dxa"/>
            <w:gridSpan w:val="2"/>
          </w:tcPr>
          <w:p w:rsidR="000406E0" w:rsidRPr="000406E0" w:rsidRDefault="000406E0">
            <w:pPr>
              <w:pStyle w:val="ConsPlusNormal"/>
              <w:jc w:val="center"/>
            </w:pPr>
            <w:r w:rsidRPr="000406E0">
              <w:t>Сумма текущего финансового года</w:t>
            </w:r>
          </w:p>
        </w:tc>
        <w:tc>
          <w:tcPr>
            <w:tcW w:w="1748" w:type="dxa"/>
            <w:gridSpan w:val="2"/>
          </w:tcPr>
          <w:p w:rsidR="000406E0" w:rsidRPr="000406E0" w:rsidRDefault="000406E0">
            <w:pPr>
              <w:pStyle w:val="ConsPlusNormal"/>
              <w:jc w:val="center"/>
            </w:pPr>
            <w:r w:rsidRPr="000406E0">
              <w:t>Сумма планового периода</w:t>
            </w:r>
          </w:p>
        </w:tc>
        <w:tc>
          <w:tcPr>
            <w:tcW w:w="3582" w:type="dxa"/>
            <w:gridSpan w:val="3"/>
            <w:tcBorders>
              <w:right w:val="nil"/>
            </w:tcBorders>
          </w:tcPr>
          <w:p w:rsidR="000406E0" w:rsidRPr="000406E0" w:rsidRDefault="000406E0">
            <w:pPr>
              <w:pStyle w:val="ConsPlusNormal"/>
              <w:jc w:val="center"/>
            </w:pPr>
            <w:r w:rsidRPr="000406E0">
              <w:t>Суммы на период после текущего финансового года</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1639" w:type="dxa"/>
          </w:tcPr>
          <w:p w:rsidR="000406E0" w:rsidRPr="000406E0" w:rsidRDefault="000406E0">
            <w:pPr>
              <w:pStyle w:val="ConsPlusNormal"/>
              <w:jc w:val="center"/>
            </w:pPr>
            <w:r w:rsidRPr="000406E0">
              <w:t>обязательства, передаваемого участником бюджетного процесса</w:t>
            </w:r>
          </w:p>
        </w:tc>
        <w:tc>
          <w:tcPr>
            <w:tcW w:w="1639" w:type="dxa"/>
          </w:tcPr>
          <w:p w:rsidR="000406E0" w:rsidRPr="000406E0" w:rsidRDefault="000406E0">
            <w:pPr>
              <w:pStyle w:val="ConsPlusNormal"/>
              <w:jc w:val="center"/>
            </w:pPr>
            <w:r w:rsidRPr="000406E0">
              <w:t>обязательства, принимаемого участником бюджетного процесса</w:t>
            </w:r>
          </w:p>
        </w:tc>
        <w:tc>
          <w:tcPr>
            <w:tcW w:w="1654" w:type="dxa"/>
            <w:vMerge/>
          </w:tcPr>
          <w:p w:rsidR="000406E0" w:rsidRPr="000406E0" w:rsidRDefault="000406E0"/>
        </w:tc>
        <w:tc>
          <w:tcPr>
            <w:tcW w:w="829" w:type="dxa"/>
          </w:tcPr>
          <w:p w:rsidR="000406E0" w:rsidRPr="000406E0" w:rsidRDefault="000406E0">
            <w:pPr>
              <w:pStyle w:val="ConsPlusNormal"/>
              <w:jc w:val="center"/>
            </w:pPr>
            <w:r w:rsidRPr="000406E0">
              <w:t>учтено</w:t>
            </w:r>
          </w:p>
        </w:tc>
        <w:tc>
          <w:tcPr>
            <w:tcW w:w="1234" w:type="dxa"/>
          </w:tcPr>
          <w:p w:rsidR="000406E0" w:rsidRPr="000406E0" w:rsidRDefault="000406E0">
            <w:pPr>
              <w:pStyle w:val="ConsPlusNormal"/>
              <w:jc w:val="center"/>
            </w:pPr>
            <w:r w:rsidRPr="000406E0">
              <w:t>исполнено</w:t>
            </w:r>
          </w:p>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829" w:type="dxa"/>
          </w:tcPr>
          <w:p w:rsidR="000406E0" w:rsidRPr="000406E0" w:rsidRDefault="000406E0">
            <w:pPr>
              <w:pStyle w:val="ConsPlusNormal"/>
              <w:jc w:val="center"/>
            </w:pPr>
            <w:r w:rsidRPr="000406E0">
              <w:t>третий год</w:t>
            </w:r>
          </w:p>
        </w:tc>
        <w:tc>
          <w:tcPr>
            <w:tcW w:w="1204" w:type="dxa"/>
          </w:tcPr>
          <w:p w:rsidR="000406E0" w:rsidRPr="000406E0" w:rsidRDefault="000406E0">
            <w:pPr>
              <w:pStyle w:val="ConsPlusNormal"/>
              <w:jc w:val="center"/>
            </w:pPr>
            <w:r w:rsidRPr="000406E0">
              <w:t>четвертый год</w:t>
            </w:r>
          </w:p>
        </w:tc>
        <w:tc>
          <w:tcPr>
            <w:tcW w:w="1549" w:type="dxa"/>
            <w:tcBorders>
              <w:right w:val="nil"/>
            </w:tcBorders>
          </w:tcPr>
          <w:p w:rsidR="000406E0" w:rsidRPr="000406E0" w:rsidRDefault="000406E0">
            <w:pPr>
              <w:pStyle w:val="ConsPlusNormal"/>
              <w:jc w:val="center"/>
            </w:pPr>
            <w:r w:rsidRPr="000406E0">
              <w:t>последующие годы</w:t>
            </w:r>
          </w:p>
        </w:tc>
      </w:tr>
      <w:tr w:rsidR="000406E0" w:rsidRPr="000406E0">
        <w:tc>
          <w:tcPr>
            <w:tcW w:w="1654" w:type="dxa"/>
            <w:tcBorders>
              <w:left w:val="nil"/>
            </w:tcBorders>
          </w:tcPr>
          <w:p w:rsidR="000406E0" w:rsidRPr="000406E0" w:rsidRDefault="000406E0">
            <w:pPr>
              <w:pStyle w:val="ConsPlusNormal"/>
              <w:jc w:val="center"/>
            </w:pPr>
            <w:r w:rsidRPr="000406E0">
              <w:t>1</w:t>
            </w:r>
          </w:p>
        </w:tc>
        <w:tc>
          <w:tcPr>
            <w:tcW w:w="919" w:type="dxa"/>
          </w:tcPr>
          <w:p w:rsidR="000406E0" w:rsidRPr="000406E0" w:rsidRDefault="000406E0">
            <w:pPr>
              <w:pStyle w:val="ConsPlusNormal"/>
              <w:jc w:val="center"/>
            </w:pPr>
            <w:r w:rsidRPr="000406E0">
              <w:t>2</w:t>
            </w:r>
          </w:p>
        </w:tc>
        <w:tc>
          <w:tcPr>
            <w:tcW w:w="1639" w:type="dxa"/>
          </w:tcPr>
          <w:p w:rsidR="000406E0" w:rsidRPr="000406E0" w:rsidRDefault="000406E0">
            <w:pPr>
              <w:pStyle w:val="ConsPlusNormal"/>
              <w:jc w:val="center"/>
            </w:pPr>
            <w:r w:rsidRPr="000406E0">
              <w:t>3</w:t>
            </w:r>
          </w:p>
        </w:tc>
        <w:tc>
          <w:tcPr>
            <w:tcW w:w="1639" w:type="dxa"/>
          </w:tcPr>
          <w:p w:rsidR="000406E0" w:rsidRPr="000406E0" w:rsidRDefault="000406E0">
            <w:pPr>
              <w:pStyle w:val="ConsPlusNormal"/>
              <w:jc w:val="center"/>
            </w:pPr>
            <w:r w:rsidRPr="000406E0">
              <w:t>4</w:t>
            </w:r>
          </w:p>
        </w:tc>
        <w:tc>
          <w:tcPr>
            <w:tcW w:w="1654" w:type="dxa"/>
          </w:tcPr>
          <w:p w:rsidR="000406E0" w:rsidRPr="000406E0" w:rsidRDefault="000406E0">
            <w:pPr>
              <w:pStyle w:val="ConsPlusNormal"/>
              <w:jc w:val="center"/>
            </w:pPr>
            <w:r w:rsidRPr="000406E0">
              <w:t>5</w:t>
            </w:r>
          </w:p>
        </w:tc>
        <w:tc>
          <w:tcPr>
            <w:tcW w:w="829" w:type="dxa"/>
          </w:tcPr>
          <w:p w:rsidR="000406E0" w:rsidRPr="000406E0" w:rsidRDefault="000406E0">
            <w:pPr>
              <w:pStyle w:val="ConsPlusNormal"/>
              <w:jc w:val="center"/>
            </w:pPr>
            <w:r w:rsidRPr="000406E0">
              <w:t>6</w:t>
            </w:r>
          </w:p>
        </w:tc>
        <w:tc>
          <w:tcPr>
            <w:tcW w:w="1234" w:type="dxa"/>
          </w:tcPr>
          <w:p w:rsidR="000406E0" w:rsidRPr="000406E0" w:rsidRDefault="000406E0">
            <w:pPr>
              <w:pStyle w:val="ConsPlusNormal"/>
              <w:jc w:val="center"/>
            </w:pPr>
            <w:r w:rsidRPr="000406E0">
              <w:t>7</w:t>
            </w:r>
          </w:p>
        </w:tc>
        <w:tc>
          <w:tcPr>
            <w:tcW w:w="904" w:type="dxa"/>
          </w:tcPr>
          <w:p w:rsidR="000406E0" w:rsidRPr="000406E0" w:rsidRDefault="000406E0">
            <w:pPr>
              <w:pStyle w:val="ConsPlusNormal"/>
              <w:jc w:val="center"/>
            </w:pPr>
            <w:r w:rsidRPr="000406E0">
              <w:t>8</w:t>
            </w:r>
          </w:p>
        </w:tc>
        <w:tc>
          <w:tcPr>
            <w:tcW w:w="844" w:type="dxa"/>
          </w:tcPr>
          <w:p w:rsidR="000406E0" w:rsidRPr="000406E0" w:rsidRDefault="000406E0">
            <w:pPr>
              <w:pStyle w:val="ConsPlusNormal"/>
              <w:jc w:val="center"/>
            </w:pPr>
            <w:r w:rsidRPr="000406E0">
              <w:t>9</w:t>
            </w:r>
          </w:p>
        </w:tc>
        <w:tc>
          <w:tcPr>
            <w:tcW w:w="829" w:type="dxa"/>
          </w:tcPr>
          <w:p w:rsidR="000406E0" w:rsidRPr="000406E0" w:rsidRDefault="000406E0">
            <w:pPr>
              <w:pStyle w:val="ConsPlusNormal"/>
              <w:jc w:val="center"/>
            </w:pPr>
            <w:r w:rsidRPr="000406E0">
              <w:t>10</w:t>
            </w:r>
          </w:p>
        </w:tc>
        <w:tc>
          <w:tcPr>
            <w:tcW w:w="1204" w:type="dxa"/>
          </w:tcPr>
          <w:p w:rsidR="000406E0" w:rsidRPr="000406E0" w:rsidRDefault="000406E0">
            <w:pPr>
              <w:pStyle w:val="ConsPlusNormal"/>
              <w:jc w:val="center"/>
            </w:pPr>
            <w:r w:rsidRPr="000406E0">
              <w:t>11</w:t>
            </w:r>
          </w:p>
        </w:tc>
        <w:tc>
          <w:tcPr>
            <w:tcW w:w="1549" w:type="dxa"/>
            <w:tcBorders>
              <w:right w:val="nil"/>
            </w:tcBorders>
          </w:tcPr>
          <w:p w:rsidR="000406E0" w:rsidRPr="000406E0" w:rsidRDefault="000406E0">
            <w:pPr>
              <w:pStyle w:val="ConsPlusNormal"/>
              <w:jc w:val="center"/>
            </w:pPr>
            <w:r w:rsidRPr="000406E0">
              <w:t>12</w:t>
            </w:r>
          </w:p>
        </w:tc>
      </w:tr>
      <w:tr w:rsidR="000406E0" w:rsidRPr="000406E0">
        <w:tblPrEx>
          <w:tblBorders>
            <w:left w:val="single" w:sz="4" w:space="0" w:color="auto"/>
            <w:right w:val="single" w:sz="4" w:space="0" w:color="auto"/>
          </w:tblBorders>
        </w:tblPrEx>
        <w:tc>
          <w:tcPr>
            <w:tcW w:w="1654" w:type="dxa"/>
            <w:vMerge w:val="restart"/>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34"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54" w:type="dxa"/>
            <w:vMerge/>
          </w:tcPr>
          <w:p w:rsidR="000406E0" w:rsidRPr="000406E0" w:rsidRDefault="000406E0"/>
        </w:tc>
        <w:tc>
          <w:tcPr>
            <w:tcW w:w="919" w:type="dxa"/>
            <w:vMerge/>
          </w:tcPr>
          <w:p w:rsidR="000406E0" w:rsidRPr="000406E0" w:rsidRDefault="000406E0"/>
        </w:tc>
        <w:tc>
          <w:tcPr>
            <w:tcW w:w="1639" w:type="dxa"/>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34"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54" w:type="dxa"/>
            <w:vMerge w:val="restart"/>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34"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54" w:type="dxa"/>
            <w:vMerge/>
          </w:tcPr>
          <w:p w:rsidR="000406E0" w:rsidRPr="000406E0" w:rsidRDefault="000406E0"/>
        </w:tc>
        <w:tc>
          <w:tcPr>
            <w:tcW w:w="919" w:type="dxa"/>
            <w:vMerge/>
          </w:tcPr>
          <w:p w:rsidR="000406E0" w:rsidRPr="000406E0" w:rsidRDefault="000406E0"/>
        </w:tc>
        <w:tc>
          <w:tcPr>
            <w:tcW w:w="1639" w:type="dxa"/>
          </w:tcPr>
          <w:p w:rsidR="000406E0" w:rsidRPr="000406E0" w:rsidRDefault="000406E0">
            <w:pPr>
              <w:pStyle w:val="ConsPlusNormal"/>
              <w:jc w:val="both"/>
            </w:pPr>
          </w:p>
        </w:tc>
        <w:tc>
          <w:tcPr>
            <w:tcW w:w="1639" w:type="dxa"/>
          </w:tcPr>
          <w:p w:rsidR="000406E0" w:rsidRPr="000406E0" w:rsidRDefault="000406E0">
            <w:pPr>
              <w:pStyle w:val="ConsPlusNormal"/>
              <w:jc w:val="both"/>
            </w:pPr>
          </w:p>
        </w:tc>
        <w:tc>
          <w:tcPr>
            <w:tcW w:w="165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34"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r>
      <w:tr w:rsidR="000406E0" w:rsidRPr="000406E0">
        <w:tblPrEx>
          <w:tblBorders>
            <w:right w:val="single" w:sz="4" w:space="0" w:color="auto"/>
          </w:tblBorders>
        </w:tblPrEx>
        <w:tc>
          <w:tcPr>
            <w:tcW w:w="7505" w:type="dxa"/>
            <w:gridSpan w:val="5"/>
            <w:tcBorders>
              <w:left w:val="nil"/>
              <w:bottom w:val="nil"/>
            </w:tcBorders>
          </w:tcPr>
          <w:p w:rsidR="000406E0" w:rsidRPr="000406E0" w:rsidRDefault="000406E0">
            <w:pPr>
              <w:pStyle w:val="ConsPlusNormal"/>
              <w:jc w:val="right"/>
            </w:pPr>
            <w:bookmarkStart w:id="40" w:name="P2585"/>
            <w:bookmarkEnd w:id="40"/>
            <w:r w:rsidRPr="000406E0">
              <w:t>Итого</w:t>
            </w:r>
          </w:p>
        </w:tc>
        <w:tc>
          <w:tcPr>
            <w:tcW w:w="829" w:type="dxa"/>
          </w:tcPr>
          <w:p w:rsidR="000406E0" w:rsidRPr="000406E0" w:rsidRDefault="000406E0">
            <w:pPr>
              <w:pStyle w:val="ConsPlusNormal"/>
              <w:jc w:val="both"/>
            </w:pPr>
          </w:p>
        </w:tc>
        <w:tc>
          <w:tcPr>
            <w:tcW w:w="1234"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4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Cell"/>
        <w:jc w:val="both"/>
      </w:pPr>
      <w:r w:rsidRPr="000406E0">
        <w:t xml:space="preserve">Передающая </w:t>
      </w:r>
      <w:proofErr w:type="gramStart"/>
      <w:r w:rsidRPr="000406E0">
        <w:t xml:space="preserve">сторона:   </w:t>
      </w:r>
      <w:proofErr w:type="gramEnd"/>
      <w:r w:rsidRPr="000406E0">
        <w:t xml:space="preserve">                              Принимающая сторона:</w:t>
      </w:r>
    </w:p>
    <w:p w:rsidR="000406E0" w:rsidRPr="000406E0" w:rsidRDefault="000406E0">
      <w:pPr>
        <w:pStyle w:val="ConsPlusCell"/>
        <w:jc w:val="both"/>
      </w:pPr>
    </w:p>
    <w:p w:rsidR="000406E0" w:rsidRPr="000406E0" w:rsidRDefault="000406E0">
      <w:pPr>
        <w:pStyle w:val="ConsPlusCell"/>
        <w:jc w:val="both"/>
      </w:pPr>
      <w:r w:rsidRPr="000406E0">
        <w:t>Руководитель    ___________ _________ ___________</w:t>
      </w:r>
      <w:proofErr w:type="gramStart"/>
      <w:r w:rsidRPr="000406E0">
        <w:t xml:space="preserve">_  </w:t>
      </w:r>
      <w:proofErr w:type="spellStart"/>
      <w:r w:rsidRPr="000406E0">
        <w:t>Руководитель</w:t>
      </w:r>
      <w:proofErr w:type="spellEnd"/>
      <w:proofErr w:type="gramEnd"/>
      <w:r w:rsidRPr="000406E0">
        <w:t xml:space="preserve">    ___________ _________ ____________</w:t>
      </w:r>
    </w:p>
    <w:p w:rsidR="000406E0" w:rsidRPr="000406E0" w:rsidRDefault="000406E0">
      <w:pPr>
        <w:pStyle w:val="ConsPlusCell"/>
        <w:jc w:val="both"/>
      </w:pPr>
      <w:r w:rsidRPr="000406E0">
        <w:t>(уполномоченное (должность) (подпись) (</w:t>
      </w:r>
      <w:proofErr w:type="gramStart"/>
      <w:r w:rsidRPr="000406E0">
        <w:t>расшифровка  (</w:t>
      </w:r>
      <w:proofErr w:type="gramEnd"/>
      <w:r w:rsidRPr="000406E0">
        <w:t>уполномоченное (должность) (подпись) (расшифровка</w:t>
      </w:r>
    </w:p>
    <w:p w:rsidR="000406E0" w:rsidRPr="000406E0" w:rsidRDefault="000406E0">
      <w:pPr>
        <w:pStyle w:val="ConsPlusCell"/>
        <w:jc w:val="both"/>
      </w:pPr>
      <w:proofErr w:type="gramStart"/>
      <w:r w:rsidRPr="000406E0">
        <w:t xml:space="preserve">лицо)   </w:t>
      </w:r>
      <w:proofErr w:type="gramEnd"/>
      <w:r w:rsidRPr="000406E0">
        <w:t xml:space="preserve">                                подписи)    лицо)                                   подписи)</w:t>
      </w:r>
    </w:p>
    <w:p w:rsidR="000406E0" w:rsidRPr="000406E0" w:rsidRDefault="000406E0">
      <w:pPr>
        <w:pStyle w:val="ConsPlusCell"/>
        <w:jc w:val="both"/>
      </w:pPr>
    </w:p>
    <w:p w:rsidR="000406E0" w:rsidRPr="000406E0" w:rsidRDefault="000406E0">
      <w:pPr>
        <w:pStyle w:val="ConsPlusCell"/>
        <w:jc w:val="both"/>
      </w:pPr>
      <w:r w:rsidRPr="000406E0">
        <w:t xml:space="preserve">Главный                                             </w:t>
      </w:r>
      <w:proofErr w:type="spellStart"/>
      <w:r w:rsidRPr="000406E0">
        <w:t>Главный</w:t>
      </w:r>
      <w:proofErr w:type="spellEnd"/>
    </w:p>
    <w:p w:rsidR="000406E0" w:rsidRPr="000406E0" w:rsidRDefault="000406E0">
      <w:pPr>
        <w:pStyle w:val="ConsPlusCell"/>
        <w:jc w:val="both"/>
      </w:pPr>
      <w:r w:rsidRPr="000406E0">
        <w:t>бухгалтер       ___________ _________ ___________</w:t>
      </w:r>
      <w:proofErr w:type="gramStart"/>
      <w:r w:rsidRPr="000406E0">
        <w:t xml:space="preserve">_  </w:t>
      </w:r>
      <w:proofErr w:type="spellStart"/>
      <w:r w:rsidRPr="000406E0">
        <w:t>бухгалтер</w:t>
      </w:r>
      <w:proofErr w:type="spellEnd"/>
      <w:proofErr w:type="gramEnd"/>
      <w:r w:rsidRPr="000406E0">
        <w:t xml:space="preserve">       ___________ _________ ____________</w:t>
      </w:r>
    </w:p>
    <w:p w:rsidR="000406E0" w:rsidRPr="000406E0" w:rsidRDefault="000406E0">
      <w:pPr>
        <w:pStyle w:val="ConsPlusCell"/>
        <w:jc w:val="both"/>
      </w:pPr>
      <w:r w:rsidRPr="000406E0">
        <w:t>(уполномоченное (должность) (подпись) (</w:t>
      </w:r>
      <w:proofErr w:type="gramStart"/>
      <w:r w:rsidRPr="000406E0">
        <w:t>расшифровка  (</w:t>
      </w:r>
      <w:proofErr w:type="gramEnd"/>
      <w:r w:rsidRPr="000406E0">
        <w:t>уполномоченное (должность) (подпись) (расшифровка</w:t>
      </w:r>
    </w:p>
    <w:p w:rsidR="000406E0" w:rsidRPr="000406E0" w:rsidRDefault="000406E0">
      <w:pPr>
        <w:pStyle w:val="ConsPlusCell"/>
        <w:jc w:val="both"/>
      </w:pPr>
      <w:proofErr w:type="gramStart"/>
      <w:r w:rsidRPr="000406E0">
        <w:t xml:space="preserve">лицо)   </w:t>
      </w:r>
      <w:proofErr w:type="gramEnd"/>
      <w:r w:rsidRPr="000406E0">
        <w:t xml:space="preserve">                                подписи)    лицо)                                   подписи)</w:t>
      </w:r>
    </w:p>
    <w:p w:rsidR="000406E0" w:rsidRPr="000406E0" w:rsidRDefault="000406E0">
      <w:pPr>
        <w:pStyle w:val="ConsPlusCell"/>
        <w:jc w:val="both"/>
      </w:pPr>
    </w:p>
    <w:p w:rsidR="000406E0" w:rsidRPr="000406E0" w:rsidRDefault="000406E0">
      <w:pPr>
        <w:pStyle w:val="ConsPlusCell"/>
        <w:jc w:val="both"/>
      </w:pPr>
      <w:r w:rsidRPr="000406E0">
        <w:t>"__" ___________ 20__ г.                            "__" __________ 20__ г.</w:t>
      </w:r>
    </w:p>
    <w:p w:rsidR="000406E0" w:rsidRPr="000406E0" w:rsidRDefault="000406E0">
      <w:pPr>
        <w:pStyle w:val="ConsPlusCell"/>
        <w:jc w:val="both"/>
      </w:pPr>
    </w:p>
    <w:p w:rsidR="000406E0" w:rsidRPr="000406E0" w:rsidRDefault="000406E0">
      <w:pPr>
        <w:pStyle w:val="ConsPlusCell"/>
        <w:jc w:val="both"/>
      </w:pPr>
      <w:r w:rsidRPr="000406E0">
        <w:t xml:space="preserve">                                                        Номер страницы ____</w:t>
      </w:r>
    </w:p>
    <w:p w:rsidR="000406E0" w:rsidRPr="000406E0" w:rsidRDefault="000406E0">
      <w:pPr>
        <w:pStyle w:val="ConsPlusCell"/>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7</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both"/>
      </w:pPr>
    </w:p>
    <w:p w:rsidR="000406E0" w:rsidRPr="000406E0" w:rsidRDefault="000406E0">
      <w:pPr>
        <w:pStyle w:val="ConsPlusNonformat"/>
        <w:jc w:val="both"/>
      </w:pPr>
      <w:bookmarkStart w:id="41" w:name="P2625"/>
      <w:bookmarkEnd w:id="41"/>
      <w:r w:rsidRPr="000406E0">
        <w:t xml:space="preserve">                                  СПРАВКА</w:t>
      </w:r>
    </w:p>
    <w:p w:rsidR="000406E0" w:rsidRPr="000406E0" w:rsidRDefault="000406E0">
      <w:pPr>
        <w:pStyle w:val="ConsPlusNonformat"/>
        <w:jc w:val="both"/>
      </w:pPr>
      <w:r w:rsidRPr="000406E0">
        <w:t xml:space="preserve">           об исполнении принятых на учет бюджетных обязательств</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│0531707│</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lastRenderedPageBreak/>
        <w:t xml:space="preserve">                            на 1 _______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Федерального                                  │       │</w:t>
      </w:r>
    </w:p>
    <w:p w:rsidR="000406E0" w:rsidRPr="000406E0" w:rsidRDefault="000406E0">
      <w:pPr>
        <w:pStyle w:val="ConsPlusNonformat"/>
        <w:jc w:val="both"/>
      </w:pPr>
      <w:r w:rsidRPr="000406E0">
        <w:t>казначейства                     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по Сводному │       │</w:t>
      </w:r>
    </w:p>
    <w:p w:rsidR="000406E0" w:rsidRPr="000406E0" w:rsidRDefault="000406E0">
      <w:pPr>
        <w:pStyle w:val="ConsPlusNonformat"/>
        <w:jc w:val="both"/>
      </w:pPr>
      <w:r w:rsidRPr="000406E0">
        <w:t>Получатель бюджетных средств     ___________________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Периодичность: месячная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jc w:val="both"/>
      </w:pPr>
    </w:p>
    <w:tbl>
      <w:tblPr>
        <w:tblW w:w="0" w:type="auto"/>
        <w:tblInd w:w="-62"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0"/>
        <w:gridCol w:w="1389"/>
        <w:gridCol w:w="1534"/>
        <w:gridCol w:w="919"/>
        <w:gridCol w:w="529"/>
        <w:gridCol w:w="1429"/>
        <w:gridCol w:w="904"/>
        <w:gridCol w:w="844"/>
        <w:gridCol w:w="1564"/>
        <w:gridCol w:w="1804"/>
      </w:tblGrid>
      <w:tr w:rsidR="000406E0" w:rsidRPr="000406E0">
        <w:tc>
          <w:tcPr>
            <w:tcW w:w="3019" w:type="dxa"/>
            <w:gridSpan w:val="2"/>
            <w:vMerge w:val="restart"/>
            <w:tcBorders>
              <w:left w:val="nil"/>
            </w:tcBorders>
          </w:tcPr>
          <w:p w:rsidR="000406E0" w:rsidRPr="000406E0" w:rsidRDefault="000406E0">
            <w:pPr>
              <w:pStyle w:val="ConsPlusNormal"/>
              <w:jc w:val="center"/>
            </w:pPr>
            <w:bookmarkStart w:id="42" w:name="P2650"/>
            <w:bookmarkEnd w:id="42"/>
            <w:r w:rsidRPr="000406E0">
              <w:t>Документ-основание/исполнительный документ</w:t>
            </w:r>
          </w:p>
        </w:tc>
        <w:tc>
          <w:tcPr>
            <w:tcW w:w="1534" w:type="dxa"/>
            <w:vMerge w:val="restart"/>
          </w:tcPr>
          <w:p w:rsidR="000406E0" w:rsidRPr="000406E0" w:rsidRDefault="000406E0">
            <w:pPr>
              <w:pStyle w:val="ConsPlusNormal"/>
              <w:jc w:val="center"/>
            </w:pPr>
            <w:r w:rsidRPr="000406E0">
              <w:t>Учетный номер бюджетного обязательства</w:t>
            </w:r>
          </w:p>
        </w:tc>
        <w:tc>
          <w:tcPr>
            <w:tcW w:w="919" w:type="dxa"/>
            <w:vMerge w:val="restart"/>
          </w:tcPr>
          <w:p w:rsidR="000406E0" w:rsidRPr="000406E0" w:rsidRDefault="000406E0">
            <w:pPr>
              <w:pStyle w:val="ConsPlusNormal"/>
              <w:jc w:val="center"/>
            </w:pPr>
            <w:r w:rsidRPr="000406E0">
              <w:t>Код объекта ФАИП</w:t>
            </w:r>
          </w:p>
        </w:tc>
        <w:tc>
          <w:tcPr>
            <w:tcW w:w="529" w:type="dxa"/>
            <w:vMerge w:val="restart"/>
          </w:tcPr>
          <w:p w:rsidR="000406E0" w:rsidRPr="000406E0" w:rsidRDefault="000406E0">
            <w:pPr>
              <w:pStyle w:val="ConsPlusNormal"/>
              <w:jc w:val="center"/>
            </w:pPr>
            <w:r w:rsidRPr="000406E0">
              <w:t>Код по БК</w:t>
            </w:r>
          </w:p>
        </w:tc>
        <w:tc>
          <w:tcPr>
            <w:tcW w:w="3177" w:type="dxa"/>
            <w:gridSpan w:val="3"/>
          </w:tcPr>
          <w:p w:rsidR="000406E0" w:rsidRPr="000406E0" w:rsidRDefault="000406E0">
            <w:pPr>
              <w:pStyle w:val="ConsPlusNormal"/>
              <w:jc w:val="center"/>
            </w:pPr>
            <w:r w:rsidRPr="000406E0">
              <w:t>Принятые на учет бюджетные обязательства</w:t>
            </w:r>
          </w:p>
        </w:tc>
        <w:tc>
          <w:tcPr>
            <w:tcW w:w="1564" w:type="dxa"/>
            <w:vMerge w:val="restart"/>
          </w:tcPr>
          <w:p w:rsidR="000406E0" w:rsidRPr="000406E0" w:rsidRDefault="000406E0">
            <w:pPr>
              <w:pStyle w:val="ConsPlusNormal"/>
              <w:jc w:val="center"/>
            </w:pPr>
            <w:r w:rsidRPr="000406E0">
              <w:t>Исполненные бюджетные обязательства текущего финансового года</w:t>
            </w:r>
          </w:p>
        </w:tc>
        <w:tc>
          <w:tcPr>
            <w:tcW w:w="1804" w:type="dxa"/>
            <w:vMerge w:val="restart"/>
            <w:tcBorders>
              <w:right w:val="nil"/>
            </w:tcBorders>
          </w:tcPr>
          <w:p w:rsidR="000406E0" w:rsidRPr="000406E0" w:rsidRDefault="000406E0">
            <w:pPr>
              <w:pStyle w:val="ConsPlusNormal"/>
              <w:jc w:val="center"/>
            </w:pPr>
            <w:r w:rsidRPr="000406E0">
              <w:t>Неисполненные бюджетные обязательства текущего финансового года (гр. 6 - гр. 9)</w:t>
            </w:r>
          </w:p>
        </w:tc>
      </w:tr>
      <w:tr w:rsidR="000406E0" w:rsidRPr="000406E0">
        <w:tc>
          <w:tcPr>
            <w:tcW w:w="3019" w:type="dxa"/>
            <w:gridSpan w:val="2"/>
            <w:vMerge/>
            <w:tcBorders>
              <w:left w:val="nil"/>
            </w:tcBorders>
          </w:tcPr>
          <w:p w:rsidR="000406E0" w:rsidRPr="000406E0" w:rsidRDefault="000406E0"/>
        </w:tc>
        <w:tc>
          <w:tcPr>
            <w:tcW w:w="1534" w:type="dxa"/>
            <w:vMerge/>
          </w:tcPr>
          <w:p w:rsidR="000406E0" w:rsidRPr="000406E0" w:rsidRDefault="000406E0"/>
        </w:tc>
        <w:tc>
          <w:tcPr>
            <w:tcW w:w="919" w:type="dxa"/>
            <w:vMerge/>
          </w:tcPr>
          <w:p w:rsidR="000406E0" w:rsidRPr="000406E0" w:rsidRDefault="000406E0"/>
        </w:tc>
        <w:tc>
          <w:tcPr>
            <w:tcW w:w="529" w:type="dxa"/>
            <w:vMerge/>
          </w:tcPr>
          <w:p w:rsidR="000406E0" w:rsidRPr="000406E0" w:rsidRDefault="000406E0"/>
        </w:tc>
        <w:tc>
          <w:tcPr>
            <w:tcW w:w="1429" w:type="dxa"/>
            <w:vMerge w:val="restart"/>
          </w:tcPr>
          <w:p w:rsidR="000406E0" w:rsidRPr="000406E0" w:rsidRDefault="000406E0">
            <w:pPr>
              <w:pStyle w:val="ConsPlusNormal"/>
              <w:jc w:val="center"/>
            </w:pPr>
            <w:r w:rsidRPr="000406E0">
              <w:t>сумма на текущий финансовый год в валюте Российской Федерации</w:t>
            </w:r>
          </w:p>
        </w:tc>
        <w:tc>
          <w:tcPr>
            <w:tcW w:w="1748" w:type="dxa"/>
            <w:gridSpan w:val="2"/>
          </w:tcPr>
          <w:p w:rsidR="000406E0" w:rsidRPr="000406E0" w:rsidRDefault="000406E0">
            <w:pPr>
              <w:pStyle w:val="ConsPlusNormal"/>
              <w:jc w:val="center"/>
            </w:pPr>
            <w:r w:rsidRPr="000406E0">
              <w:t>сумма на плановый период в валюте Российской Федерации</w:t>
            </w:r>
          </w:p>
        </w:tc>
        <w:tc>
          <w:tcPr>
            <w:tcW w:w="1564" w:type="dxa"/>
            <w:vMerge/>
          </w:tcPr>
          <w:p w:rsidR="000406E0" w:rsidRPr="000406E0" w:rsidRDefault="000406E0"/>
        </w:tc>
        <w:tc>
          <w:tcPr>
            <w:tcW w:w="1804" w:type="dxa"/>
            <w:vMerge/>
            <w:tcBorders>
              <w:right w:val="nil"/>
            </w:tcBorders>
          </w:tcPr>
          <w:p w:rsidR="000406E0" w:rsidRPr="000406E0" w:rsidRDefault="000406E0"/>
        </w:tc>
      </w:tr>
      <w:tr w:rsidR="000406E0" w:rsidRPr="000406E0">
        <w:tc>
          <w:tcPr>
            <w:tcW w:w="1630" w:type="dxa"/>
            <w:tcBorders>
              <w:left w:val="nil"/>
            </w:tcBorders>
          </w:tcPr>
          <w:p w:rsidR="000406E0" w:rsidRPr="000406E0" w:rsidRDefault="000406E0">
            <w:pPr>
              <w:pStyle w:val="ConsPlusNormal"/>
              <w:jc w:val="center"/>
            </w:pPr>
            <w:r w:rsidRPr="000406E0">
              <w:t>номер</w:t>
            </w:r>
          </w:p>
        </w:tc>
        <w:tc>
          <w:tcPr>
            <w:tcW w:w="1389" w:type="dxa"/>
          </w:tcPr>
          <w:p w:rsidR="000406E0" w:rsidRPr="000406E0" w:rsidRDefault="000406E0">
            <w:pPr>
              <w:pStyle w:val="ConsPlusNormal"/>
              <w:jc w:val="center"/>
            </w:pPr>
            <w:r w:rsidRPr="000406E0">
              <w:t>дата</w:t>
            </w:r>
          </w:p>
        </w:tc>
        <w:tc>
          <w:tcPr>
            <w:tcW w:w="1534" w:type="dxa"/>
            <w:vMerge/>
          </w:tcPr>
          <w:p w:rsidR="000406E0" w:rsidRPr="000406E0" w:rsidRDefault="000406E0"/>
        </w:tc>
        <w:tc>
          <w:tcPr>
            <w:tcW w:w="919" w:type="dxa"/>
            <w:vMerge/>
          </w:tcPr>
          <w:p w:rsidR="000406E0" w:rsidRPr="000406E0" w:rsidRDefault="000406E0"/>
        </w:tc>
        <w:tc>
          <w:tcPr>
            <w:tcW w:w="529" w:type="dxa"/>
            <w:vMerge/>
          </w:tcPr>
          <w:p w:rsidR="000406E0" w:rsidRPr="000406E0" w:rsidRDefault="000406E0"/>
        </w:tc>
        <w:tc>
          <w:tcPr>
            <w:tcW w:w="1429" w:type="dxa"/>
            <w:vMerge/>
          </w:tcPr>
          <w:p w:rsidR="000406E0" w:rsidRPr="000406E0" w:rsidRDefault="000406E0"/>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1564" w:type="dxa"/>
            <w:vMerge/>
          </w:tcPr>
          <w:p w:rsidR="000406E0" w:rsidRPr="000406E0" w:rsidRDefault="000406E0"/>
        </w:tc>
        <w:tc>
          <w:tcPr>
            <w:tcW w:w="1804" w:type="dxa"/>
            <w:vMerge/>
            <w:tcBorders>
              <w:right w:val="nil"/>
            </w:tcBorders>
          </w:tcPr>
          <w:p w:rsidR="000406E0" w:rsidRPr="000406E0" w:rsidRDefault="000406E0"/>
        </w:tc>
      </w:tr>
      <w:tr w:rsidR="000406E0" w:rsidRPr="000406E0">
        <w:tc>
          <w:tcPr>
            <w:tcW w:w="1630" w:type="dxa"/>
            <w:tcBorders>
              <w:left w:val="nil"/>
            </w:tcBorders>
          </w:tcPr>
          <w:p w:rsidR="000406E0" w:rsidRPr="000406E0" w:rsidRDefault="000406E0">
            <w:pPr>
              <w:pStyle w:val="ConsPlusNormal"/>
              <w:jc w:val="center"/>
            </w:pPr>
            <w:r w:rsidRPr="000406E0">
              <w:t>1</w:t>
            </w:r>
          </w:p>
        </w:tc>
        <w:tc>
          <w:tcPr>
            <w:tcW w:w="1389" w:type="dxa"/>
          </w:tcPr>
          <w:p w:rsidR="000406E0" w:rsidRPr="000406E0" w:rsidRDefault="000406E0">
            <w:pPr>
              <w:pStyle w:val="ConsPlusNormal"/>
              <w:jc w:val="center"/>
            </w:pPr>
            <w:r w:rsidRPr="000406E0">
              <w:t>2</w:t>
            </w:r>
          </w:p>
        </w:tc>
        <w:tc>
          <w:tcPr>
            <w:tcW w:w="1534" w:type="dxa"/>
          </w:tcPr>
          <w:p w:rsidR="000406E0" w:rsidRPr="000406E0" w:rsidRDefault="000406E0">
            <w:pPr>
              <w:pStyle w:val="ConsPlusNormal"/>
              <w:jc w:val="center"/>
            </w:pPr>
            <w:r w:rsidRPr="000406E0">
              <w:t>3</w:t>
            </w:r>
          </w:p>
        </w:tc>
        <w:tc>
          <w:tcPr>
            <w:tcW w:w="919" w:type="dxa"/>
          </w:tcPr>
          <w:p w:rsidR="000406E0" w:rsidRPr="000406E0" w:rsidRDefault="000406E0">
            <w:pPr>
              <w:pStyle w:val="ConsPlusNormal"/>
              <w:jc w:val="center"/>
            </w:pPr>
            <w:r w:rsidRPr="000406E0">
              <w:t>4</w:t>
            </w:r>
          </w:p>
        </w:tc>
        <w:tc>
          <w:tcPr>
            <w:tcW w:w="529" w:type="dxa"/>
          </w:tcPr>
          <w:p w:rsidR="000406E0" w:rsidRPr="000406E0" w:rsidRDefault="000406E0">
            <w:pPr>
              <w:pStyle w:val="ConsPlusNormal"/>
              <w:jc w:val="center"/>
            </w:pPr>
            <w:r w:rsidRPr="000406E0">
              <w:t>5</w:t>
            </w:r>
          </w:p>
        </w:tc>
        <w:tc>
          <w:tcPr>
            <w:tcW w:w="1429" w:type="dxa"/>
          </w:tcPr>
          <w:p w:rsidR="000406E0" w:rsidRPr="000406E0" w:rsidRDefault="000406E0">
            <w:pPr>
              <w:pStyle w:val="ConsPlusNormal"/>
              <w:jc w:val="center"/>
            </w:pPr>
            <w:r w:rsidRPr="000406E0">
              <w:t>6</w:t>
            </w:r>
          </w:p>
        </w:tc>
        <w:tc>
          <w:tcPr>
            <w:tcW w:w="904" w:type="dxa"/>
          </w:tcPr>
          <w:p w:rsidR="000406E0" w:rsidRPr="000406E0" w:rsidRDefault="000406E0">
            <w:pPr>
              <w:pStyle w:val="ConsPlusNormal"/>
              <w:jc w:val="center"/>
            </w:pPr>
            <w:r w:rsidRPr="000406E0">
              <w:t>7</w:t>
            </w:r>
          </w:p>
        </w:tc>
        <w:tc>
          <w:tcPr>
            <w:tcW w:w="844" w:type="dxa"/>
          </w:tcPr>
          <w:p w:rsidR="000406E0" w:rsidRPr="000406E0" w:rsidRDefault="000406E0">
            <w:pPr>
              <w:pStyle w:val="ConsPlusNormal"/>
              <w:jc w:val="center"/>
            </w:pPr>
            <w:r w:rsidRPr="000406E0">
              <w:t>8</w:t>
            </w:r>
          </w:p>
        </w:tc>
        <w:tc>
          <w:tcPr>
            <w:tcW w:w="1564" w:type="dxa"/>
          </w:tcPr>
          <w:p w:rsidR="000406E0" w:rsidRPr="000406E0" w:rsidRDefault="000406E0">
            <w:pPr>
              <w:pStyle w:val="ConsPlusNormal"/>
              <w:jc w:val="center"/>
            </w:pPr>
            <w:r w:rsidRPr="000406E0">
              <w:t>9</w:t>
            </w:r>
          </w:p>
        </w:tc>
        <w:tc>
          <w:tcPr>
            <w:tcW w:w="1804" w:type="dxa"/>
            <w:tcBorders>
              <w:right w:val="nil"/>
            </w:tcBorders>
          </w:tcPr>
          <w:p w:rsidR="000406E0" w:rsidRPr="000406E0" w:rsidRDefault="000406E0">
            <w:pPr>
              <w:pStyle w:val="ConsPlusNormal"/>
              <w:jc w:val="center"/>
            </w:pPr>
            <w:r w:rsidRPr="000406E0">
              <w:t>10</w:t>
            </w:r>
          </w:p>
        </w:tc>
      </w:tr>
      <w:tr w:rsidR="000406E0" w:rsidRPr="000406E0">
        <w:tblPrEx>
          <w:tblBorders>
            <w:left w:val="single" w:sz="4" w:space="0" w:color="auto"/>
            <w:right w:val="single" w:sz="4" w:space="0" w:color="auto"/>
          </w:tblBorders>
        </w:tblPrEx>
        <w:tc>
          <w:tcPr>
            <w:tcW w:w="1630" w:type="dxa"/>
            <w:vMerge w:val="restart"/>
          </w:tcPr>
          <w:p w:rsidR="000406E0" w:rsidRPr="000406E0" w:rsidRDefault="000406E0">
            <w:pPr>
              <w:pStyle w:val="ConsPlusNormal"/>
              <w:jc w:val="both"/>
            </w:pPr>
          </w:p>
        </w:tc>
        <w:tc>
          <w:tcPr>
            <w:tcW w:w="1389" w:type="dxa"/>
            <w:vMerge w:val="restart"/>
          </w:tcPr>
          <w:p w:rsidR="000406E0" w:rsidRPr="000406E0" w:rsidRDefault="000406E0">
            <w:pPr>
              <w:pStyle w:val="ConsPlusNormal"/>
              <w:jc w:val="both"/>
            </w:pPr>
          </w:p>
        </w:tc>
        <w:tc>
          <w:tcPr>
            <w:tcW w:w="1534" w:type="dxa"/>
            <w:vMerge w:val="restart"/>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tcPr>
          <w:p w:rsidR="000406E0" w:rsidRPr="000406E0" w:rsidRDefault="000406E0"/>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val="restart"/>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tcPr>
          <w:p w:rsidR="000406E0" w:rsidRPr="000406E0" w:rsidRDefault="000406E0"/>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val="restart"/>
          </w:tcPr>
          <w:p w:rsidR="000406E0" w:rsidRPr="000406E0" w:rsidRDefault="000406E0">
            <w:pPr>
              <w:pStyle w:val="ConsPlusNormal"/>
              <w:jc w:val="both"/>
            </w:pPr>
          </w:p>
        </w:tc>
        <w:tc>
          <w:tcPr>
            <w:tcW w:w="1389" w:type="dxa"/>
            <w:vMerge w:val="restart"/>
          </w:tcPr>
          <w:p w:rsidR="000406E0" w:rsidRPr="000406E0" w:rsidRDefault="000406E0">
            <w:pPr>
              <w:pStyle w:val="ConsPlusNormal"/>
              <w:jc w:val="both"/>
            </w:pPr>
          </w:p>
        </w:tc>
        <w:tc>
          <w:tcPr>
            <w:tcW w:w="1534" w:type="dxa"/>
            <w:vMerge w:val="restart"/>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tcPr>
          <w:p w:rsidR="000406E0" w:rsidRPr="000406E0" w:rsidRDefault="000406E0"/>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val="restart"/>
          </w:tcPr>
          <w:p w:rsidR="000406E0" w:rsidRPr="000406E0" w:rsidRDefault="000406E0">
            <w:pPr>
              <w:pStyle w:val="ConsPlusNormal"/>
              <w:jc w:val="both"/>
            </w:pPr>
          </w:p>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1630" w:type="dxa"/>
            <w:vMerge/>
          </w:tcPr>
          <w:p w:rsidR="000406E0" w:rsidRPr="000406E0" w:rsidRDefault="000406E0"/>
        </w:tc>
        <w:tc>
          <w:tcPr>
            <w:tcW w:w="1389" w:type="dxa"/>
            <w:vMerge/>
          </w:tcPr>
          <w:p w:rsidR="000406E0" w:rsidRPr="000406E0" w:rsidRDefault="000406E0"/>
        </w:tc>
        <w:tc>
          <w:tcPr>
            <w:tcW w:w="1534" w:type="dxa"/>
            <w:vMerge/>
          </w:tcPr>
          <w:p w:rsidR="000406E0" w:rsidRPr="000406E0" w:rsidRDefault="000406E0"/>
        </w:tc>
        <w:tc>
          <w:tcPr>
            <w:tcW w:w="919" w:type="dxa"/>
            <w:vMerge/>
          </w:tcPr>
          <w:p w:rsidR="000406E0" w:rsidRPr="000406E0" w:rsidRDefault="000406E0"/>
        </w:tc>
        <w:tc>
          <w:tcPr>
            <w:tcW w:w="529"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right w:val="single" w:sz="4" w:space="0" w:color="auto"/>
          </w:tblBorders>
        </w:tblPrEx>
        <w:tc>
          <w:tcPr>
            <w:tcW w:w="6001" w:type="dxa"/>
            <w:gridSpan w:val="5"/>
            <w:tcBorders>
              <w:left w:val="nil"/>
              <w:bottom w:val="nil"/>
            </w:tcBorders>
          </w:tcPr>
          <w:p w:rsidR="000406E0" w:rsidRPr="000406E0" w:rsidRDefault="000406E0">
            <w:pPr>
              <w:pStyle w:val="ConsPlusNormal"/>
              <w:jc w:val="right"/>
            </w:pPr>
            <w:r w:rsidRPr="000406E0">
              <w:t>Итого по бюджетному обязательству</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r w:rsidR="000406E0" w:rsidRPr="000406E0">
        <w:tblPrEx>
          <w:tblBorders>
            <w:right w:val="single" w:sz="4" w:space="0" w:color="auto"/>
          </w:tblBorders>
        </w:tblPrEx>
        <w:tc>
          <w:tcPr>
            <w:tcW w:w="6001" w:type="dxa"/>
            <w:gridSpan w:val="5"/>
            <w:tcBorders>
              <w:top w:val="nil"/>
              <w:left w:val="nil"/>
              <w:bottom w:val="nil"/>
            </w:tcBorders>
          </w:tcPr>
          <w:p w:rsidR="000406E0" w:rsidRPr="000406E0" w:rsidRDefault="000406E0">
            <w:pPr>
              <w:pStyle w:val="ConsPlusNormal"/>
              <w:jc w:val="right"/>
            </w:pPr>
            <w:r w:rsidRPr="000406E0">
              <w:t>Всего</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1564" w:type="dxa"/>
          </w:tcPr>
          <w:p w:rsidR="000406E0" w:rsidRPr="000406E0" w:rsidRDefault="000406E0">
            <w:pPr>
              <w:pStyle w:val="ConsPlusNormal"/>
              <w:jc w:val="both"/>
            </w:pPr>
          </w:p>
        </w:tc>
        <w:tc>
          <w:tcPr>
            <w:tcW w:w="180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Ответственный исполнитель ____________ _________ ________________ _________</w:t>
      </w:r>
    </w:p>
    <w:p w:rsidR="000406E0" w:rsidRPr="000406E0" w:rsidRDefault="000406E0">
      <w:pPr>
        <w:pStyle w:val="ConsPlusNonformat"/>
        <w:jc w:val="both"/>
      </w:pPr>
      <w:r w:rsidRPr="000406E0">
        <w:t xml:space="preserve">                          (</w:t>
      </w:r>
      <w:proofErr w:type="gramStart"/>
      <w:r w:rsidRPr="000406E0">
        <w:t>должность)  (</w:t>
      </w:r>
      <w:proofErr w:type="gramEnd"/>
      <w:r w:rsidRPr="000406E0">
        <w:t>подпись)   (расшифровка   (телефон)</w:t>
      </w:r>
    </w:p>
    <w:p w:rsidR="000406E0" w:rsidRPr="000406E0" w:rsidRDefault="000406E0">
      <w:pPr>
        <w:pStyle w:val="ConsPlusNonformat"/>
        <w:jc w:val="both"/>
      </w:pPr>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8</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lastRenderedPageBreak/>
        <w:t>(в ред. Приказа Минфина России от 30.11.2012 N 151н)</w:t>
      </w:r>
    </w:p>
    <w:p w:rsidR="000406E0" w:rsidRPr="000406E0" w:rsidRDefault="000406E0">
      <w:pPr>
        <w:pStyle w:val="ConsPlusNormal"/>
        <w:jc w:val="both"/>
      </w:pPr>
    </w:p>
    <w:p w:rsidR="000406E0" w:rsidRPr="000406E0" w:rsidRDefault="000406E0">
      <w:pPr>
        <w:pStyle w:val="ConsPlusNonformat"/>
        <w:jc w:val="both"/>
      </w:pPr>
      <w:bookmarkStart w:id="43" w:name="P2768"/>
      <w:bookmarkEnd w:id="43"/>
      <w:r w:rsidRPr="000406E0">
        <w:t xml:space="preserve">                                  РЕЕСТР</w:t>
      </w:r>
    </w:p>
    <w:p w:rsidR="000406E0" w:rsidRPr="000406E0" w:rsidRDefault="000406E0">
      <w:pPr>
        <w:pStyle w:val="ConsPlusNonformat"/>
        <w:jc w:val="both"/>
      </w:pPr>
      <w:r w:rsidRPr="000406E0">
        <w:t xml:space="preserve">                  принятых на учет бюджетных обязательств</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│0531708│</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на 1 _______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Федеральное казначейство, орган                                   │       │</w:t>
      </w:r>
    </w:p>
    <w:p w:rsidR="000406E0" w:rsidRPr="000406E0" w:rsidRDefault="000406E0">
      <w:pPr>
        <w:pStyle w:val="ConsPlusNonformat"/>
        <w:jc w:val="both"/>
      </w:pPr>
      <w:r w:rsidRPr="000406E0">
        <w:t>Федерального казначейства         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 xml:space="preserve">                                                      Глава по БК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Главный распорядитель                                 по Сводному │       │</w:t>
      </w:r>
    </w:p>
    <w:p w:rsidR="000406E0" w:rsidRPr="000406E0" w:rsidRDefault="000406E0">
      <w:pPr>
        <w:pStyle w:val="ConsPlusNonformat"/>
        <w:jc w:val="both"/>
      </w:pPr>
      <w:r w:rsidRPr="000406E0">
        <w:t>(распорядитель) бюджетных средств 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Наименование бюджета              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      по ОКПО │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Периодичность: месячная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jc w:val="both"/>
      </w:pPr>
    </w:p>
    <w:tbl>
      <w:tblPr>
        <w:tblW w:w="0" w:type="auto"/>
        <w:tblInd w:w="-62"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919"/>
        <w:gridCol w:w="814"/>
        <w:gridCol w:w="949"/>
        <w:gridCol w:w="604"/>
        <w:gridCol w:w="814"/>
        <w:gridCol w:w="514"/>
        <w:gridCol w:w="679"/>
        <w:gridCol w:w="664"/>
        <w:gridCol w:w="784"/>
        <w:gridCol w:w="1024"/>
        <w:gridCol w:w="919"/>
        <w:gridCol w:w="829"/>
        <w:gridCol w:w="919"/>
        <w:gridCol w:w="709"/>
        <w:gridCol w:w="904"/>
        <w:gridCol w:w="844"/>
        <w:gridCol w:w="829"/>
        <w:gridCol w:w="1204"/>
      </w:tblGrid>
      <w:tr w:rsidR="000406E0" w:rsidRPr="000406E0">
        <w:tc>
          <w:tcPr>
            <w:tcW w:w="529" w:type="dxa"/>
            <w:vMerge w:val="restart"/>
            <w:tcBorders>
              <w:left w:val="nil"/>
            </w:tcBorders>
          </w:tcPr>
          <w:p w:rsidR="000406E0" w:rsidRPr="000406E0" w:rsidRDefault="000406E0">
            <w:pPr>
              <w:pStyle w:val="ConsPlusNormal"/>
              <w:jc w:val="center"/>
            </w:pPr>
            <w:bookmarkStart w:id="44" w:name="P2797"/>
            <w:bookmarkEnd w:id="44"/>
            <w:r w:rsidRPr="000406E0">
              <w:t>Код по БК</w:t>
            </w:r>
          </w:p>
        </w:tc>
        <w:tc>
          <w:tcPr>
            <w:tcW w:w="919" w:type="dxa"/>
            <w:vMerge w:val="restart"/>
          </w:tcPr>
          <w:p w:rsidR="000406E0" w:rsidRPr="000406E0" w:rsidRDefault="000406E0">
            <w:pPr>
              <w:pStyle w:val="ConsPlusNormal"/>
              <w:jc w:val="center"/>
            </w:pPr>
            <w:r w:rsidRPr="000406E0">
              <w:t>Код валюты по ОКВ</w:t>
            </w:r>
          </w:p>
        </w:tc>
        <w:tc>
          <w:tcPr>
            <w:tcW w:w="10222" w:type="dxa"/>
            <w:gridSpan w:val="13"/>
          </w:tcPr>
          <w:p w:rsidR="000406E0" w:rsidRPr="000406E0" w:rsidRDefault="000406E0">
            <w:pPr>
              <w:pStyle w:val="ConsPlusNormal"/>
              <w:jc w:val="center"/>
            </w:pPr>
            <w:r w:rsidRPr="000406E0">
              <w:t>Сумма на текущий финансовый год</w:t>
            </w:r>
          </w:p>
        </w:tc>
        <w:tc>
          <w:tcPr>
            <w:tcW w:w="1748" w:type="dxa"/>
            <w:gridSpan w:val="2"/>
          </w:tcPr>
          <w:p w:rsidR="000406E0" w:rsidRPr="000406E0" w:rsidRDefault="000406E0">
            <w:pPr>
              <w:pStyle w:val="ConsPlusNormal"/>
              <w:jc w:val="center"/>
            </w:pPr>
            <w:r w:rsidRPr="000406E0">
              <w:t>Сумма на плановый период</w:t>
            </w:r>
          </w:p>
        </w:tc>
        <w:tc>
          <w:tcPr>
            <w:tcW w:w="2033" w:type="dxa"/>
            <w:gridSpan w:val="2"/>
            <w:tcBorders>
              <w:right w:val="nil"/>
            </w:tcBorders>
          </w:tcPr>
          <w:p w:rsidR="000406E0" w:rsidRPr="000406E0" w:rsidRDefault="000406E0">
            <w:pPr>
              <w:pStyle w:val="ConsPlusNormal"/>
              <w:jc w:val="center"/>
            </w:pPr>
            <w:r w:rsidRPr="000406E0">
              <w:t>Сумма на период после текущего финансового года</w:t>
            </w:r>
          </w:p>
        </w:tc>
      </w:tr>
      <w:tr w:rsidR="000406E0" w:rsidRPr="000406E0">
        <w:tc>
          <w:tcPr>
            <w:tcW w:w="529" w:type="dxa"/>
            <w:vMerge/>
            <w:tcBorders>
              <w:left w:val="nil"/>
            </w:tcBorders>
          </w:tcPr>
          <w:p w:rsidR="000406E0" w:rsidRPr="000406E0" w:rsidRDefault="000406E0"/>
        </w:tc>
        <w:tc>
          <w:tcPr>
            <w:tcW w:w="919" w:type="dxa"/>
            <w:vMerge/>
          </w:tcPr>
          <w:p w:rsidR="000406E0" w:rsidRPr="000406E0" w:rsidRDefault="000406E0"/>
        </w:tc>
        <w:tc>
          <w:tcPr>
            <w:tcW w:w="814" w:type="dxa"/>
          </w:tcPr>
          <w:p w:rsidR="000406E0" w:rsidRPr="000406E0" w:rsidRDefault="000406E0">
            <w:pPr>
              <w:pStyle w:val="ConsPlusNormal"/>
              <w:jc w:val="center"/>
            </w:pPr>
            <w:r w:rsidRPr="000406E0">
              <w:t>январь</w:t>
            </w:r>
          </w:p>
        </w:tc>
        <w:tc>
          <w:tcPr>
            <w:tcW w:w="949" w:type="dxa"/>
          </w:tcPr>
          <w:p w:rsidR="000406E0" w:rsidRPr="000406E0" w:rsidRDefault="000406E0">
            <w:pPr>
              <w:pStyle w:val="ConsPlusNormal"/>
              <w:jc w:val="center"/>
            </w:pPr>
            <w:r w:rsidRPr="000406E0">
              <w:t>февраль</w:t>
            </w:r>
          </w:p>
        </w:tc>
        <w:tc>
          <w:tcPr>
            <w:tcW w:w="604" w:type="dxa"/>
          </w:tcPr>
          <w:p w:rsidR="000406E0" w:rsidRPr="000406E0" w:rsidRDefault="000406E0">
            <w:pPr>
              <w:pStyle w:val="ConsPlusNormal"/>
              <w:jc w:val="center"/>
            </w:pPr>
            <w:r w:rsidRPr="000406E0">
              <w:t>март</w:t>
            </w:r>
          </w:p>
        </w:tc>
        <w:tc>
          <w:tcPr>
            <w:tcW w:w="814" w:type="dxa"/>
          </w:tcPr>
          <w:p w:rsidR="000406E0" w:rsidRPr="000406E0" w:rsidRDefault="000406E0">
            <w:pPr>
              <w:pStyle w:val="ConsPlusNormal"/>
              <w:jc w:val="center"/>
            </w:pPr>
            <w:r w:rsidRPr="000406E0">
              <w:t>апрель</w:t>
            </w:r>
          </w:p>
        </w:tc>
        <w:tc>
          <w:tcPr>
            <w:tcW w:w="514" w:type="dxa"/>
          </w:tcPr>
          <w:p w:rsidR="000406E0" w:rsidRPr="000406E0" w:rsidRDefault="000406E0">
            <w:pPr>
              <w:pStyle w:val="ConsPlusNormal"/>
              <w:jc w:val="center"/>
            </w:pPr>
            <w:r w:rsidRPr="000406E0">
              <w:t>май</w:t>
            </w:r>
          </w:p>
        </w:tc>
        <w:tc>
          <w:tcPr>
            <w:tcW w:w="679" w:type="dxa"/>
          </w:tcPr>
          <w:p w:rsidR="000406E0" w:rsidRPr="000406E0" w:rsidRDefault="000406E0">
            <w:pPr>
              <w:pStyle w:val="ConsPlusNormal"/>
              <w:jc w:val="center"/>
            </w:pPr>
            <w:r w:rsidRPr="000406E0">
              <w:t>июнь</w:t>
            </w:r>
          </w:p>
        </w:tc>
        <w:tc>
          <w:tcPr>
            <w:tcW w:w="664" w:type="dxa"/>
          </w:tcPr>
          <w:p w:rsidR="000406E0" w:rsidRPr="000406E0" w:rsidRDefault="000406E0">
            <w:pPr>
              <w:pStyle w:val="ConsPlusNormal"/>
              <w:jc w:val="center"/>
            </w:pPr>
            <w:r w:rsidRPr="000406E0">
              <w:t>июль</w:t>
            </w:r>
          </w:p>
        </w:tc>
        <w:tc>
          <w:tcPr>
            <w:tcW w:w="784" w:type="dxa"/>
          </w:tcPr>
          <w:p w:rsidR="000406E0" w:rsidRPr="000406E0" w:rsidRDefault="000406E0">
            <w:pPr>
              <w:pStyle w:val="ConsPlusNormal"/>
              <w:jc w:val="center"/>
            </w:pPr>
            <w:r w:rsidRPr="000406E0">
              <w:t>август</w:t>
            </w:r>
          </w:p>
        </w:tc>
        <w:tc>
          <w:tcPr>
            <w:tcW w:w="1024" w:type="dxa"/>
          </w:tcPr>
          <w:p w:rsidR="000406E0" w:rsidRPr="000406E0" w:rsidRDefault="000406E0">
            <w:pPr>
              <w:pStyle w:val="ConsPlusNormal"/>
              <w:jc w:val="center"/>
            </w:pPr>
            <w:r w:rsidRPr="000406E0">
              <w:t>сентябрь</w:t>
            </w:r>
          </w:p>
        </w:tc>
        <w:tc>
          <w:tcPr>
            <w:tcW w:w="919" w:type="dxa"/>
          </w:tcPr>
          <w:p w:rsidR="000406E0" w:rsidRPr="000406E0" w:rsidRDefault="000406E0">
            <w:pPr>
              <w:pStyle w:val="ConsPlusNormal"/>
              <w:jc w:val="center"/>
            </w:pPr>
            <w:r w:rsidRPr="000406E0">
              <w:t>октябрь</w:t>
            </w:r>
          </w:p>
        </w:tc>
        <w:tc>
          <w:tcPr>
            <w:tcW w:w="829" w:type="dxa"/>
          </w:tcPr>
          <w:p w:rsidR="000406E0" w:rsidRPr="000406E0" w:rsidRDefault="000406E0">
            <w:pPr>
              <w:pStyle w:val="ConsPlusNormal"/>
              <w:jc w:val="center"/>
            </w:pPr>
            <w:r w:rsidRPr="000406E0">
              <w:t>ноябрь</w:t>
            </w:r>
          </w:p>
        </w:tc>
        <w:tc>
          <w:tcPr>
            <w:tcW w:w="919" w:type="dxa"/>
          </w:tcPr>
          <w:p w:rsidR="000406E0" w:rsidRPr="000406E0" w:rsidRDefault="000406E0">
            <w:pPr>
              <w:pStyle w:val="ConsPlusNormal"/>
              <w:jc w:val="center"/>
            </w:pPr>
            <w:r w:rsidRPr="000406E0">
              <w:t>декабрь</w:t>
            </w:r>
          </w:p>
        </w:tc>
        <w:tc>
          <w:tcPr>
            <w:tcW w:w="709" w:type="dxa"/>
          </w:tcPr>
          <w:p w:rsidR="000406E0" w:rsidRPr="000406E0" w:rsidRDefault="000406E0">
            <w:pPr>
              <w:pStyle w:val="ConsPlusNormal"/>
              <w:jc w:val="center"/>
            </w:pPr>
            <w:r w:rsidRPr="000406E0">
              <w:t>итого</w:t>
            </w:r>
          </w:p>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829" w:type="dxa"/>
          </w:tcPr>
          <w:p w:rsidR="000406E0" w:rsidRPr="000406E0" w:rsidRDefault="000406E0">
            <w:pPr>
              <w:pStyle w:val="ConsPlusNormal"/>
              <w:jc w:val="center"/>
            </w:pPr>
            <w:r w:rsidRPr="000406E0">
              <w:t>третий год</w:t>
            </w:r>
          </w:p>
        </w:tc>
        <w:tc>
          <w:tcPr>
            <w:tcW w:w="1204" w:type="dxa"/>
            <w:tcBorders>
              <w:right w:val="nil"/>
            </w:tcBorders>
          </w:tcPr>
          <w:p w:rsidR="000406E0" w:rsidRPr="000406E0" w:rsidRDefault="000406E0">
            <w:pPr>
              <w:pStyle w:val="ConsPlusNormal"/>
              <w:jc w:val="center"/>
            </w:pPr>
            <w:r w:rsidRPr="000406E0">
              <w:t>четвертый год</w:t>
            </w:r>
          </w:p>
        </w:tc>
      </w:tr>
      <w:tr w:rsidR="000406E0" w:rsidRPr="000406E0">
        <w:tblPrEx>
          <w:tblBorders>
            <w:left w:val="single" w:sz="4" w:space="0" w:color="auto"/>
            <w:right w:val="single" w:sz="4" w:space="0" w:color="auto"/>
          </w:tblBorders>
        </w:tblPrEx>
        <w:tc>
          <w:tcPr>
            <w:tcW w:w="529" w:type="dxa"/>
          </w:tcPr>
          <w:p w:rsidR="000406E0" w:rsidRPr="000406E0" w:rsidRDefault="000406E0">
            <w:pPr>
              <w:pStyle w:val="ConsPlusNormal"/>
              <w:jc w:val="center"/>
            </w:pPr>
            <w:r w:rsidRPr="000406E0">
              <w:lastRenderedPageBreak/>
              <w:t>1</w:t>
            </w:r>
          </w:p>
        </w:tc>
        <w:tc>
          <w:tcPr>
            <w:tcW w:w="919" w:type="dxa"/>
          </w:tcPr>
          <w:p w:rsidR="000406E0" w:rsidRPr="000406E0" w:rsidRDefault="000406E0">
            <w:pPr>
              <w:pStyle w:val="ConsPlusNormal"/>
              <w:jc w:val="center"/>
            </w:pPr>
            <w:r w:rsidRPr="000406E0">
              <w:t>2</w:t>
            </w:r>
          </w:p>
        </w:tc>
        <w:tc>
          <w:tcPr>
            <w:tcW w:w="814" w:type="dxa"/>
          </w:tcPr>
          <w:p w:rsidR="000406E0" w:rsidRPr="000406E0" w:rsidRDefault="000406E0">
            <w:pPr>
              <w:pStyle w:val="ConsPlusNormal"/>
              <w:jc w:val="center"/>
            </w:pPr>
            <w:r w:rsidRPr="000406E0">
              <w:t>3</w:t>
            </w:r>
          </w:p>
        </w:tc>
        <w:tc>
          <w:tcPr>
            <w:tcW w:w="949" w:type="dxa"/>
          </w:tcPr>
          <w:p w:rsidR="000406E0" w:rsidRPr="000406E0" w:rsidRDefault="000406E0">
            <w:pPr>
              <w:pStyle w:val="ConsPlusNormal"/>
              <w:jc w:val="center"/>
            </w:pPr>
            <w:r w:rsidRPr="000406E0">
              <w:t>4</w:t>
            </w:r>
          </w:p>
        </w:tc>
        <w:tc>
          <w:tcPr>
            <w:tcW w:w="604" w:type="dxa"/>
          </w:tcPr>
          <w:p w:rsidR="000406E0" w:rsidRPr="000406E0" w:rsidRDefault="000406E0">
            <w:pPr>
              <w:pStyle w:val="ConsPlusNormal"/>
              <w:jc w:val="center"/>
            </w:pPr>
            <w:r w:rsidRPr="000406E0">
              <w:t>5</w:t>
            </w:r>
          </w:p>
        </w:tc>
        <w:tc>
          <w:tcPr>
            <w:tcW w:w="814" w:type="dxa"/>
          </w:tcPr>
          <w:p w:rsidR="000406E0" w:rsidRPr="000406E0" w:rsidRDefault="000406E0">
            <w:pPr>
              <w:pStyle w:val="ConsPlusNormal"/>
              <w:jc w:val="center"/>
            </w:pPr>
            <w:r w:rsidRPr="000406E0">
              <w:t>6</w:t>
            </w:r>
          </w:p>
        </w:tc>
        <w:tc>
          <w:tcPr>
            <w:tcW w:w="514" w:type="dxa"/>
          </w:tcPr>
          <w:p w:rsidR="000406E0" w:rsidRPr="000406E0" w:rsidRDefault="000406E0">
            <w:pPr>
              <w:pStyle w:val="ConsPlusNormal"/>
              <w:jc w:val="center"/>
            </w:pPr>
            <w:r w:rsidRPr="000406E0">
              <w:t>7</w:t>
            </w:r>
          </w:p>
        </w:tc>
        <w:tc>
          <w:tcPr>
            <w:tcW w:w="679" w:type="dxa"/>
          </w:tcPr>
          <w:p w:rsidR="000406E0" w:rsidRPr="000406E0" w:rsidRDefault="000406E0">
            <w:pPr>
              <w:pStyle w:val="ConsPlusNormal"/>
              <w:jc w:val="center"/>
            </w:pPr>
            <w:r w:rsidRPr="000406E0">
              <w:t>8</w:t>
            </w:r>
          </w:p>
        </w:tc>
        <w:tc>
          <w:tcPr>
            <w:tcW w:w="664" w:type="dxa"/>
          </w:tcPr>
          <w:p w:rsidR="000406E0" w:rsidRPr="000406E0" w:rsidRDefault="000406E0">
            <w:pPr>
              <w:pStyle w:val="ConsPlusNormal"/>
              <w:jc w:val="center"/>
            </w:pPr>
            <w:r w:rsidRPr="000406E0">
              <w:t>9</w:t>
            </w:r>
          </w:p>
        </w:tc>
        <w:tc>
          <w:tcPr>
            <w:tcW w:w="784" w:type="dxa"/>
          </w:tcPr>
          <w:p w:rsidR="000406E0" w:rsidRPr="000406E0" w:rsidRDefault="000406E0">
            <w:pPr>
              <w:pStyle w:val="ConsPlusNormal"/>
              <w:jc w:val="center"/>
            </w:pPr>
            <w:r w:rsidRPr="000406E0">
              <w:t>10</w:t>
            </w:r>
          </w:p>
        </w:tc>
        <w:tc>
          <w:tcPr>
            <w:tcW w:w="1024" w:type="dxa"/>
          </w:tcPr>
          <w:p w:rsidR="000406E0" w:rsidRPr="000406E0" w:rsidRDefault="000406E0">
            <w:pPr>
              <w:pStyle w:val="ConsPlusNormal"/>
              <w:jc w:val="center"/>
            </w:pPr>
            <w:r w:rsidRPr="000406E0">
              <w:t>11</w:t>
            </w:r>
          </w:p>
        </w:tc>
        <w:tc>
          <w:tcPr>
            <w:tcW w:w="919" w:type="dxa"/>
          </w:tcPr>
          <w:p w:rsidR="000406E0" w:rsidRPr="000406E0" w:rsidRDefault="000406E0">
            <w:pPr>
              <w:pStyle w:val="ConsPlusNormal"/>
              <w:jc w:val="center"/>
            </w:pPr>
            <w:r w:rsidRPr="000406E0">
              <w:t>12</w:t>
            </w:r>
          </w:p>
        </w:tc>
        <w:tc>
          <w:tcPr>
            <w:tcW w:w="829" w:type="dxa"/>
          </w:tcPr>
          <w:p w:rsidR="000406E0" w:rsidRPr="000406E0" w:rsidRDefault="000406E0">
            <w:pPr>
              <w:pStyle w:val="ConsPlusNormal"/>
              <w:jc w:val="center"/>
            </w:pPr>
            <w:r w:rsidRPr="000406E0">
              <w:t>13</w:t>
            </w:r>
          </w:p>
        </w:tc>
        <w:tc>
          <w:tcPr>
            <w:tcW w:w="919" w:type="dxa"/>
          </w:tcPr>
          <w:p w:rsidR="000406E0" w:rsidRPr="000406E0" w:rsidRDefault="000406E0">
            <w:pPr>
              <w:pStyle w:val="ConsPlusNormal"/>
              <w:jc w:val="center"/>
            </w:pPr>
            <w:r w:rsidRPr="000406E0">
              <w:t>14</w:t>
            </w:r>
          </w:p>
        </w:tc>
        <w:tc>
          <w:tcPr>
            <w:tcW w:w="709" w:type="dxa"/>
          </w:tcPr>
          <w:p w:rsidR="000406E0" w:rsidRPr="000406E0" w:rsidRDefault="000406E0">
            <w:pPr>
              <w:pStyle w:val="ConsPlusNormal"/>
              <w:jc w:val="center"/>
            </w:pPr>
            <w:r w:rsidRPr="000406E0">
              <w:t>15</w:t>
            </w:r>
          </w:p>
        </w:tc>
        <w:tc>
          <w:tcPr>
            <w:tcW w:w="904" w:type="dxa"/>
          </w:tcPr>
          <w:p w:rsidR="000406E0" w:rsidRPr="000406E0" w:rsidRDefault="000406E0">
            <w:pPr>
              <w:pStyle w:val="ConsPlusNormal"/>
              <w:jc w:val="center"/>
            </w:pPr>
            <w:r w:rsidRPr="000406E0">
              <w:t>16</w:t>
            </w:r>
          </w:p>
        </w:tc>
        <w:tc>
          <w:tcPr>
            <w:tcW w:w="844" w:type="dxa"/>
          </w:tcPr>
          <w:p w:rsidR="000406E0" w:rsidRPr="000406E0" w:rsidRDefault="000406E0">
            <w:pPr>
              <w:pStyle w:val="ConsPlusNormal"/>
              <w:jc w:val="center"/>
            </w:pPr>
            <w:r w:rsidRPr="000406E0">
              <w:t>17</w:t>
            </w:r>
          </w:p>
        </w:tc>
        <w:tc>
          <w:tcPr>
            <w:tcW w:w="829" w:type="dxa"/>
          </w:tcPr>
          <w:p w:rsidR="000406E0" w:rsidRPr="000406E0" w:rsidRDefault="000406E0">
            <w:pPr>
              <w:pStyle w:val="ConsPlusNormal"/>
              <w:jc w:val="center"/>
            </w:pPr>
            <w:r w:rsidRPr="000406E0">
              <w:t>18</w:t>
            </w:r>
          </w:p>
        </w:tc>
        <w:tc>
          <w:tcPr>
            <w:tcW w:w="1204" w:type="dxa"/>
          </w:tcPr>
          <w:p w:rsidR="000406E0" w:rsidRPr="000406E0" w:rsidRDefault="000406E0">
            <w:pPr>
              <w:pStyle w:val="ConsPlusNormal"/>
              <w:jc w:val="center"/>
            </w:pPr>
            <w:r w:rsidRPr="000406E0">
              <w:t>19</w:t>
            </w:r>
          </w:p>
        </w:tc>
      </w:tr>
      <w:tr w:rsidR="000406E0" w:rsidRPr="000406E0">
        <w:tblPrEx>
          <w:tblBorders>
            <w:left w:val="single" w:sz="4" w:space="0" w:color="auto"/>
            <w:right w:val="single" w:sz="4" w:space="0" w:color="auto"/>
          </w:tblBorders>
        </w:tblPrEx>
        <w:tc>
          <w:tcPr>
            <w:tcW w:w="15451" w:type="dxa"/>
            <w:gridSpan w:val="19"/>
          </w:tcPr>
          <w:p w:rsidR="000406E0" w:rsidRPr="000406E0" w:rsidRDefault="000406E0">
            <w:pPr>
              <w:pStyle w:val="ConsPlusNormal"/>
              <w:jc w:val="both"/>
            </w:pPr>
            <w:r w:rsidRPr="000406E0">
              <w:t>Наименование участника бюджетного процесса _____________________________________________ Код по Сводному реестру ________________</w:t>
            </w:r>
          </w:p>
        </w:tc>
      </w:tr>
      <w:tr w:rsidR="000406E0" w:rsidRPr="000406E0">
        <w:tblPrEx>
          <w:tblBorders>
            <w:left w:val="single" w:sz="4" w:space="0" w:color="auto"/>
            <w:right w:val="single" w:sz="4" w:space="0" w:color="auto"/>
          </w:tblBorders>
        </w:tblPrEx>
        <w:tc>
          <w:tcPr>
            <w:tcW w:w="5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5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5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529" w:type="dxa"/>
          </w:tcPr>
          <w:p w:rsidR="000406E0" w:rsidRPr="000406E0" w:rsidRDefault="000406E0">
            <w:pPr>
              <w:pStyle w:val="ConsPlusNormal"/>
              <w:jc w:val="both"/>
            </w:pPr>
          </w:p>
        </w:tc>
        <w:tc>
          <w:tcPr>
            <w:tcW w:w="919" w:type="dxa"/>
          </w:tcPr>
          <w:p w:rsidR="000406E0" w:rsidRPr="000406E0" w:rsidRDefault="000406E0">
            <w:pPr>
              <w:pStyle w:val="ConsPlusNormal"/>
              <w:jc w:val="center"/>
            </w:pPr>
            <w:bookmarkStart w:id="45" w:name="P2897"/>
            <w:bookmarkEnd w:id="45"/>
            <w:r w:rsidRPr="000406E0">
              <w:t>Итого по коду БК</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r w:rsidR="000406E0" w:rsidRPr="000406E0">
        <w:tblPrEx>
          <w:tblBorders>
            <w:right w:val="single" w:sz="4" w:space="0" w:color="auto"/>
          </w:tblBorders>
        </w:tblPrEx>
        <w:tc>
          <w:tcPr>
            <w:tcW w:w="1448" w:type="dxa"/>
            <w:gridSpan w:val="2"/>
            <w:tcBorders>
              <w:left w:val="nil"/>
              <w:bottom w:val="nil"/>
            </w:tcBorders>
          </w:tcPr>
          <w:p w:rsidR="000406E0" w:rsidRPr="000406E0" w:rsidRDefault="000406E0">
            <w:pPr>
              <w:pStyle w:val="ConsPlusNormal"/>
              <w:jc w:val="right"/>
            </w:pPr>
            <w:bookmarkStart w:id="46" w:name="P2915"/>
            <w:bookmarkEnd w:id="46"/>
            <w:r w:rsidRPr="000406E0">
              <w:t>Итого по участнику бюджетного процесса</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r w:rsidR="000406E0" w:rsidRPr="000406E0">
        <w:tblPrEx>
          <w:tblBorders>
            <w:right w:val="single" w:sz="4" w:space="0" w:color="auto"/>
          </w:tblBorders>
        </w:tblPrEx>
        <w:tc>
          <w:tcPr>
            <w:tcW w:w="1448" w:type="dxa"/>
            <w:gridSpan w:val="2"/>
            <w:tcBorders>
              <w:top w:val="nil"/>
              <w:left w:val="nil"/>
              <w:bottom w:val="nil"/>
            </w:tcBorders>
          </w:tcPr>
          <w:p w:rsidR="000406E0" w:rsidRPr="000406E0" w:rsidRDefault="000406E0">
            <w:pPr>
              <w:pStyle w:val="ConsPlusNormal"/>
              <w:jc w:val="right"/>
            </w:pPr>
            <w:bookmarkStart w:id="47" w:name="P2933"/>
            <w:bookmarkEnd w:id="47"/>
            <w:r w:rsidRPr="000406E0">
              <w:t>Всего</w:t>
            </w:r>
          </w:p>
        </w:tc>
        <w:tc>
          <w:tcPr>
            <w:tcW w:w="814" w:type="dxa"/>
          </w:tcPr>
          <w:p w:rsidR="000406E0" w:rsidRPr="000406E0" w:rsidRDefault="000406E0">
            <w:pPr>
              <w:pStyle w:val="ConsPlusNormal"/>
              <w:jc w:val="both"/>
            </w:pPr>
          </w:p>
        </w:tc>
        <w:tc>
          <w:tcPr>
            <w:tcW w:w="949" w:type="dxa"/>
          </w:tcPr>
          <w:p w:rsidR="000406E0" w:rsidRPr="000406E0" w:rsidRDefault="000406E0">
            <w:pPr>
              <w:pStyle w:val="ConsPlusNormal"/>
              <w:jc w:val="both"/>
            </w:pPr>
          </w:p>
        </w:tc>
        <w:tc>
          <w:tcPr>
            <w:tcW w:w="604" w:type="dxa"/>
          </w:tcPr>
          <w:p w:rsidR="000406E0" w:rsidRPr="000406E0" w:rsidRDefault="000406E0">
            <w:pPr>
              <w:pStyle w:val="ConsPlusNormal"/>
              <w:jc w:val="both"/>
            </w:pPr>
          </w:p>
        </w:tc>
        <w:tc>
          <w:tcPr>
            <w:tcW w:w="814" w:type="dxa"/>
          </w:tcPr>
          <w:p w:rsidR="000406E0" w:rsidRPr="000406E0" w:rsidRDefault="000406E0">
            <w:pPr>
              <w:pStyle w:val="ConsPlusNormal"/>
              <w:jc w:val="both"/>
            </w:pPr>
          </w:p>
        </w:tc>
        <w:tc>
          <w:tcPr>
            <w:tcW w:w="514" w:type="dxa"/>
          </w:tcPr>
          <w:p w:rsidR="000406E0" w:rsidRPr="000406E0" w:rsidRDefault="000406E0">
            <w:pPr>
              <w:pStyle w:val="ConsPlusNormal"/>
              <w:jc w:val="both"/>
            </w:pPr>
          </w:p>
        </w:tc>
        <w:tc>
          <w:tcPr>
            <w:tcW w:w="679" w:type="dxa"/>
          </w:tcPr>
          <w:p w:rsidR="000406E0" w:rsidRPr="000406E0" w:rsidRDefault="000406E0">
            <w:pPr>
              <w:pStyle w:val="ConsPlusNormal"/>
              <w:jc w:val="both"/>
            </w:pPr>
          </w:p>
        </w:tc>
        <w:tc>
          <w:tcPr>
            <w:tcW w:w="664" w:type="dxa"/>
          </w:tcPr>
          <w:p w:rsidR="000406E0" w:rsidRPr="000406E0" w:rsidRDefault="000406E0">
            <w:pPr>
              <w:pStyle w:val="ConsPlusNormal"/>
              <w:jc w:val="both"/>
            </w:pPr>
          </w:p>
        </w:tc>
        <w:tc>
          <w:tcPr>
            <w:tcW w:w="784" w:type="dxa"/>
          </w:tcPr>
          <w:p w:rsidR="000406E0" w:rsidRPr="000406E0" w:rsidRDefault="000406E0">
            <w:pPr>
              <w:pStyle w:val="ConsPlusNormal"/>
              <w:jc w:val="both"/>
            </w:pPr>
          </w:p>
        </w:tc>
        <w:tc>
          <w:tcPr>
            <w:tcW w:w="1024"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919" w:type="dxa"/>
          </w:tcPr>
          <w:p w:rsidR="000406E0" w:rsidRPr="000406E0" w:rsidRDefault="000406E0">
            <w:pPr>
              <w:pStyle w:val="ConsPlusNormal"/>
              <w:jc w:val="both"/>
            </w:pPr>
          </w:p>
        </w:tc>
        <w:tc>
          <w:tcPr>
            <w:tcW w:w="70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t>Ответственный исполнитель ____________ _________ ________________ _________</w:t>
      </w:r>
    </w:p>
    <w:p w:rsidR="000406E0" w:rsidRPr="000406E0" w:rsidRDefault="000406E0">
      <w:pPr>
        <w:pStyle w:val="ConsPlusNonformat"/>
        <w:jc w:val="both"/>
      </w:pPr>
      <w:r w:rsidRPr="000406E0">
        <w:t xml:space="preserve">                          (</w:t>
      </w:r>
      <w:proofErr w:type="gramStart"/>
      <w:r w:rsidRPr="000406E0">
        <w:t>должность)  (</w:t>
      </w:r>
      <w:proofErr w:type="gramEnd"/>
      <w:r w:rsidRPr="000406E0">
        <w:t>подпись)   (расшифровка   (телефон)</w:t>
      </w:r>
    </w:p>
    <w:p w:rsidR="000406E0" w:rsidRPr="000406E0" w:rsidRDefault="000406E0">
      <w:pPr>
        <w:pStyle w:val="ConsPlusNonformat"/>
        <w:jc w:val="both"/>
      </w:pPr>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9</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lastRenderedPageBreak/>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both"/>
      </w:pPr>
    </w:p>
    <w:p w:rsidR="000406E0" w:rsidRPr="000406E0" w:rsidRDefault="000406E0">
      <w:pPr>
        <w:pStyle w:val="ConsPlusNonformat"/>
        <w:jc w:val="both"/>
      </w:pPr>
      <w:bookmarkStart w:id="48" w:name="P2976"/>
      <w:bookmarkEnd w:id="48"/>
      <w:r w:rsidRPr="000406E0">
        <w:t xml:space="preserve">                                   ОТЧЕТ</w:t>
      </w:r>
    </w:p>
    <w:p w:rsidR="000406E0" w:rsidRPr="000406E0" w:rsidRDefault="000406E0">
      <w:pPr>
        <w:pStyle w:val="ConsPlusNonformat"/>
        <w:jc w:val="both"/>
      </w:pPr>
      <w:r w:rsidRPr="000406E0">
        <w:t xml:space="preserve">                   об исполнении бюджетных обязательств</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│0531709│</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на 1 _______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Федеральное </w:t>
      </w:r>
      <w:proofErr w:type="gramStart"/>
      <w:r w:rsidRPr="000406E0">
        <w:t xml:space="preserve">казначейство,   </w:t>
      </w:r>
      <w:proofErr w:type="gramEnd"/>
      <w:r w:rsidRPr="000406E0">
        <w:t xml:space="preserve">                                      │       │</w:t>
      </w:r>
    </w:p>
    <w:p w:rsidR="000406E0" w:rsidRPr="000406E0" w:rsidRDefault="000406E0">
      <w:pPr>
        <w:pStyle w:val="ConsPlusNonformat"/>
        <w:jc w:val="both"/>
      </w:pPr>
      <w:r w:rsidRPr="000406E0">
        <w:t>орган Федерального                                                │       │</w:t>
      </w:r>
    </w:p>
    <w:p w:rsidR="000406E0" w:rsidRPr="000406E0" w:rsidRDefault="000406E0">
      <w:pPr>
        <w:pStyle w:val="ConsPlusNonformat"/>
        <w:jc w:val="both"/>
      </w:pPr>
      <w:r w:rsidRPr="000406E0">
        <w:t>казначейства              __________________________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исполнительной власти     __________________________              ├───────┤</w:t>
      </w:r>
    </w:p>
    <w:p w:rsidR="000406E0" w:rsidRPr="000406E0" w:rsidRDefault="000406E0">
      <w:pPr>
        <w:pStyle w:val="ConsPlusNonformat"/>
        <w:jc w:val="both"/>
      </w:pPr>
      <w:r w:rsidRPr="000406E0">
        <w:t xml:space="preserve">                          (Федеральное казначейство/              │       │</w:t>
      </w:r>
    </w:p>
    <w:p w:rsidR="000406E0" w:rsidRPr="000406E0" w:rsidRDefault="000406E0">
      <w:pPr>
        <w:pStyle w:val="ConsPlusNonformat"/>
        <w:jc w:val="both"/>
      </w:pPr>
      <w:r w:rsidRPr="000406E0">
        <w:t xml:space="preserve">                            Министерство финансов                 │       │</w:t>
      </w:r>
    </w:p>
    <w:p w:rsidR="000406E0" w:rsidRPr="000406E0" w:rsidRDefault="000406E0">
      <w:pPr>
        <w:pStyle w:val="ConsPlusNonformat"/>
        <w:jc w:val="both"/>
      </w:pPr>
      <w:r w:rsidRPr="000406E0">
        <w:t xml:space="preserve">                            Российской </w:t>
      </w:r>
      <w:proofErr w:type="gramStart"/>
      <w:r w:rsidRPr="000406E0">
        <w:t xml:space="preserve">Федерации)   </w:t>
      </w:r>
      <w:proofErr w:type="gramEnd"/>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Периодичность: месячная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sectPr w:rsidR="000406E0" w:rsidRPr="000406E0">
          <w:pgSz w:w="16838" w:h="11905"/>
          <w:pgMar w:top="1701" w:right="1134" w:bottom="850" w:left="1134" w:header="0" w:footer="0" w:gutter="0"/>
          <w:cols w:space="720"/>
        </w:sectPr>
      </w:pPr>
    </w:p>
    <w:p w:rsidR="000406E0" w:rsidRPr="000406E0" w:rsidRDefault="000406E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1429"/>
        <w:gridCol w:w="904"/>
        <w:gridCol w:w="844"/>
        <w:gridCol w:w="832"/>
        <w:gridCol w:w="1204"/>
        <w:gridCol w:w="1552"/>
        <w:gridCol w:w="1759"/>
      </w:tblGrid>
      <w:tr w:rsidR="000406E0" w:rsidRPr="000406E0">
        <w:tc>
          <w:tcPr>
            <w:tcW w:w="754" w:type="dxa"/>
            <w:vMerge w:val="restart"/>
            <w:tcBorders>
              <w:left w:val="nil"/>
            </w:tcBorders>
          </w:tcPr>
          <w:p w:rsidR="000406E0" w:rsidRPr="000406E0" w:rsidRDefault="000406E0">
            <w:pPr>
              <w:pStyle w:val="ConsPlusNormal"/>
              <w:jc w:val="center"/>
            </w:pPr>
            <w:r w:rsidRPr="000406E0">
              <w:t>Код по БК</w:t>
            </w:r>
          </w:p>
        </w:tc>
        <w:tc>
          <w:tcPr>
            <w:tcW w:w="8524" w:type="dxa"/>
            <w:gridSpan w:val="7"/>
            <w:tcBorders>
              <w:right w:val="nil"/>
            </w:tcBorders>
          </w:tcPr>
          <w:p w:rsidR="000406E0" w:rsidRPr="000406E0" w:rsidRDefault="000406E0">
            <w:pPr>
              <w:pStyle w:val="ConsPlusNormal"/>
              <w:jc w:val="center"/>
            </w:pPr>
            <w:r w:rsidRPr="000406E0">
              <w:t>Бюджетные обязательства</w:t>
            </w:r>
          </w:p>
        </w:tc>
      </w:tr>
      <w:tr w:rsidR="000406E0" w:rsidRPr="000406E0">
        <w:tc>
          <w:tcPr>
            <w:tcW w:w="754" w:type="dxa"/>
            <w:vMerge/>
            <w:tcBorders>
              <w:left w:val="nil"/>
            </w:tcBorders>
          </w:tcPr>
          <w:p w:rsidR="000406E0" w:rsidRPr="000406E0" w:rsidRDefault="000406E0"/>
        </w:tc>
        <w:tc>
          <w:tcPr>
            <w:tcW w:w="5213" w:type="dxa"/>
            <w:gridSpan w:val="5"/>
          </w:tcPr>
          <w:p w:rsidR="000406E0" w:rsidRPr="000406E0" w:rsidRDefault="000406E0">
            <w:pPr>
              <w:pStyle w:val="ConsPlusNormal"/>
              <w:jc w:val="center"/>
            </w:pPr>
            <w:r w:rsidRPr="000406E0">
              <w:t>принятые на учет</w:t>
            </w:r>
          </w:p>
        </w:tc>
        <w:tc>
          <w:tcPr>
            <w:tcW w:w="1552" w:type="dxa"/>
            <w:vMerge w:val="restart"/>
          </w:tcPr>
          <w:p w:rsidR="000406E0" w:rsidRPr="000406E0" w:rsidRDefault="000406E0">
            <w:pPr>
              <w:pStyle w:val="ConsPlusNormal"/>
              <w:jc w:val="center"/>
            </w:pPr>
            <w:r w:rsidRPr="000406E0">
              <w:t>исполненные бюджетные обязательства текущего финансового года</w:t>
            </w:r>
          </w:p>
        </w:tc>
        <w:tc>
          <w:tcPr>
            <w:tcW w:w="1759" w:type="dxa"/>
            <w:vMerge w:val="restart"/>
            <w:tcBorders>
              <w:right w:val="nil"/>
            </w:tcBorders>
          </w:tcPr>
          <w:p w:rsidR="000406E0" w:rsidRPr="000406E0" w:rsidRDefault="000406E0">
            <w:pPr>
              <w:pStyle w:val="ConsPlusNormal"/>
              <w:jc w:val="center"/>
            </w:pPr>
            <w:r w:rsidRPr="000406E0">
              <w:t>неисполненные бюджетные обязательства текущего финансового года (гр. 2 - гр. 7)</w:t>
            </w:r>
          </w:p>
        </w:tc>
      </w:tr>
      <w:tr w:rsidR="000406E0" w:rsidRPr="000406E0">
        <w:tc>
          <w:tcPr>
            <w:tcW w:w="754" w:type="dxa"/>
            <w:vMerge/>
            <w:tcBorders>
              <w:left w:val="nil"/>
            </w:tcBorders>
          </w:tcPr>
          <w:p w:rsidR="000406E0" w:rsidRPr="000406E0" w:rsidRDefault="000406E0"/>
        </w:tc>
        <w:tc>
          <w:tcPr>
            <w:tcW w:w="1429" w:type="dxa"/>
            <w:vMerge w:val="restart"/>
          </w:tcPr>
          <w:p w:rsidR="000406E0" w:rsidRPr="000406E0" w:rsidRDefault="000406E0">
            <w:pPr>
              <w:pStyle w:val="ConsPlusNormal"/>
              <w:jc w:val="center"/>
            </w:pPr>
            <w:r w:rsidRPr="000406E0">
              <w:t>на 20__ г. текущий финансовый год</w:t>
            </w:r>
          </w:p>
        </w:tc>
        <w:tc>
          <w:tcPr>
            <w:tcW w:w="1748" w:type="dxa"/>
            <w:gridSpan w:val="2"/>
          </w:tcPr>
          <w:p w:rsidR="000406E0" w:rsidRPr="000406E0" w:rsidRDefault="000406E0">
            <w:pPr>
              <w:pStyle w:val="ConsPlusNormal"/>
              <w:jc w:val="center"/>
            </w:pPr>
            <w:r w:rsidRPr="000406E0">
              <w:t>плановый период</w:t>
            </w:r>
          </w:p>
        </w:tc>
        <w:tc>
          <w:tcPr>
            <w:tcW w:w="2036" w:type="dxa"/>
            <w:gridSpan w:val="2"/>
          </w:tcPr>
          <w:p w:rsidR="000406E0" w:rsidRPr="000406E0" w:rsidRDefault="000406E0">
            <w:pPr>
              <w:pStyle w:val="ConsPlusNormal"/>
              <w:jc w:val="center"/>
            </w:pPr>
            <w:r w:rsidRPr="000406E0">
              <w:t>период после текущего финансового года</w:t>
            </w:r>
          </w:p>
        </w:tc>
        <w:tc>
          <w:tcPr>
            <w:tcW w:w="1552" w:type="dxa"/>
            <w:vMerge/>
          </w:tcPr>
          <w:p w:rsidR="000406E0" w:rsidRPr="000406E0" w:rsidRDefault="000406E0"/>
        </w:tc>
        <w:tc>
          <w:tcPr>
            <w:tcW w:w="1759" w:type="dxa"/>
            <w:vMerge/>
            <w:tcBorders>
              <w:right w:val="nil"/>
            </w:tcBorders>
          </w:tcPr>
          <w:p w:rsidR="000406E0" w:rsidRPr="000406E0" w:rsidRDefault="000406E0"/>
        </w:tc>
      </w:tr>
      <w:tr w:rsidR="000406E0" w:rsidRPr="000406E0">
        <w:tc>
          <w:tcPr>
            <w:tcW w:w="754" w:type="dxa"/>
            <w:vMerge/>
            <w:tcBorders>
              <w:left w:val="nil"/>
            </w:tcBorders>
          </w:tcPr>
          <w:p w:rsidR="000406E0" w:rsidRPr="000406E0" w:rsidRDefault="000406E0"/>
        </w:tc>
        <w:tc>
          <w:tcPr>
            <w:tcW w:w="1429" w:type="dxa"/>
            <w:vMerge/>
          </w:tcPr>
          <w:p w:rsidR="000406E0" w:rsidRPr="000406E0" w:rsidRDefault="000406E0"/>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832" w:type="dxa"/>
          </w:tcPr>
          <w:p w:rsidR="000406E0" w:rsidRPr="000406E0" w:rsidRDefault="000406E0">
            <w:pPr>
              <w:pStyle w:val="ConsPlusNormal"/>
              <w:jc w:val="center"/>
            </w:pPr>
            <w:r w:rsidRPr="000406E0">
              <w:t>третий год</w:t>
            </w:r>
          </w:p>
        </w:tc>
        <w:tc>
          <w:tcPr>
            <w:tcW w:w="1204" w:type="dxa"/>
          </w:tcPr>
          <w:p w:rsidR="000406E0" w:rsidRPr="000406E0" w:rsidRDefault="000406E0">
            <w:pPr>
              <w:pStyle w:val="ConsPlusNormal"/>
              <w:jc w:val="center"/>
            </w:pPr>
            <w:r w:rsidRPr="000406E0">
              <w:t>четвертый год</w:t>
            </w:r>
          </w:p>
        </w:tc>
        <w:tc>
          <w:tcPr>
            <w:tcW w:w="1552" w:type="dxa"/>
            <w:vMerge/>
          </w:tcPr>
          <w:p w:rsidR="000406E0" w:rsidRPr="000406E0" w:rsidRDefault="000406E0"/>
        </w:tc>
        <w:tc>
          <w:tcPr>
            <w:tcW w:w="1759" w:type="dxa"/>
            <w:vMerge/>
            <w:tcBorders>
              <w:right w:val="nil"/>
            </w:tcBorders>
          </w:tcPr>
          <w:p w:rsidR="000406E0" w:rsidRPr="000406E0" w:rsidRDefault="000406E0"/>
        </w:tc>
      </w:tr>
      <w:tr w:rsidR="000406E0" w:rsidRPr="000406E0">
        <w:tc>
          <w:tcPr>
            <w:tcW w:w="754" w:type="dxa"/>
            <w:tcBorders>
              <w:left w:val="nil"/>
            </w:tcBorders>
          </w:tcPr>
          <w:p w:rsidR="000406E0" w:rsidRPr="000406E0" w:rsidRDefault="000406E0">
            <w:pPr>
              <w:pStyle w:val="ConsPlusNormal"/>
              <w:jc w:val="center"/>
            </w:pPr>
            <w:r w:rsidRPr="000406E0">
              <w:t>1</w:t>
            </w:r>
          </w:p>
        </w:tc>
        <w:tc>
          <w:tcPr>
            <w:tcW w:w="1429" w:type="dxa"/>
          </w:tcPr>
          <w:p w:rsidR="000406E0" w:rsidRPr="000406E0" w:rsidRDefault="000406E0">
            <w:pPr>
              <w:pStyle w:val="ConsPlusNormal"/>
              <w:jc w:val="center"/>
            </w:pPr>
            <w:r w:rsidRPr="000406E0">
              <w:t>2</w:t>
            </w:r>
          </w:p>
        </w:tc>
        <w:tc>
          <w:tcPr>
            <w:tcW w:w="904" w:type="dxa"/>
          </w:tcPr>
          <w:p w:rsidR="000406E0" w:rsidRPr="000406E0" w:rsidRDefault="000406E0">
            <w:pPr>
              <w:pStyle w:val="ConsPlusNormal"/>
              <w:jc w:val="center"/>
            </w:pPr>
            <w:r w:rsidRPr="000406E0">
              <w:t>3</w:t>
            </w:r>
          </w:p>
        </w:tc>
        <w:tc>
          <w:tcPr>
            <w:tcW w:w="844" w:type="dxa"/>
          </w:tcPr>
          <w:p w:rsidR="000406E0" w:rsidRPr="000406E0" w:rsidRDefault="000406E0">
            <w:pPr>
              <w:pStyle w:val="ConsPlusNormal"/>
              <w:jc w:val="center"/>
            </w:pPr>
            <w:r w:rsidRPr="000406E0">
              <w:t>4</w:t>
            </w:r>
          </w:p>
        </w:tc>
        <w:tc>
          <w:tcPr>
            <w:tcW w:w="832" w:type="dxa"/>
          </w:tcPr>
          <w:p w:rsidR="000406E0" w:rsidRPr="000406E0" w:rsidRDefault="000406E0">
            <w:pPr>
              <w:pStyle w:val="ConsPlusNormal"/>
              <w:jc w:val="center"/>
            </w:pPr>
            <w:r w:rsidRPr="000406E0">
              <w:t>5</w:t>
            </w:r>
          </w:p>
        </w:tc>
        <w:tc>
          <w:tcPr>
            <w:tcW w:w="1204" w:type="dxa"/>
          </w:tcPr>
          <w:p w:rsidR="000406E0" w:rsidRPr="000406E0" w:rsidRDefault="000406E0">
            <w:pPr>
              <w:pStyle w:val="ConsPlusNormal"/>
              <w:jc w:val="center"/>
            </w:pPr>
            <w:r w:rsidRPr="000406E0">
              <w:t>6</w:t>
            </w:r>
          </w:p>
        </w:tc>
        <w:tc>
          <w:tcPr>
            <w:tcW w:w="1552" w:type="dxa"/>
          </w:tcPr>
          <w:p w:rsidR="000406E0" w:rsidRPr="000406E0" w:rsidRDefault="000406E0">
            <w:pPr>
              <w:pStyle w:val="ConsPlusNormal"/>
              <w:jc w:val="center"/>
            </w:pPr>
            <w:r w:rsidRPr="000406E0">
              <w:t>7</w:t>
            </w:r>
          </w:p>
        </w:tc>
        <w:tc>
          <w:tcPr>
            <w:tcW w:w="1759" w:type="dxa"/>
            <w:tcBorders>
              <w:right w:val="nil"/>
            </w:tcBorders>
          </w:tcPr>
          <w:p w:rsidR="000406E0" w:rsidRPr="000406E0" w:rsidRDefault="000406E0">
            <w:pPr>
              <w:pStyle w:val="ConsPlusNormal"/>
              <w:jc w:val="center"/>
            </w:pPr>
            <w:r w:rsidRPr="000406E0">
              <w:t>8</w:t>
            </w:r>
          </w:p>
        </w:tc>
      </w:tr>
      <w:tr w:rsidR="000406E0" w:rsidRPr="000406E0">
        <w:tblPrEx>
          <w:tblBorders>
            <w:left w:val="single" w:sz="4" w:space="0" w:color="auto"/>
            <w:right w:val="single" w:sz="4" w:space="0" w:color="auto"/>
          </w:tblBorders>
        </w:tblPrEx>
        <w:tc>
          <w:tcPr>
            <w:tcW w:w="75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32"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75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32"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75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32"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left w:val="single" w:sz="4" w:space="0" w:color="auto"/>
            <w:right w:val="single" w:sz="4" w:space="0" w:color="auto"/>
          </w:tblBorders>
        </w:tblPrEx>
        <w:tc>
          <w:tcPr>
            <w:tcW w:w="754" w:type="dxa"/>
          </w:tcPr>
          <w:p w:rsidR="000406E0" w:rsidRPr="000406E0" w:rsidRDefault="000406E0">
            <w:pPr>
              <w:pStyle w:val="ConsPlusNormal"/>
              <w:jc w:val="right"/>
            </w:pPr>
            <w:bookmarkStart w:id="49" w:name="P3049"/>
            <w:bookmarkEnd w:id="49"/>
            <w:r w:rsidRPr="000406E0">
              <w:t>Итого по коду главы ___</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32"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754" w:type="dxa"/>
            <w:tcBorders>
              <w:left w:val="nil"/>
              <w:bottom w:val="nil"/>
            </w:tcBorders>
          </w:tcPr>
          <w:p w:rsidR="000406E0" w:rsidRPr="000406E0" w:rsidRDefault="000406E0">
            <w:pPr>
              <w:pStyle w:val="ConsPlusNormal"/>
              <w:jc w:val="right"/>
            </w:pPr>
            <w:bookmarkStart w:id="50" w:name="P3057"/>
            <w:bookmarkEnd w:id="50"/>
            <w:r w:rsidRPr="000406E0">
              <w:t>Всего</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32"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52"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rPr>
          <w:sz w:val="18"/>
        </w:rPr>
        <w:t xml:space="preserve">                                           Главный   _________ ____________</w:t>
      </w:r>
    </w:p>
    <w:p w:rsidR="000406E0" w:rsidRPr="000406E0" w:rsidRDefault="000406E0">
      <w:pPr>
        <w:pStyle w:val="ConsPlusNonformat"/>
        <w:jc w:val="both"/>
      </w:pPr>
      <w:r w:rsidRPr="000406E0">
        <w:rPr>
          <w:sz w:val="18"/>
        </w:rPr>
        <w:t>Руководитель ____________ ______________   бухгалтер (подпись) (расшифровка</w:t>
      </w:r>
    </w:p>
    <w:p w:rsidR="000406E0" w:rsidRPr="000406E0" w:rsidRDefault="000406E0">
      <w:pPr>
        <w:pStyle w:val="ConsPlusNonformat"/>
        <w:jc w:val="both"/>
      </w:pPr>
      <w:r w:rsidRPr="000406E0">
        <w:rPr>
          <w:sz w:val="18"/>
        </w:rPr>
        <w:t xml:space="preserve">              (</w:t>
      </w:r>
      <w:proofErr w:type="gramStart"/>
      <w:r w:rsidRPr="000406E0">
        <w:rPr>
          <w:sz w:val="18"/>
        </w:rPr>
        <w:t xml:space="preserve">подпись)   </w:t>
      </w:r>
      <w:proofErr w:type="gramEnd"/>
      <w:r w:rsidRPr="000406E0">
        <w:rPr>
          <w:sz w:val="18"/>
        </w:rPr>
        <w:t xml:space="preserve"> (расшифровка                          подписи)</w:t>
      </w:r>
    </w:p>
    <w:p w:rsidR="000406E0" w:rsidRPr="000406E0" w:rsidRDefault="000406E0">
      <w:pPr>
        <w:pStyle w:val="ConsPlusNonformat"/>
        <w:jc w:val="both"/>
      </w:pPr>
      <w:r w:rsidRPr="000406E0">
        <w:rPr>
          <w:sz w:val="18"/>
        </w:rPr>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М.П.</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Ответственный ___________ _________ ____________ _________</w:t>
      </w:r>
    </w:p>
    <w:p w:rsidR="000406E0" w:rsidRPr="000406E0" w:rsidRDefault="000406E0">
      <w:pPr>
        <w:pStyle w:val="ConsPlusNonformat"/>
        <w:jc w:val="both"/>
      </w:pPr>
      <w:r w:rsidRPr="000406E0">
        <w:rPr>
          <w:sz w:val="18"/>
        </w:rPr>
        <w:t>"__" _______ 20__ г.   исполнитель</w:t>
      </w:r>
      <w:proofErr w:type="gramStart"/>
      <w:r w:rsidRPr="000406E0">
        <w:rPr>
          <w:sz w:val="18"/>
        </w:rPr>
        <w:t xml:space="preserve">   (</w:t>
      </w:r>
      <w:proofErr w:type="gramEnd"/>
      <w:r w:rsidRPr="000406E0">
        <w:rPr>
          <w:sz w:val="18"/>
        </w:rPr>
        <w:t>должность) (подпись) (расшифровка (телефон)</w:t>
      </w:r>
    </w:p>
    <w:p w:rsidR="000406E0" w:rsidRPr="000406E0" w:rsidRDefault="000406E0">
      <w:pPr>
        <w:pStyle w:val="ConsPlusNonformat"/>
        <w:jc w:val="both"/>
      </w:pPr>
      <w:r w:rsidRPr="000406E0">
        <w:rPr>
          <w:sz w:val="18"/>
        </w:rPr>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Номер страницы ____</w:t>
      </w:r>
    </w:p>
    <w:p w:rsidR="000406E0" w:rsidRPr="000406E0" w:rsidRDefault="000406E0">
      <w:pPr>
        <w:pStyle w:val="ConsPlusNonformat"/>
        <w:jc w:val="both"/>
      </w:pPr>
      <w:r w:rsidRPr="000406E0">
        <w:rPr>
          <w:sz w:val="18"/>
        </w:rPr>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10</w:t>
      </w:r>
    </w:p>
    <w:p w:rsidR="000406E0" w:rsidRPr="000406E0" w:rsidRDefault="000406E0">
      <w:pPr>
        <w:pStyle w:val="ConsPlusNormal"/>
        <w:jc w:val="right"/>
      </w:pPr>
      <w:r w:rsidRPr="000406E0">
        <w:t>к Порядку учета органами</w:t>
      </w:r>
    </w:p>
    <w:p w:rsidR="000406E0" w:rsidRPr="000406E0" w:rsidRDefault="000406E0">
      <w:pPr>
        <w:pStyle w:val="ConsPlusNormal"/>
        <w:jc w:val="right"/>
      </w:pPr>
      <w:r w:rsidRPr="000406E0">
        <w:t>Федерального казначейства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19.09.2008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 ред. Приказа Минфина России от 30.11.2012 N 151н)</w:t>
      </w:r>
    </w:p>
    <w:p w:rsidR="000406E0" w:rsidRPr="000406E0" w:rsidRDefault="000406E0">
      <w:pPr>
        <w:pStyle w:val="ConsPlusNormal"/>
        <w:jc w:val="both"/>
      </w:pPr>
    </w:p>
    <w:p w:rsidR="000406E0" w:rsidRPr="000406E0" w:rsidRDefault="000406E0">
      <w:pPr>
        <w:pStyle w:val="ConsPlusNonformat"/>
        <w:jc w:val="both"/>
      </w:pPr>
      <w:bookmarkStart w:id="51" w:name="P3095"/>
      <w:bookmarkEnd w:id="51"/>
      <w:r w:rsidRPr="000406E0">
        <w:t xml:space="preserve">                                 СВЕДЕНИЯ</w:t>
      </w:r>
    </w:p>
    <w:p w:rsidR="000406E0" w:rsidRPr="000406E0" w:rsidRDefault="000406E0">
      <w:pPr>
        <w:pStyle w:val="ConsPlusNonformat"/>
        <w:jc w:val="both"/>
      </w:pPr>
      <w:r w:rsidRPr="000406E0">
        <w:lastRenderedPageBreak/>
        <w:t xml:space="preserve">                 о принятых на учет переходящих с прошлого</w:t>
      </w:r>
    </w:p>
    <w:p w:rsidR="000406E0" w:rsidRPr="000406E0" w:rsidRDefault="000406E0">
      <w:pPr>
        <w:pStyle w:val="ConsPlusNonformat"/>
        <w:jc w:val="both"/>
      </w:pPr>
      <w:r w:rsidRPr="000406E0">
        <w:t xml:space="preserve">                       года бюджетных обязательствах</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│0531710│</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"__" 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Федеральное </w:t>
      </w:r>
      <w:proofErr w:type="gramStart"/>
      <w:r w:rsidRPr="000406E0">
        <w:t xml:space="preserve">казначейство,   </w:t>
      </w:r>
      <w:proofErr w:type="gramEnd"/>
      <w:r w:rsidRPr="000406E0">
        <w:t xml:space="preserve">                                      │       │</w:t>
      </w:r>
    </w:p>
    <w:p w:rsidR="000406E0" w:rsidRPr="000406E0" w:rsidRDefault="000406E0">
      <w:pPr>
        <w:pStyle w:val="ConsPlusNonformat"/>
        <w:jc w:val="both"/>
      </w:pPr>
      <w:r w:rsidRPr="000406E0">
        <w:t>орган Федерального                                                │       │</w:t>
      </w:r>
    </w:p>
    <w:p w:rsidR="000406E0" w:rsidRPr="000406E0" w:rsidRDefault="000406E0">
      <w:pPr>
        <w:pStyle w:val="ConsPlusNonformat"/>
        <w:jc w:val="both"/>
      </w:pPr>
      <w:r w:rsidRPr="000406E0">
        <w:t>казначейства              __________________________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органа                                               │       │</w:t>
      </w:r>
    </w:p>
    <w:p w:rsidR="000406E0" w:rsidRPr="000406E0" w:rsidRDefault="000406E0">
      <w:pPr>
        <w:pStyle w:val="ConsPlusNonformat"/>
        <w:jc w:val="both"/>
      </w:pPr>
      <w:r w:rsidRPr="000406E0">
        <w:t>исполнительной власти     __________________________              │       │</w:t>
      </w:r>
    </w:p>
    <w:p w:rsidR="000406E0" w:rsidRPr="000406E0" w:rsidRDefault="000406E0">
      <w:pPr>
        <w:pStyle w:val="ConsPlusNonformat"/>
        <w:jc w:val="both"/>
      </w:pPr>
      <w:r w:rsidRPr="000406E0">
        <w:t xml:space="preserve">                          (Федеральное казначейство/              ├───────┤</w:t>
      </w:r>
    </w:p>
    <w:p w:rsidR="000406E0" w:rsidRPr="000406E0" w:rsidRDefault="000406E0">
      <w:pPr>
        <w:pStyle w:val="ConsPlusNonformat"/>
        <w:jc w:val="both"/>
      </w:pPr>
      <w:r w:rsidRPr="000406E0">
        <w:t xml:space="preserve">                            Министерство финансов                 │       │</w:t>
      </w:r>
    </w:p>
    <w:p w:rsidR="000406E0" w:rsidRPr="000406E0" w:rsidRDefault="000406E0">
      <w:pPr>
        <w:pStyle w:val="ConsPlusNonformat"/>
        <w:jc w:val="both"/>
      </w:pPr>
      <w:r w:rsidRPr="000406E0">
        <w:t xml:space="preserve">                            Российской </w:t>
      </w:r>
      <w:proofErr w:type="gramStart"/>
      <w:r w:rsidRPr="000406E0">
        <w:t xml:space="preserve">Федерации)   </w:t>
      </w:r>
      <w:proofErr w:type="gramEnd"/>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jc w:val="both"/>
      </w:pP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w:t>
      </w:r>
      <w:proofErr w:type="gramStart"/>
      <w:r w:rsidRPr="000406E0">
        <w:t>N  │</w:t>
      </w:r>
      <w:proofErr w:type="gramEnd"/>
      <w:r w:rsidRPr="000406E0">
        <w:t xml:space="preserve"> Код по БК │                Бюджетные обязательства</w:t>
      </w:r>
    </w:p>
    <w:p w:rsidR="000406E0" w:rsidRPr="000406E0" w:rsidRDefault="000406E0">
      <w:pPr>
        <w:pStyle w:val="ConsPlusCell"/>
        <w:jc w:val="both"/>
      </w:pPr>
      <w:r w:rsidRPr="000406E0">
        <w:t xml:space="preserve"> п/п │           ├───────────────┬───────────────────────────┬─────────────</w:t>
      </w:r>
    </w:p>
    <w:p w:rsidR="000406E0" w:rsidRPr="000406E0" w:rsidRDefault="000406E0">
      <w:pPr>
        <w:pStyle w:val="ConsPlusCell"/>
        <w:jc w:val="both"/>
      </w:pPr>
      <w:r w:rsidRPr="000406E0">
        <w:t xml:space="preserve">     │           │ неисполненная │      принято на учет      │ не учтено</w:t>
      </w:r>
    </w:p>
    <w:p w:rsidR="000406E0" w:rsidRPr="000406E0" w:rsidRDefault="000406E0">
      <w:pPr>
        <w:pStyle w:val="ConsPlusCell"/>
        <w:jc w:val="both"/>
      </w:pPr>
      <w:r w:rsidRPr="000406E0">
        <w:t xml:space="preserve">     │           │     часть     ├───────────┬───────────────┤ бюджетных</w:t>
      </w:r>
    </w:p>
    <w:p w:rsidR="000406E0" w:rsidRPr="000406E0" w:rsidRDefault="000406E0">
      <w:pPr>
        <w:pStyle w:val="ConsPlusCell"/>
        <w:jc w:val="both"/>
      </w:pPr>
      <w:r w:rsidRPr="000406E0">
        <w:t xml:space="preserve">     │           </w:t>
      </w:r>
      <w:proofErr w:type="gramStart"/>
      <w:r w:rsidRPr="000406E0">
        <w:t>│  бюджетного</w:t>
      </w:r>
      <w:proofErr w:type="gramEnd"/>
      <w:r w:rsidRPr="000406E0">
        <w:t xml:space="preserve">   │  текущий  │   плановый    │обязательств</w:t>
      </w:r>
    </w:p>
    <w:p w:rsidR="000406E0" w:rsidRPr="000406E0" w:rsidRDefault="000406E0">
      <w:pPr>
        <w:pStyle w:val="ConsPlusCell"/>
        <w:jc w:val="both"/>
      </w:pPr>
      <w:r w:rsidRPr="000406E0">
        <w:t xml:space="preserve">     │           │ обязательства │финансовый │    период     </w:t>
      </w:r>
      <w:proofErr w:type="gramStart"/>
      <w:r w:rsidRPr="000406E0">
        <w:t>│  (</w:t>
      </w:r>
      <w:proofErr w:type="gramEnd"/>
      <w:r w:rsidRPr="000406E0">
        <w:t>гр. 3 -</w:t>
      </w:r>
    </w:p>
    <w:p w:rsidR="000406E0" w:rsidRPr="000406E0" w:rsidRDefault="000406E0">
      <w:pPr>
        <w:pStyle w:val="ConsPlusCell"/>
        <w:jc w:val="both"/>
      </w:pPr>
      <w:r w:rsidRPr="000406E0">
        <w:t xml:space="preserve">     │           │               │    год    ├───────┬───────</w:t>
      </w:r>
      <w:proofErr w:type="gramStart"/>
      <w:r w:rsidRPr="000406E0">
        <w:t>┤(</w:t>
      </w:r>
      <w:proofErr w:type="gramEnd"/>
      <w:r w:rsidRPr="000406E0">
        <w:t>гр. 4 + гр.</w:t>
      </w:r>
    </w:p>
    <w:p w:rsidR="000406E0" w:rsidRPr="000406E0" w:rsidRDefault="000406E0">
      <w:pPr>
        <w:pStyle w:val="ConsPlusCell"/>
        <w:jc w:val="both"/>
      </w:pPr>
      <w:r w:rsidRPr="000406E0">
        <w:t xml:space="preserve">     │           │               │           │первый │второй │5 + гр. 6))</w:t>
      </w:r>
    </w:p>
    <w:p w:rsidR="000406E0" w:rsidRPr="000406E0" w:rsidRDefault="000406E0">
      <w:pPr>
        <w:pStyle w:val="ConsPlusCell"/>
        <w:jc w:val="both"/>
      </w:pPr>
      <w:r w:rsidRPr="000406E0">
        <w:t xml:space="preserve">     │           │               │           </w:t>
      </w:r>
      <w:proofErr w:type="gramStart"/>
      <w:r w:rsidRPr="000406E0">
        <w:t>│  год</w:t>
      </w:r>
      <w:proofErr w:type="gramEnd"/>
      <w:r w:rsidRPr="000406E0">
        <w:t xml:space="preserve">  │  год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1  │     2     │       3       │     4     │   5   │   6   │     7</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│Наименование участника                                              │</w:t>
      </w:r>
    </w:p>
    <w:p w:rsidR="000406E0" w:rsidRPr="000406E0" w:rsidRDefault="000406E0">
      <w:pPr>
        <w:pStyle w:val="ConsPlusCell"/>
        <w:jc w:val="both"/>
      </w:pPr>
      <w:r w:rsidRPr="000406E0">
        <w:t xml:space="preserve">     │бюджетного </w:t>
      </w:r>
      <w:proofErr w:type="gramStart"/>
      <w:r w:rsidRPr="000406E0">
        <w:t xml:space="preserve">процесса:   </w:t>
      </w:r>
      <w:proofErr w:type="gramEnd"/>
      <w:r w:rsidRPr="000406E0">
        <w:t xml:space="preserve">   ________ Код по Сводному реестру ________ │</w:t>
      </w:r>
    </w:p>
    <w:p w:rsidR="000406E0" w:rsidRPr="000406E0" w:rsidRDefault="000406E0">
      <w:pPr>
        <w:pStyle w:val="ConsPlusCell"/>
        <w:jc w:val="both"/>
      </w:pPr>
      <w:r w:rsidRPr="000406E0">
        <w:t xml:space="preserve">     │                                                                    │</w:t>
      </w:r>
    </w:p>
    <w:p w:rsidR="000406E0" w:rsidRPr="000406E0" w:rsidRDefault="000406E0">
      <w:pPr>
        <w:pStyle w:val="ConsPlusCell"/>
        <w:jc w:val="both"/>
      </w:pPr>
      <w:bookmarkStart w:id="52" w:name="P3141"/>
      <w:bookmarkEnd w:id="52"/>
      <w:r w:rsidRPr="000406E0">
        <w:t xml:space="preserve">     │Учетный номер бюджетного ┌──────────────────────┐                   │</w:t>
      </w:r>
    </w:p>
    <w:p w:rsidR="000406E0" w:rsidRPr="000406E0" w:rsidRDefault="000406E0">
      <w:pPr>
        <w:pStyle w:val="ConsPlusCell"/>
        <w:jc w:val="both"/>
      </w:pPr>
      <w:r w:rsidRPr="000406E0">
        <w:t xml:space="preserve">     │обязательства            │                      │                   │</w:t>
      </w:r>
    </w:p>
    <w:p w:rsidR="000406E0" w:rsidRPr="000406E0" w:rsidRDefault="000406E0">
      <w:pPr>
        <w:pStyle w:val="ConsPlusCell"/>
        <w:jc w:val="both"/>
      </w:pPr>
      <w:r w:rsidRPr="000406E0">
        <w:t xml:space="preserve">     │                         └──────────────────────┘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           │               │           │       │       │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           │               │           │       │       │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           │               │           │       │       │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           │               │           │       │       │            │</w:t>
      </w:r>
    </w:p>
    <w:p w:rsidR="000406E0" w:rsidRPr="000406E0" w:rsidRDefault="000406E0">
      <w:pPr>
        <w:pStyle w:val="ConsPlusCell"/>
        <w:jc w:val="both"/>
      </w:pPr>
      <w:r w:rsidRPr="000406E0">
        <w:t>─────┼───────────┼───────────────┼───────────┼───────┼───────┼────────────┤</w:t>
      </w:r>
    </w:p>
    <w:p w:rsidR="000406E0" w:rsidRPr="000406E0" w:rsidRDefault="000406E0">
      <w:pPr>
        <w:pStyle w:val="ConsPlusCell"/>
        <w:jc w:val="both"/>
      </w:pPr>
      <w:r w:rsidRPr="000406E0">
        <w:t xml:space="preserve">     │           │               │           │       │       │            │</w:t>
      </w:r>
    </w:p>
    <w:p w:rsidR="000406E0" w:rsidRPr="000406E0" w:rsidRDefault="000406E0">
      <w:pPr>
        <w:pStyle w:val="ConsPlusCell"/>
        <w:jc w:val="both"/>
      </w:pPr>
      <w:r w:rsidRPr="000406E0">
        <w:t>─────┴───────────┼───────────────┼───────────┼───────┼───────┼────────────┤</w:t>
      </w:r>
    </w:p>
    <w:p w:rsidR="000406E0" w:rsidRPr="000406E0" w:rsidRDefault="000406E0">
      <w:pPr>
        <w:pStyle w:val="ConsPlusCell"/>
        <w:jc w:val="both"/>
      </w:pPr>
      <w:bookmarkStart w:id="53" w:name="P3155"/>
      <w:bookmarkEnd w:id="53"/>
      <w:r w:rsidRPr="000406E0">
        <w:t xml:space="preserve">         Итого по│               │           │       │       │            │</w:t>
      </w:r>
    </w:p>
    <w:p w:rsidR="000406E0" w:rsidRPr="000406E0" w:rsidRDefault="000406E0">
      <w:pPr>
        <w:pStyle w:val="ConsPlusCell"/>
        <w:jc w:val="both"/>
      </w:pPr>
      <w:r w:rsidRPr="000406E0">
        <w:t xml:space="preserve">        участнику│               │           │       │       │            │</w:t>
      </w:r>
    </w:p>
    <w:p w:rsidR="000406E0" w:rsidRPr="000406E0" w:rsidRDefault="000406E0">
      <w:pPr>
        <w:pStyle w:val="ConsPlusCell"/>
        <w:jc w:val="both"/>
      </w:pPr>
      <w:r w:rsidRPr="000406E0">
        <w:t xml:space="preserve">       бюджетного│               │           │       │       │            │</w:t>
      </w:r>
    </w:p>
    <w:p w:rsidR="000406E0" w:rsidRPr="000406E0" w:rsidRDefault="000406E0">
      <w:pPr>
        <w:pStyle w:val="ConsPlusCell"/>
        <w:jc w:val="both"/>
      </w:pPr>
      <w:r w:rsidRPr="000406E0">
        <w:t xml:space="preserve">         процесса│               │           │       │       │            │</w:t>
      </w:r>
    </w:p>
    <w:p w:rsidR="000406E0" w:rsidRPr="000406E0" w:rsidRDefault="000406E0">
      <w:pPr>
        <w:pStyle w:val="ConsPlusCell"/>
        <w:jc w:val="both"/>
      </w:pPr>
      <w:r w:rsidRPr="000406E0">
        <w:t xml:space="preserve">                 ├───────────────┼───────────┼───────┼───────┼────────────┤</w:t>
      </w:r>
    </w:p>
    <w:p w:rsidR="000406E0" w:rsidRPr="000406E0" w:rsidRDefault="000406E0">
      <w:pPr>
        <w:pStyle w:val="ConsPlusCell"/>
        <w:jc w:val="both"/>
      </w:pPr>
      <w:bookmarkStart w:id="54" w:name="P3160"/>
      <w:bookmarkEnd w:id="54"/>
      <w:r w:rsidRPr="000406E0">
        <w:lastRenderedPageBreak/>
        <w:t xml:space="preserve">            Всего│               │           │       │       │            │</w:t>
      </w:r>
    </w:p>
    <w:p w:rsidR="000406E0" w:rsidRPr="000406E0" w:rsidRDefault="000406E0">
      <w:pPr>
        <w:pStyle w:val="ConsPlusCell"/>
        <w:jc w:val="both"/>
      </w:pPr>
      <w:r w:rsidRPr="000406E0">
        <w:t xml:space="preserve">                 └───────────────┴───────────┴───────┴───────┴────────────┘</w:t>
      </w:r>
    </w:p>
    <w:p w:rsidR="000406E0" w:rsidRPr="000406E0" w:rsidRDefault="000406E0">
      <w:pPr>
        <w:pStyle w:val="ConsPlusNormal"/>
        <w:jc w:val="both"/>
      </w:pPr>
    </w:p>
    <w:p w:rsidR="000406E0" w:rsidRPr="000406E0" w:rsidRDefault="000406E0">
      <w:pPr>
        <w:pStyle w:val="ConsPlusNonformat"/>
        <w:jc w:val="both"/>
      </w:pPr>
      <w:r w:rsidRPr="000406E0">
        <w:t>Ответственный исполнитель ____________ _________ ________________</w:t>
      </w:r>
    </w:p>
    <w:p w:rsidR="000406E0" w:rsidRPr="000406E0" w:rsidRDefault="000406E0">
      <w:pPr>
        <w:pStyle w:val="ConsPlusNonformat"/>
        <w:jc w:val="both"/>
      </w:pPr>
      <w:r w:rsidRPr="000406E0">
        <w:t xml:space="preserve">                          (</w:t>
      </w:r>
      <w:proofErr w:type="gramStart"/>
      <w:r w:rsidRPr="000406E0">
        <w:t>должность)  (</w:t>
      </w:r>
      <w:proofErr w:type="gramEnd"/>
      <w:r w:rsidRPr="000406E0">
        <w:t>подпись)   (расшифровка</w:t>
      </w:r>
    </w:p>
    <w:p w:rsidR="000406E0" w:rsidRPr="000406E0" w:rsidRDefault="000406E0">
      <w:pPr>
        <w:pStyle w:val="ConsPlusNonformat"/>
        <w:jc w:val="both"/>
      </w:pPr>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w:t>
      </w:r>
    </w:p>
    <w:p w:rsidR="000406E0" w:rsidRPr="000406E0" w:rsidRDefault="000406E0">
      <w:pPr>
        <w:pStyle w:val="ConsPlusNonformat"/>
        <w:jc w:val="both"/>
      </w:pPr>
      <w:r w:rsidRPr="000406E0">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11</w:t>
      </w:r>
    </w:p>
    <w:p w:rsidR="000406E0" w:rsidRPr="000406E0" w:rsidRDefault="000406E0">
      <w:pPr>
        <w:pStyle w:val="ConsPlusNormal"/>
        <w:jc w:val="right"/>
      </w:pPr>
      <w:r w:rsidRPr="000406E0">
        <w:t>к Порядку учета бюджетных</w:t>
      </w:r>
    </w:p>
    <w:p w:rsidR="000406E0" w:rsidRPr="000406E0" w:rsidRDefault="000406E0">
      <w:pPr>
        <w:pStyle w:val="ConsPlusNormal"/>
        <w:jc w:val="right"/>
      </w:pPr>
      <w:r w:rsidRPr="000406E0">
        <w:t>обязательств получателей средств</w:t>
      </w:r>
    </w:p>
    <w:p w:rsidR="000406E0" w:rsidRPr="000406E0" w:rsidRDefault="000406E0">
      <w:pPr>
        <w:pStyle w:val="ConsPlusNormal"/>
        <w:jc w:val="right"/>
      </w:pPr>
      <w:r w:rsidRPr="000406E0">
        <w:t>федерального бюджета, утвержденному</w:t>
      </w:r>
    </w:p>
    <w:p w:rsidR="000406E0" w:rsidRPr="000406E0" w:rsidRDefault="000406E0">
      <w:pPr>
        <w:pStyle w:val="ConsPlusNormal"/>
        <w:jc w:val="right"/>
      </w:pPr>
      <w:r w:rsidRPr="000406E0">
        <w:t>приказом 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(введен Приказом Минфина России от 30.11.2012 N 151н)</w:t>
      </w:r>
    </w:p>
    <w:p w:rsidR="000406E0" w:rsidRPr="000406E0" w:rsidRDefault="000406E0">
      <w:pPr>
        <w:sectPr w:rsidR="000406E0" w:rsidRPr="000406E0">
          <w:pgSz w:w="11905" w:h="16838"/>
          <w:pgMar w:top="1134" w:right="850" w:bottom="1134" w:left="1701" w:header="0" w:footer="0" w:gutter="0"/>
          <w:cols w:space="720"/>
        </w:sectPr>
      </w:pPr>
    </w:p>
    <w:p w:rsidR="000406E0" w:rsidRPr="000406E0" w:rsidRDefault="000406E0">
      <w:pPr>
        <w:pStyle w:val="ConsPlusNormal"/>
        <w:ind w:firstLine="540"/>
        <w:jc w:val="both"/>
      </w:pPr>
    </w:p>
    <w:p w:rsidR="000406E0" w:rsidRPr="000406E0" w:rsidRDefault="000406E0">
      <w:pPr>
        <w:pStyle w:val="ConsPlusNonformat"/>
        <w:jc w:val="both"/>
      </w:pPr>
      <w:bookmarkStart w:id="55" w:name="P3186"/>
      <w:bookmarkEnd w:id="55"/>
      <w:r w:rsidRPr="000406E0">
        <w:t xml:space="preserve">                                   ОТЧЕТ</w:t>
      </w:r>
    </w:p>
    <w:p w:rsidR="000406E0" w:rsidRPr="000406E0" w:rsidRDefault="000406E0">
      <w:pPr>
        <w:pStyle w:val="ConsPlusNonformat"/>
        <w:jc w:val="both"/>
      </w:pPr>
      <w:r w:rsidRPr="000406E0">
        <w:t xml:space="preserve">     об исполнении бюджетных обязательств, принятых в целях реализации</w:t>
      </w:r>
    </w:p>
    <w:p w:rsidR="000406E0" w:rsidRPr="000406E0" w:rsidRDefault="000406E0">
      <w:pPr>
        <w:pStyle w:val="ConsPlusNonformat"/>
        <w:jc w:val="both"/>
      </w:pPr>
      <w:r w:rsidRPr="000406E0">
        <w:t xml:space="preserve">               федеральной адресной инвестиционной программы</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roofErr w:type="gramStart"/>
      <w:r w:rsidRPr="000406E0">
        <w:t>Коды  │</w:t>
      </w:r>
      <w:proofErr w:type="gramEnd"/>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│0531739│</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на 1 ______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Федеральное </w:t>
      </w:r>
      <w:proofErr w:type="gramStart"/>
      <w:r w:rsidRPr="000406E0">
        <w:t xml:space="preserve">казначейство,   </w:t>
      </w:r>
      <w:proofErr w:type="gramEnd"/>
      <w:r w:rsidRPr="000406E0">
        <w:t xml:space="preserve">                                      │       │</w:t>
      </w:r>
    </w:p>
    <w:p w:rsidR="000406E0" w:rsidRPr="000406E0" w:rsidRDefault="000406E0">
      <w:pPr>
        <w:pStyle w:val="ConsPlusNonformat"/>
        <w:jc w:val="both"/>
      </w:pPr>
      <w:r w:rsidRPr="000406E0">
        <w:t>орган Федерального                                                │       │</w:t>
      </w:r>
    </w:p>
    <w:p w:rsidR="000406E0" w:rsidRPr="000406E0" w:rsidRDefault="000406E0">
      <w:pPr>
        <w:pStyle w:val="ConsPlusNonformat"/>
        <w:jc w:val="both"/>
      </w:pPr>
      <w:r w:rsidRPr="000406E0">
        <w:t>казначейства              __________________________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Наименование бюджета      __________________________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Финансовый орган          __________________________      по ОКПО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bookmarkStart w:id="56" w:name="P3205"/>
      <w:bookmarkEnd w:id="56"/>
      <w:r w:rsidRPr="000406E0">
        <w:t>Наименование органа                                               │       │</w:t>
      </w:r>
    </w:p>
    <w:p w:rsidR="000406E0" w:rsidRPr="000406E0" w:rsidRDefault="000406E0">
      <w:pPr>
        <w:pStyle w:val="ConsPlusNonformat"/>
        <w:jc w:val="both"/>
      </w:pPr>
      <w:r w:rsidRPr="000406E0">
        <w:t>исполнительной власти     __________________________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Периодичность: месячная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919"/>
        <w:gridCol w:w="724"/>
        <w:gridCol w:w="1429"/>
        <w:gridCol w:w="904"/>
        <w:gridCol w:w="844"/>
        <w:gridCol w:w="829"/>
        <w:gridCol w:w="1204"/>
        <w:gridCol w:w="1534"/>
        <w:gridCol w:w="1759"/>
      </w:tblGrid>
      <w:tr w:rsidR="000406E0" w:rsidRPr="000406E0">
        <w:tc>
          <w:tcPr>
            <w:tcW w:w="1654" w:type="dxa"/>
            <w:vMerge w:val="restart"/>
            <w:tcBorders>
              <w:left w:val="nil"/>
            </w:tcBorders>
          </w:tcPr>
          <w:p w:rsidR="000406E0" w:rsidRPr="000406E0" w:rsidRDefault="000406E0">
            <w:pPr>
              <w:pStyle w:val="ConsPlusNormal"/>
              <w:jc w:val="center"/>
            </w:pPr>
            <w:bookmarkStart w:id="57" w:name="P3213"/>
            <w:bookmarkEnd w:id="57"/>
            <w:r w:rsidRPr="000406E0">
              <w:t>Наименование объекта ФАИП</w:t>
            </w:r>
          </w:p>
        </w:tc>
        <w:tc>
          <w:tcPr>
            <w:tcW w:w="919" w:type="dxa"/>
            <w:vMerge w:val="restart"/>
          </w:tcPr>
          <w:p w:rsidR="000406E0" w:rsidRPr="000406E0" w:rsidRDefault="000406E0">
            <w:pPr>
              <w:pStyle w:val="ConsPlusNormal"/>
              <w:jc w:val="center"/>
            </w:pPr>
            <w:r w:rsidRPr="000406E0">
              <w:t>Код объекта ФАИП</w:t>
            </w:r>
          </w:p>
        </w:tc>
        <w:tc>
          <w:tcPr>
            <w:tcW w:w="724" w:type="dxa"/>
            <w:vMerge w:val="restart"/>
          </w:tcPr>
          <w:p w:rsidR="000406E0" w:rsidRPr="000406E0" w:rsidRDefault="000406E0">
            <w:pPr>
              <w:pStyle w:val="ConsPlusNormal"/>
              <w:jc w:val="center"/>
            </w:pPr>
            <w:r w:rsidRPr="000406E0">
              <w:t>Код по БК</w:t>
            </w:r>
          </w:p>
        </w:tc>
        <w:tc>
          <w:tcPr>
            <w:tcW w:w="8503" w:type="dxa"/>
            <w:gridSpan w:val="7"/>
            <w:tcBorders>
              <w:right w:val="nil"/>
            </w:tcBorders>
          </w:tcPr>
          <w:p w:rsidR="000406E0" w:rsidRPr="000406E0" w:rsidRDefault="000406E0">
            <w:pPr>
              <w:pStyle w:val="ConsPlusNormal"/>
              <w:jc w:val="center"/>
            </w:pPr>
            <w:r w:rsidRPr="000406E0">
              <w:t>Бюджетные обязательства</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724" w:type="dxa"/>
            <w:vMerge/>
          </w:tcPr>
          <w:p w:rsidR="000406E0" w:rsidRPr="000406E0" w:rsidRDefault="000406E0"/>
        </w:tc>
        <w:tc>
          <w:tcPr>
            <w:tcW w:w="5210" w:type="dxa"/>
            <w:gridSpan w:val="5"/>
          </w:tcPr>
          <w:p w:rsidR="000406E0" w:rsidRPr="000406E0" w:rsidRDefault="000406E0">
            <w:pPr>
              <w:pStyle w:val="ConsPlusNormal"/>
              <w:jc w:val="center"/>
            </w:pPr>
            <w:r w:rsidRPr="000406E0">
              <w:t>принятые на учет</w:t>
            </w:r>
          </w:p>
        </w:tc>
        <w:tc>
          <w:tcPr>
            <w:tcW w:w="1534" w:type="dxa"/>
            <w:vMerge w:val="restart"/>
          </w:tcPr>
          <w:p w:rsidR="000406E0" w:rsidRPr="000406E0" w:rsidRDefault="000406E0">
            <w:pPr>
              <w:pStyle w:val="ConsPlusNormal"/>
              <w:jc w:val="center"/>
            </w:pPr>
            <w:r w:rsidRPr="000406E0">
              <w:t>исполненные бюджетные обязательства текущего финансового года</w:t>
            </w:r>
          </w:p>
        </w:tc>
        <w:tc>
          <w:tcPr>
            <w:tcW w:w="1759" w:type="dxa"/>
            <w:vMerge w:val="restart"/>
            <w:tcBorders>
              <w:right w:val="nil"/>
            </w:tcBorders>
          </w:tcPr>
          <w:p w:rsidR="000406E0" w:rsidRPr="000406E0" w:rsidRDefault="000406E0">
            <w:pPr>
              <w:pStyle w:val="ConsPlusNormal"/>
              <w:jc w:val="center"/>
            </w:pPr>
            <w:r w:rsidRPr="000406E0">
              <w:t>неисполненные бюджетные обязательства текущего финансового года (гр. 4 - гр. 9)</w:t>
            </w:r>
          </w:p>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724" w:type="dxa"/>
            <w:vMerge/>
          </w:tcPr>
          <w:p w:rsidR="000406E0" w:rsidRPr="000406E0" w:rsidRDefault="000406E0"/>
        </w:tc>
        <w:tc>
          <w:tcPr>
            <w:tcW w:w="1429" w:type="dxa"/>
            <w:vMerge w:val="restart"/>
          </w:tcPr>
          <w:p w:rsidR="000406E0" w:rsidRPr="000406E0" w:rsidRDefault="000406E0">
            <w:pPr>
              <w:pStyle w:val="ConsPlusNormal"/>
              <w:jc w:val="center"/>
            </w:pPr>
            <w:r w:rsidRPr="000406E0">
              <w:t>на 20__ г. текущий финансовый год</w:t>
            </w:r>
          </w:p>
        </w:tc>
        <w:tc>
          <w:tcPr>
            <w:tcW w:w="1748" w:type="dxa"/>
            <w:gridSpan w:val="2"/>
          </w:tcPr>
          <w:p w:rsidR="000406E0" w:rsidRPr="000406E0" w:rsidRDefault="000406E0">
            <w:pPr>
              <w:pStyle w:val="ConsPlusNormal"/>
              <w:jc w:val="center"/>
            </w:pPr>
            <w:r w:rsidRPr="000406E0">
              <w:t>плановый период</w:t>
            </w:r>
          </w:p>
        </w:tc>
        <w:tc>
          <w:tcPr>
            <w:tcW w:w="2033" w:type="dxa"/>
            <w:gridSpan w:val="2"/>
          </w:tcPr>
          <w:p w:rsidR="000406E0" w:rsidRPr="000406E0" w:rsidRDefault="000406E0">
            <w:pPr>
              <w:pStyle w:val="ConsPlusNormal"/>
              <w:jc w:val="center"/>
            </w:pPr>
            <w:r w:rsidRPr="000406E0">
              <w:t>период после текущего финансового года</w:t>
            </w:r>
          </w:p>
        </w:tc>
        <w:tc>
          <w:tcPr>
            <w:tcW w:w="1534" w:type="dxa"/>
            <w:vMerge/>
          </w:tcPr>
          <w:p w:rsidR="000406E0" w:rsidRPr="000406E0" w:rsidRDefault="000406E0"/>
        </w:tc>
        <w:tc>
          <w:tcPr>
            <w:tcW w:w="1759" w:type="dxa"/>
            <w:vMerge/>
            <w:tcBorders>
              <w:right w:val="nil"/>
            </w:tcBorders>
          </w:tcPr>
          <w:p w:rsidR="000406E0" w:rsidRPr="000406E0" w:rsidRDefault="000406E0"/>
        </w:tc>
      </w:tr>
      <w:tr w:rsidR="000406E0" w:rsidRPr="000406E0">
        <w:tc>
          <w:tcPr>
            <w:tcW w:w="1654" w:type="dxa"/>
            <w:vMerge/>
            <w:tcBorders>
              <w:left w:val="nil"/>
            </w:tcBorders>
          </w:tcPr>
          <w:p w:rsidR="000406E0" w:rsidRPr="000406E0" w:rsidRDefault="000406E0"/>
        </w:tc>
        <w:tc>
          <w:tcPr>
            <w:tcW w:w="919" w:type="dxa"/>
            <w:vMerge/>
          </w:tcPr>
          <w:p w:rsidR="000406E0" w:rsidRPr="000406E0" w:rsidRDefault="000406E0"/>
        </w:tc>
        <w:tc>
          <w:tcPr>
            <w:tcW w:w="724" w:type="dxa"/>
            <w:vMerge/>
          </w:tcPr>
          <w:p w:rsidR="000406E0" w:rsidRPr="000406E0" w:rsidRDefault="000406E0"/>
        </w:tc>
        <w:tc>
          <w:tcPr>
            <w:tcW w:w="1429" w:type="dxa"/>
            <w:vMerge/>
          </w:tcPr>
          <w:p w:rsidR="000406E0" w:rsidRPr="000406E0" w:rsidRDefault="000406E0"/>
        </w:tc>
        <w:tc>
          <w:tcPr>
            <w:tcW w:w="904" w:type="dxa"/>
          </w:tcPr>
          <w:p w:rsidR="000406E0" w:rsidRPr="000406E0" w:rsidRDefault="000406E0">
            <w:pPr>
              <w:pStyle w:val="ConsPlusNormal"/>
              <w:jc w:val="center"/>
            </w:pPr>
            <w:r w:rsidRPr="000406E0">
              <w:t>первый год</w:t>
            </w:r>
          </w:p>
        </w:tc>
        <w:tc>
          <w:tcPr>
            <w:tcW w:w="844" w:type="dxa"/>
          </w:tcPr>
          <w:p w:rsidR="000406E0" w:rsidRPr="000406E0" w:rsidRDefault="000406E0">
            <w:pPr>
              <w:pStyle w:val="ConsPlusNormal"/>
              <w:jc w:val="center"/>
            </w:pPr>
            <w:r w:rsidRPr="000406E0">
              <w:t>второй год</w:t>
            </w:r>
          </w:p>
        </w:tc>
        <w:tc>
          <w:tcPr>
            <w:tcW w:w="829" w:type="dxa"/>
          </w:tcPr>
          <w:p w:rsidR="000406E0" w:rsidRPr="000406E0" w:rsidRDefault="000406E0">
            <w:pPr>
              <w:pStyle w:val="ConsPlusNormal"/>
              <w:jc w:val="center"/>
            </w:pPr>
            <w:r w:rsidRPr="000406E0">
              <w:t>третий год</w:t>
            </w:r>
          </w:p>
        </w:tc>
        <w:tc>
          <w:tcPr>
            <w:tcW w:w="1204" w:type="dxa"/>
          </w:tcPr>
          <w:p w:rsidR="000406E0" w:rsidRPr="000406E0" w:rsidRDefault="000406E0">
            <w:pPr>
              <w:pStyle w:val="ConsPlusNormal"/>
              <w:jc w:val="center"/>
            </w:pPr>
            <w:r w:rsidRPr="000406E0">
              <w:t>четвертый год</w:t>
            </w:r>
          </w:p>
        </w:tc>
        <w:tc>
          <w:tcPr>
            <w:tcW w:w="1534" w:type="dxa"/>
            <w:vMerge/>
          </w:tcPr>
          <w:p w:rsidR="000406E0" w:rsidRPr="000406E0" w:rsidRDefault="000406E0"/>
        </w:tc>
        <w:tc>
          <w:tcPr>
            <w:tcW w:w="1759" w:type="dxa"/>
            <w:vMerge/>
            <w:tcBorders>
              <w:right w:val="nil"/>
            </w:tcBorders>
          </w:tcPr>
          <w:p w:rsidR="000406E0" w:rsidRPr="000406E0" w:rsidRDefault="000406E0"/>
        </w:tc>
      </w:tr>
      <w:tr w:rsidR="000406E0" w:rsidRPr="000406E0">
        <w:tc>
          <w:tcPr>
            <w:tcW w:w="1654" w:type="dxa"/>
            <w:tcBorders>
              <w:left w:val="nil"/>
            </w:tcBorders>
          </w:tcPr>
          <w:p w:rsidR="000406E0" w:rsidRPr="000406E0" w:rsidRDefault="000406E0">
            <w:pPr>
              <w:pStyle w:val="ConsPlusNormal"/>
              <w:jc w:val="center"/>
            </w:pPr>
            <w:r w:rsidRPr="000406E0">
              <w:lastRenderedPageBreak/>
              <w:t>1</w:t>
            </w:r>
          </w:p>
        </w:tc>
        <w:tc>
          <w:tcPr>
            <w:tcW w:w="919" w:type="dxa"/>
          </w:tcPr>
          <w:p w:rsidR="000406E0" w:rsidRPr="000406E0" w:rsidRDefault="000406E0">
            <w:pPr>
              <w:pStyle w:val="ConsPlusNormal"/>
              <w:jc w:val="center"/>
            </w:pPr>
            <w:r w:rsidRPr="000406E0">
              <w:t>2</w:t>
            </w:r>
          </w:p>
        </w:tc>
        <w:tc>
          <w:tcPr>
            <w:tcW w:w="724" w:type="dxa"/>
          </w:tcPr>
          <w:p w:rsidR="000406E0" w:rsidRPr="000406E0" w:rsidRDefault="000406E0">
            <w:pPr>
              <w:pStyle w:val="ConsPlusNormal"/>
              <w:jc w:val="center"/>
            </w:pPr>
            <w:r w:rsidRPr="000406E0">
              <w:t>3</w:t>
            </w:r>
          </w:p>
        </w:tc>
        <w:tc>
          <w:tcPr>
            <w:tcW w:w="1429" w:type="dxa"/>
          </w:tcPr>
          <w:p w:rsidR="000406E0" w:rsidRPr="000406E0" w:rsidRDefault="000406E0">
            <w:pPr>
              <w:pStyle w:val="ConsPlusNormal"/>
              <w:jc w:val="center"/>
            </w:pPr>
            <w:r w:rsidRPr="000406E0">
              <w:t>4</w:t>
            </w:r>
          </w:p>
        </w:tc>
        <w:tc>
          <w:tcPr>
            <w:tcW w:w="904" w:type="dxa"/>
          </w:tcPr>
          <w:p w:rsidR="000406E0" w:rsidRPr="000406E0" w:rsidRDefault="000406E0">
            <w:pPr>
              <w:pStyle w:val="ConsPlusNormal"/>
              <w:jc w:val="center"/>
            </w:pPr>
            <w:r w:rsidRPr="000406E0">
              <w:t>5</w:t>
            </w:r>
          </w:p>
        </w:tc>
        <w:tc>
          <w:tcPr>
            <w:tcW w:w="844" w:type="dxa"/>
          </w:tcPr>
          <w:p w:rsidR="000406E0" w:rsidRPr="000406E0" w:rsidRDefault="000406E0">
            <w:pPr>
              <w:pStyle w:val="ConsPlusNormal"/>
              <w:jc w:val="center"/>
            </w:pPr>
            <w:r w:rsidRPr="000406E0">
              <w:t>6</w:t>
            </w:r>
          </w:p>
        </w:tc>
        <w:tc>
          <w:tcPr>
            <w:tcW w:w="829" w:type="dxa"/>
          </w:tcPr>
          <w:p w:rsidR="000406E0" w:rsidRPr="000406E0" w:rsidRDefault="000406E0">
            <w:pPr>
              <w:pStyle w:val="ConsPlusNormal"/>
              <w:jc w:val="center"/>
            </w:pPr>
            <w:r w:rsidRPr="000406E0">
              <w:t>7</w:t>
            </w:r>
          </w:p>
        </w:tc>
        <w:tc>
          <w:tcPr>
            <w:tcW w:w="1204" w:type="dxa"/>
          </w:tcPr>
          <w:p w:rsidR="000406E0" w:rsidRPr="000406E0" w:rsidRDefault="000406E0">
            <w:pPr>
              <w:pStyle w:val="ConsPlusNormal"/>
              <w:jc w:val="center"/>
            </w:pPr>
            <w:r w:rsidRPr="000406E0">
              <w:t>8</w:t>
            </w:r>
          </w:p>
        </w:tc>
        <w:tc>
          <w:tcPr>
            <w:tcW w:w="1534" w:type="dxa"/>
          </w:tcPr>
          <w:p w:rsidR="000406E0" w:rsidRPr="000406E0" w:rsidRDefault="000406E0">
            <w:pPr>
              <w:pStyle w:val="ConsPlusNormal"/>
              <w:jc w:val="center"/>
            </w:pPr>
            <w:r w:rsidRPr="000406E0">
              <w:t>9</w:t>
            </w:r>
          </w:p>
        </w:tc>
        <w:tc>
          <w:tcPr>
            <w:tcW w:w="1759" w:type="dxa"/>
            <w:tcBorders>
              <w:right w:val="nil"/>
            </w:tcBorders>
          </w:tcPr>
          <w:p w:rsidR="000406E0" w:rsidRPr="000406E0" w:rsidRDefault="000406E0">
            <w:pPr>
              <w:pStyle w:val="ConsPlusNormal"/>
              <w:jc w:val="center"/>
            </w:pPr>
            <w:r w:rsidRPr="000406E0">
              <w:t>10</w:t>
            </w: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72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72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bookmarkStart w:id="58" w:name="P3255"/>
            <w:bookmarkEnd w:id="58"/>
            <w:r w:rsidRPr="000406E0">
              <w:t>Итого по коду объекта ФАИП</w:t>
            </w:r>
          </w:p>
        </w:tc>
        <w:tc>
          <w:tcPr>
            <w:tcW w:w="919" w:type="dxa"/>
          </w:tcPr>
          <w:p w:rsidR="000406E0" w:rsidRPr="000406E0" w:rsidRDefault="000406E0">
            <w:pPr>
              <w:pStyle w:val="ConsPlusNormal"/>
              <w:jc w:val="both"/>
            </w:pPr>
          </w:p>
        </w:tc>
        <w:tc>
          <w:tcPr>
            <w:tcW w:w="724" w:type="dxa"/>
          </w:tcPr>
          <w:p w:rsidR="000406E0" w:rsidRPr="000406E0" w:rsidRDefault="000406E0">
            <w:pPr>
              <w:pStyle w:val="ConsPlusNormal"/>
              <w:jc w:val="center"/>
            </w:pPr>
            <w:r w:rsidRPr="000406E0">
              <w:t>x</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val="restart"/>
            <w:tcBorders>
              <w:left w:val="nil"/>
            </w:tcBorders>
          </w:tcPr>
          <w:p w:rsidR="000406E0" w:rsidRPr="000406E0" w:rsidRDefault="000406E0">
            <w:pPr>
              <w:pStyle w:val="ConsPlusNormal"/>
              <w:jc w:val="both"/>
            </w:pPr>
          </w:p>
        </w:tc>
        <w:tc>
          <w:tcPr>
            <w:tcW w:w="919" w:type="dxa"/>
            <w:vMerge w:val="restart"/>
          </w:tcPr>
          <w:p w:rsidR="000406E0" w:rsidRPr="000406E0" w:rsidRDefault="000406E0">
            <w:pPr>
              <w:pStyle w:val="ConsPlusNormal"/>
              <w:jc w:val="both"/>
            </w:pPr>
          </w:p>
        </w:tc>
        <w:tc>
          <w:tcPr>
            <w:tcW w:w="72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vMerge/>
            <w:tcBorders>
              <w:left w:val="nil"/>
            </w:tcBorders>
          </w:tcPr>
          <w:p w:rsidR="000406E0" w:rsidRPr="000406E0" w:rsidRDefault="000406E0"/>
        </w:tc>
        <w:tc>
          <w:tcPr>
            <w:tcW w:w="919" w:type="dxa"/>
            <w:vMerge/>
          </w:tcPr>
          <w:p w:rsidR="000406E0" w:rsidRPr="000406E0" w:rsidRDefault="000406E0"/>
        </w:tc>
        <w:tc>
          <w:tcPr>
            <w:tcW w:w="72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1654" w:type="dxa"/>
            <w:tcBorders>
              <w:left w:val="nil"/>
            </w:tcBorders>
          </w:tcPr>
          <w:p w:rsidR="000406E0" w:rsidRPr="000406E0" w:rsidRDefault="000406E0">
            <w:pPr>
              <w:pStyle w:val="ConsPlusNormal"/>
              <w:jc w:val="right"/>
            </w:pPr>
            <w:r w:rsidRPr="000406E0">
              <w:t>Итого по коду объекта ФАИП</w:t>
            </w:r>
          </w:p>
        </w:tc>
        <w:tc>
          <w:tcPr>
            <w:tcW w:w="919" w:type="dxa"/>
          </w:tcPr>
          <w:p w:rsidR="000406E0" w:rsidRPr="000406E0" w:rsidRDefault="000406E0">
            <w:pPr>
              <w:pStyle w:val="ConsPlusNormal"/>
              <w:jc w:val="both"/>
            </w:pPr>
          </w:p>
        </w:tc>
        <w:tc>
          <w:tcPr>
            <w:tcW w:w="724" w:type="dxa"/>
          </w:tcPr>
          <w:p w:rsidR="000406E0" w:rsidRPr="000406E0" w:rsidRDefault="000406E0">
            <w:pPr>
              <w:pStyle w:val="ConsPlusNormal"/>
              <w:jc w:val="center"/>
            </w:pPr>
            <w:r w:rsidRPr="000406E0">
              <w:t>x</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2573" w:type="dxa"/>
            <w:gridSpan w:val="2"/>
            <w:tcBorders>
              <w:left w:val="nil"/>
              <w:bottom w:val="nil"/>
            </w:tcBorders>
          </w:tcPr>
          <w:p w:rsidR="000406E0" w:rsidRPr="000406E0" w:rsidRDefault="000406E0">
            <w:pPr>
              <w:pStyle w:val="ConsPlusNormal"/>
              <w:jc w:val="right"/>
            </w:pPr>
            <w:bookmarkStart w:id="59" w:name="P3293"/>
            <w:bookmarkEnd w:id="59"/>
            <w:r w:rsidRPr="000406E0">
              <w:t>Итого по коду главы</w:t>
            </w:r>
          </w:p>
        </w:tc>
        <w:tc>
          <w:tcPr>
            <w:tcW w:w="724" w:type="dxa"/>
          </w:tcPr>
          <w:p w:rsidR="000406E0" w:rsidRPr="000406E0" w:rsidRDefault="000406E0">
            <w:pPr>
              <w:pStyle w:val="ConsPlusNormal"/>
              <w:jc w:val="both"/>
            </w:pP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r w:rsidR="000406E0" w:rsidRPr="000406E0">
        <w:tblPrEx>
          <w:tblBorders>
            <w:right w:val="single" w:sz="4" w:space="0" w:color="auto"/>
          </w:tblBorders>
        </w:tblPrEx>
        <w:tc>
          <w:tcPr>
            <w:tcW w:w="2573" w:type="dxa"/>
            <w:gridSpan w:val="2"/>
            <w:tcBorders>
              <w:top w:val="nil"/>
              <w:left w:val="nil"/>
              <w:bottom w:val="nil"/>
              <w:right w:val="nil"/>
            </w:tcBorders>
          </w:tcPr>
          <w:p w:rsidR="000406E0" w:rsidRPr="000406E0" w:rsidRDefault="000406E0">
            <w:pPr>
              <w:pStyle w:val="ConsPlusNormal"/>
              <w:jc w:val="both"/>
            </w:pPr>
          </w:p>
        </w:tc>
        <w:tc>
          <w:tcPr>
            <w:tcW w:w="724" w:type="dxa"/>
            <w:tcBorders>
              <w:left w:val="nil"/>
              <w:bottom w:val="nil"/>
            </w:tcBorders>
          </w:tcPr>
          <w:p w:rsidR="000406E0" w:rsidRPr="000406E0" w:rsidRDefault="000406E0">
            <w:pPr>
              <w:pStyle w:val="ConsPlusNormal"/>
              <w:jc w:val="right"/>
            </w:pPr>
            <w:bookmarkStart w:id="60" w:name="P3303"/>
            <w:bookmarkEnd w:id="60"/>
            <w:r w:rsidRPr="000406E0">
              <w:t>Всего</w:t>
            </w:r>
          </w:p>
        </w:tc>
        <w:tc>
          <w:tcPr>
            <w:tcW w:w="1429" w:type="dxa"/>
          </w:tcPr>
          <w:p w:rsidR="000406E0" w:rsidRPr="000406E0" w:rsidRDefault="000406E0">
            <w:pPr>
              <w:pStyle w:val="ConsPlusNormal"/>
              <w:jc w:val="both"/>
            </w:pPr>
          </w:p>
        </w:tc>
        <w:tc>
          <w:tcPr>
            <w:tcW w:w="904" w:type="dxa"/>
          </w:tcPr>
          <w:p w:rsidR="000406E0" w:rsidRPr="000406E0" w:rsidRDefault="000406E0">
            <w:pPr>
              <w:pStyle w:val="ConsPlusNormal"/>
              <w:jc w:val="both"/>
            </w:pPr>
          </w:p>
        </w:tc>
        <w:tc>
          <w:tcPr>
            <w:tcW w:w="844" w:type="dxa"/>
          </w:tcPr>
          <w:p w:rsidR="000406E0" w:rsidRPr="000406E0" w:rsidRDefault="000406E0">
            <w:pPr>
              <w:pStyle w:val="ConsPlusNormal"/>
              <w:jc w:val="both"/>
            </w:pPr>
          </w:p>
        </w:tc>
        <w:tc>
          <w:tcPr>
            <w:tcW w:w="829" w:type="dxa"/>
          </w:tcPr>
          <w:p w:rsidR="000406E0" w:rsidRPr="000406E0" w:rsidRDefault="000406E0">
            <w:pPr>
              <w:pStyle w:val="ConsPlusNormal"/>
              <w:jc w:val="both"/>
            </w:pPr>
          </w:p>
        </w:tc>
        <w:tc>
          <w:tcPr>
            <w:tcW w:w="1204" w:type="dxa"/>
          </w:tcPr>
          <w:p w:rsidR="000406E0" w:rsidRPr="000406E0" w:rsidRDefault="000406E0">
            <w:pPr>
              <w:pStyle w:val="ConsPlusNormal"/>
              <w:jc w:val="both"/>
            </w:pPr>
          </w:p>
        </w:tc>
        <w:tc>
          <w:tcPr>
            <w:tcW w:w="1534" w:type="dxa"/>
          </w:tcPr>
          <w:p w:rsidR="000406E0" w:rsidRPr="000406E0" w:rsidRDefault="000406E0">
            <w:pPr>
              <w:pStyle w:val="ConsPlusNormal"/>
              <w:jc w:val="both"/>
            </w:pPr>
          </w:p>
        </w:tc>
        <w:tc>
          <w:tcPr>
            <w:tcW w:w="1759" w:type="dxa"/>
          </w:tcPr>
          <w:p w:rsidR="000406E0" w:rsidRPr="000406E0" w:rsidRDefault="000406E0">
            <w:pPr>
              <w:pStyle w:val="ConsPlusNormal"/>
              <w:jc w:val="both"/>
            </w:pPr>
          </w:p>
        </w:tc>
      </w:tr>
    </w:tbl>
    <w:p w:rsidR="000406E0" w:rsidRPr="000406E0" w:rsidRDefault="000406E0">
      <w:pPr>
        <w:pStyle w:val="ConsPlusNormal"/>
        <w:jc w:val="both"/>
      </w:pPr>
    </w:p>
    <w:p w:rsidR="000406E0" w:rsidRPr="000406E0" w:rsidRDefault="000406E0">
      <w:pPr>
        <w:pStyle w:val="ConsPlusNonformat"/>
        <w:jc w:val="both"/>
      </w:pPr>
      <w:r w:rsidRPr="000406E0">
        <w:rPr>
          <w:sz w:val="18"/>
        </w:rPr>
        <w:t xml:space="preserve">                                           Главный   _________ ____________</w:t>
      </w:r>
    </w:p>
    <w:p w:rsidR="000406E0" w:rsidRPr="000406E0" w:rsidRDefault="000406E0">
      <w:pPr>
        <w:pStyle w:val="ConsPlusNonformat"/>
        <w:jc w:val="both"/>
      </w:pPr>
      <w:r w:rsidRPr="000406E0">
        <w:rPr>
          <w:sz w:val="18"/>
        </w:rPr>
        <w:t>Руководитель ____________ ______________   бухгалтер (подпись) (расшифровка</w:t>
      </w:r>
    </w:p>
    <w:p w:rsidR="000406E0" w:rsidRPr="000406E0" w:rsidRDefault="000406E0">
      <w:pPr>
        <w:pStyle w:val="ConsPlusNonformat"/>
        <w:jc w:val="both"/>
      </w:pPr>
      <w:r w:rsidRPr="000406E0">
        <w:rPr>
          <w:sz w:val="18"/>
        </w:rPr>
        <w:t xml:space="preserve">              (</w:t>
      </w:r>
      <w:proofErr w:type="gramStart"/>
      <w:r w:rsidRPr="000406E0">
        <w:rPr>
          <w:sz w:val="18"/>
        </w:rPr>
        <w:t xml:space="preserve">подпись)   </w:t>
      </w:r>
      <w:proofErr w:type="gramEnd"/>
      <w:r w:rsidRPr="000406E0">
        <w:rPr>
          <w:sz w:val="18"/>
        </w:rPr>
        <w:t xml:space="preserve"> (расшифровка                          подписи)</w:t>
      </w:r>
    </w:p>
    <w:p w:rsidR="000406E0" w:rsidRPr="000406E0" w:rsidRDefault="000406E0">
      <w:pPr>
        <w:pStyle w:val="ConsPlusNonformat"/>
        <w:jc w:val="both"/>
      </w:pPr>
      <w:r w:rsidRPr="000406E0">
        <w:rPr>
          <w:sz w:val="18"/>
        </w:rPr>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М.П.</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Ответственный</w:t>
      </w:r>
    </w:p>
    <w:p w:rsidR="000406E0" w:rsidRPr="000406E0" w:rsidRDefault="000406E0">
      <w:pPr>
        <w:pStyle w:val="ConsPlusNonformat"/>
        <w:jc w:val="both"/>
      </w:pPr>
      <w:r w:rsidRPr="000406E0">
        <w:rPr>
          <w:sz w:val="18"/>
        </w:rPr>
        <w:t>"__" _______ 20__ г.   исполнитель   ___________ _________ ____________ _________</w:t>
      </w:r>
    </w:p>
    <w:p w:rsidR="000406E0" w:rsidRPr="000406E0" w:rsidRDefault="000406E0">
      <w:pPr>
        <w:pStyle w:val="ConsPlusNonformat"/>
        <w:jc w:val="both"/>
      </w:pPr>
      <w:r w:rsidRPr="000406E0">
        <w:rPr>
          <w:sz w:val="18"/>
        </w:rPr>
        <w:t xml:space="preserve">                                     (должность) (подпись) (расшифровка (телефон)</w:t>
      </w:r>
    </w:p>
    <w:p w:rsidR="000406E0" w:rsidRPr="000406E0" w:rsidRDefault="000406E0">
      <w:pPr>
        <w:pStyle w:val="ConsPlusNonformat"/>
        <w:jc w:val="both"/>
      </w:pPr>
      <w:r w:rsidRPr="000406E0">
        <w:rPr>
          <w:sz w:val="18"/>
        </w:rPr>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rPr>
          <w:sz w:val="18"/>
        </w:rPr>
        <w:t xml:space="preserve">                                                            Номер страницы ____</w:t>
      </w:r>
    </w:p>
    <w:p w:rsidR="000406E0" w:rsidRPr="000406E0" w:rsidRDefault="000406E0">
      <w:pPr>
        <w:pStyle w:val="ConsPlusNonformat"/>
        <w:jc w:val="both"/>
      </w:pPr>
      <w:r w:rsidRPr="000406E0">
        <w:rPr>
          <w:sz w:val="18"/>
        </w:rPr>
        <w:t xml:space="preserve">                                                             Всего страниц 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12</w:t>
      </w:r>
    </w:p>
    <w:p w:rsidR="000406E0" w:rsidRPr="000406E0" w:rsidRDefault="000406E0">
      <w:pPr>
        <w:pStyle w:val="ConsPlusNormal"/>
        <w:jc w:val="right"/>
      </w:pPr>
      <w:r w:rsidRPr="000406E0">
        <w:t>к Порядку учета бюджетных</w:t>
      </w:r>
    </w:p>
    <w:p w:rsidR="000406E0" w:rsidRPr="000406E0" w:rsidRDefault="000406E0">
      <w:pPr>
        <w:pStyle w:val="ConsPlusNormal"/>
        <w:jc w:val="right"/>
      </w:pPr>
      <w:r w:rsidRPr="000406E0">
        <w:t>обязательств получателей</w:t>
      </w:r>
    </w:p>
    <w:p w:rsidR="000406E0" w:rsidRPr="000406E0" w:rsidRDefault="000406E0">
      <w:pPr>
        <w:pStyle w:val="ConsPlusNormal"/>
        <w:jc w:val="right"/>
      </w:pPr>
      <w:r w:rsidRPr="000406E0">
        <w:t>средств федерального бюджета,</w:t>
      </w:r>
    </w:p>
    <w:p w:rsidR="000406E0" w:rsidRPr="000406E0" w:rsidRDefault="000406E0">
      <w:pPr>
        <w:pStyle w:val="ConsPlusNormal"/>
        <w:jc w:val="right"/>
      </w:pPr>
      <w:r w:rsidRPr="000406E0">
        <w:t>утвержденному приказом</w:t>
      </w:r>
    </w:p>
    <w:p w:rsidR="000406E0" w:rsidRPr="000406E0" w:rsidRDefault="000406E0">
      <w:pPr>
        <w:pStyle w:val="ConsPlusNormal"/>
        <w:jc w:val="right"/>
      </w:pPr>
      <w:r w:rsidRPr="000406E0">
        <w:t>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(введено Приказом Минфина России от 27.12.2013 N 140н)</w:t>
      </w:r>
    </w:p>
    <w:p w:rsidR="000406E0" w:rsidRPr="000406E0" w:rsidRDefault="000406E0">
      <w:pPr>
        <w:pStyle w:val="ConsPlusNormal"/>
        <w:ind w:firstLine="540"/>
        <w:jc w:val="both"/>
      </w:pPr>
    </w:p>
    <w:p w:rsidR="000406E0" w:rsidRPr="000406E0" w:rsidRDefault="000406E0">
      <w:pPr>
        <w:pStyle w:val="ConsPlusNonformat"/>
        <w:jc w:val="both"/>
      </w:pPr>
      <w:r w:rsidRPr="000406E0">
        <w:t xml:space="preserve">                                  Справка</w:t>
      </w:r>
    </w:p>
    <w:p w:rsidR="000406E0" w:rsidRPr="000406E0" w:rsidRDefault="000406E0">
      <w:pPr>
        <w:pStyle w:val="ConsPlusNonformat"/>
        <w:jc w:val="both"/>
      </w:pPr>
      <w:r w:rsidRPr="000406E0">
        <w:t xml:space="preserve">           о неисполненных в отчетном финансовом году бюджетных</w:t>
      </w:r>
    </w:p>
    <w:p w:rsidR="000406E0" w:rsidRPr="000406E0" w:rsidRDefault="000406E0">
      <w:pPr>
        <w:pStyle w:val="ConsPlusNonformat"/>
        <w:jc w:val="both"/>
      </w:pPr>
      <w:r w:rsidRPr="000406E0">
        <w:t xml:space="preserve">         обязательствах по государственным контрактам на поставку</w:t>
      </w:r>
    </w:p>
    <w:p w:rsidR="000406E0" w:rsidRPr="000406E0" w:rsidRDefault="000406E0">
      <w:pPr>
        <w:pStyle w:val="ConsPlusNonformat"/>
        <w:jc w:val="both"/>
      </w:pPr>
      <w:r w:rsidRPr="000406E0">
        <w:t xml:space="preserve">                 товаров, выполнение работ, оказание услуг</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w:t>
      </w:r>
      <w:proofErr w:type="gramStart"/>
      <w:r w:rsidRPr="000406E0">
        <w:t>│  Коды</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│0531358 │</w:t>
      </w:r>
    </w:p>
    <w:p w:rsidR="000406E0" w:rsidRPr="000406E0" w:rsidRDefault="000406E0">
      <w:pPr>
        <w:pStyle w:val="ConsPlusNonformat"/>
        <w:jc w:val="both"/>
      </w:pPr>
      <w:r w:rsidRPr="000406E0">
        <w:t xml:space="preserve">                             января                              ├────────┤</w:t>
      </w:r>
    </w:p>
    <w:p w:rsidR="000406E0" w:rsidRPr="000406E0" w:rsidRDefault="000406E0">
      <w:pPr>
        <w:pStyle w:val="ConsPlusNonformat"/>
        <w:jc w:val="both"/>
      </w:pPr>
      <w:r w:rsidRPr="000406E0">
        <w:t xml:space="preserve">                        на 1 ------ 20__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Территориальный орган                                            │        │</w:t>
      </w:r>
    </w:p>
    <w:p w:rsidR="000406E0" w:rsidRPr="000406E0" w:rsidRDefault="000406E0">
      <w:pPr>
        <w:pStyle w:val="ConsPlusNonformat"/>
        <w:jc w:val="both"/>
      </w:pPr>
      <w:r w:rsidRPr="000406E0">
        <w:t xml:space="preserve">Федерального </w:t>
      </w:r>
      <w:proofErr w:type="gramStart"/>
      <w:r w:rsidRPr="000406E0">
        <w:t xml:space="preserve">казначейства,   </w:t>
      </w:r>
      <w:proofErr w:type="gramEnd"/>
      <w:r w:rsidRPr="000406E0">
        <w:t xml:space="preserve">                                    │        │</w:t>
      </w:r>
    </w:p>
    <w:p w:rsidR="000406E0" w:rsidRPr="000406E0" w:rsidRDefault="000406E0">
      <w:pPr>
        <w:pStyle w:val="ConsPlusNonformat"/>
        <w:jc w:val="both"/>
      </w:pPr>
      <w:r w:rsidRPr="000406E0">
        <w:t>Межрегиональное операционное                                     │        │</w:t>
      </w:r>
    </w:p>
    <w:p w:rsidR="000406E0" w:rsidRPr="000406E0" w:rsidRDefault="000406E0">
      <w:pPr>
        <w:pStyle w:val="ConsPlusNonformat"/>
        <w:jc w:val="both"/>
      </w:pPr>
      <w:r w:rsidRPr="000406E0">
        <w:t>управление Федерального                                          │        │</w:t>
      </w:r>
    </w:p>
    <w:p w:rsidR="000406E0" w:rsidRPr="000406E0" w:rsidRDefault="000406E0">
      <w:pPr>
        <w:pStyle w:val="ConsPlusNonformat"/>
        <w:jc w:val="both"/>
      </w:pPr>
      <w:r w:rsidRPr="000406E0">
        <w:t>казначейства                    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proofErr w:type="gramStart"/>
      <w:r w:rsidRPr="000406E0">
        <w:t xml:space="preserve">Кому:   </w:t>
      </w:r>
      <w:proofErr w:type="gramEnd"/>
      <w:r w:rsidRPr="000406E0">
        <w:t xml:space="preserve">                                                         │        │</w:t>
      </w:r>
    </w:p>
    <w:p w:rsidR="000406E0" w:rsidRPr="000406E0" w:rsidRDefault="000406E0">
      <w:pPr>
        <w:pStyle w:val="ConsPlusNonformat"/>
        <w:jc w:val="both"/>
      </w:pPr>
      <w:r w:rsidRPr="000406E0">
        <w:t>Получатель средств федерального                                  │        │</w:t>
      </w:r>
    </w:p>
    <w:p w:rsidR="000406E0" w:rsidRPr="000406E0" w:rsidRDefault="000406E0">
      <w:pPr>
        <w:pStyle w:val="ConsPlusNonformat"/>
        <w:jc w:val="both"/>
      </w:pPr>
      <w:r w:rsidRPr="000406E0">
        <w:t>бюджета, главный распорядитель                       по Сводному │        │</w:t>
      </w:r>
    </w:p>
    <w:p w:rsidR="000406E0" w:rsidRPr="000406E0" w:rsidRDefault="000406E0">
      <w:pPr>
        <w:pStyle w:val="ConsPlusNonformat"/>
        <w:jc w:val="both"/>
      </w:pPr>
      <w:r w:rsidRPr="000406E0">
        <w:t>средств федерального бюджета    ____________________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Территориальный орган                                            │        │</w:t>
      </w:r>
    </w:p>
    <w:p w:rsidR="000406E0" w:rsidRPr="000406E0" w:rsidRDefault="000406E0">
      <w:pPr>
        <w:pStyle w:val="ConsPlusNonformat"/>
        <w:jc w:val="both"/>
      </w:pPr>
      <w:r w:rsidRPr="000406E0">
        <w:t>Федерального казначейства       ____________________     по КОФК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Периодичность: годовая                                           │        │</w:t>
      </w:r>
    </w:p>
    <w:p w:rsidR="000406E0" w:rsidRPr="000406E0" w:rsidRDefault="000406E0">
      <w:pPr>
        <w:pStyle w:val="ConsPlusNonformat"/>
        <w:jc w:val="both"/>
      </w:pPr>
      <w:r w:rsidRPr="000406E0">
        <w:lastRenderedPageBreak/>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ind w:firstLine="540"/>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1609"/>
        <w:gridCol w:w="1174"/>
        <w:gridCol w:w="1122"/>
        <w:gridCol w:w="832"/>
        <w:gridCol w:w="754"/>
        <w:gridCol w:w="1789"/>
        <w:gridCol w:w="1804"/>
        <w:gridCol w:w="2134"/>
        <w:gridCol w:w="1534"/>
      </w:tblGrid>
      <w:tr w:rsidR="000406E0" w:rsidRPr="000406E0">
        <w:tc>
          <w:tcPr>
            <w:tcW w:w="529" w:type="dxa"/>
            <w:vMerge w:val="restart"/>
            <w:tcBorders>
              <w:left w:val="nil"/>
            </w:tcBorders>
          </w:tcPr>
          <w:p w:rsidR="000406E0" w:rsidRPr="000406E0" w:rsidRDefault="000406E0">
            <w:pPr>
              <w:pStyle w:val="ConsPlusNormal"/>
              <w:jc w:val="center"/>
            </w:pPr>
            <w:r w:rsidRPr="000406E0">
              <w:t>Код по БК</w:t>
            </w:r>
          </w:p>
        </w:tc>
        <w:tc>
          <w:tcPr>
            <w:tcW w:w="2783" w:type="dxa"/>
            <w:gridSpan w:val="2"/>
          </w:tcPr>
          <w:p w:rsidR="000406E0" w:rsidRPr="000406E0" w:rsidRDefault="000406E0">
            <w:pPr>
              <w:pStyle w:val="ConsPlusNormal"/>
              <w:jc w:val="center"/>
            </w:pPr>
            <w:r w:rsidRPr="000406E0">
              <w:t>Государственный заказчик</w:t>
            </w:r>
          </w:p>
        </w:tc>
        <w:tc>
          <w:tcPr>
            <w:tcW w:w="1954" w:type="dxa"/>
            <w:gridSpan w:val="2"/>
          </w:tcPr>
          <w:p w:rsidR="000406E0" w:rsidRPr="000406E0" w:rsidRDefault="000406E0">
            <w:pPr>
              <w:pStyle w:val="ConsPlusNormal"/>
              <w:jc w:val="center"/>
            </w:pPr>
            <w:r w:rsidRPr="000406E0">
              <w:t>Государственный контракт</w:t>
            </w:r>
          </w:p>
        </w:tc>
        <w:tc>
          <w:tcPr>
            <w:tcW w:w="2543" w:type="dxa"/>
            <w:gridSpan w:val="2"/>
          </w:tcPr>
          <w:p w:rsidR="000406E0" w:rsidRPr="000406E0" w:rsidRDefault="000406E0">
            <w:pPr>
              <w:pStyle w:val="ConsPlusNormal"/>
              <w:jc w:val="center"/>
            </w:pPr>
            <w:r w:rsidRPr="000406E0">
              <w:t>Бюджетное обязательство</w:t>
            </w:r>
          </w:p>
        </w:tc>
        <w:tc>
          <w:tcPr>
            <w:tcW w:w="1804" w:type="dxa"/>
            <w:vMerge w:val="restart"/>
          </w:tcPr>
          <w:p w:rsidR="000406E0" w:rsidRPr="000406E0" w:rsidRDefault="000406E0">
            <w:pPr>
              <w:pStyle w:val="ConsPlusNormal"/>
              <w:jc w:val="center"/>
            </w:pPr>
            <w:r w:rsidRPr="000406E0">
              <w:t>Неисполненные бюджетные обязательства отчетного финансового года, всего</w:t>
            </w:r>
          </w:p>
        </w:tc>
        <w:tc>
          <w:tcPr>
            <w:tcW w:w="2134" w:type="dxa"/>
            <w:vMerge w:val="restart"/>
          </w:tcPr>
          <w:p w:rsidR="000406E0" w:rsidRPr="000406E0" w:rsidRDefault="000406E0">
            <w:pPr>
              <w:pStyle w:val="ConsPlusNormal"/>
              <w:jc w:val="center"/>
            </w:pPr>
            <w:r w:rsidRPr="000406E0">
              <w:t>Неиспользованный остаток лимитов бюджетных обязательств отчетного финансового года</w:t>
            </w:r>
          </w:p>
        </w:tc>
        <w:tc>
          <w:tcPr>
            <w:tcW w:w="1534" w:type="dxa"/>
            <w:vMerge w:val="restart"/>
            <w:tcBorders>
              <w:right w:val="nil"/>
            </w:tcBorders>
          </w:tcPr>
          <w:p w:rsidR="000406E0" w:rsidRPr="000406E0" w:rsidRDefault="000406E0">
            <w:pPr>
              <w:pStyle w:val="ConsPlusNormal"/>
              <w:jc w:val="center"/>
            </w:pPr>
            <w:r w:rsidRPr="000406E0">
              <w:t>Сумма, в пределах которой могут быть увеличены бюджетные ассигнования текущего финансового года</w:t>
            </w:r>
          </w:p>
        </w:tc>
      </w:tr>
      <w:tr w:rsidR="000406E0" w:rsidRPr="000406E0">
        <w:tc>
          <w:tcPr>
            <w:tcW w:w="529" w:type="dxa"/>
            <w:vMerge/>
            <w:tcBorders>
              <w:left w:val="nil"/>
            </w:tcBorders>
          </w:tcPr>
          <w:p w:rsidR="000406E0" w:rsidRPr="000406E0" w:rsidRDefault="000406E0"/>
        </w:tc>
        <w:tc>
          <w:tcPr>
            <w:tcW w:w="1609" w:type="dxa"/>
          </w:tcPr>
          <w:p w:rsidR="000406E0" w:rsidRPr="000406E0" w:rsidRDefault="000406E0">
            <w:pPr>
              <w:pStyle w:val="ConsPlusNormal"/>
              <w:jc w:val="center"/>
            </w:pPr>
            <w:r w:rsidRPr="000406E0">
              <w:t>наименование</w:t>
            </w:r>
          </w:p>
        </w:tc>
        <w:tc>
          <w:tcPr>
            <w:tcW w:w="1174" w:type="dxa"/>
          </w:tcPr>
          <w:p w:rsidR="000406E0" w:rsidRPr="000406E0" w:rsidRDefault="000406E0">
            <w:pPr>
              <w:pStyle w:val="ConsPlusNormal"/>
              <w:jc w:val="center"/>
            </w:pPr>
            <w:r w:rsidRPr="000406E0">
              <w:t>код по Сводному реестру</w:t>
            </w:r>
          </w:p>
        </w:tc>
        <w:tc>
          <w:tcPr>
            <w:tcW w:w="1122" w:type="dxa"/>
          </w:tcPr>
          <w:p w:rsidR="000406E0" w:rsidRPr="000406E0" w:rsidRDefault="000406E0">
            <w:pPr>
              <w:pStyle w:val="ConsPlusNormal"/>
              <w:jc w:val="center"/>
            </w:pPr>
            <w:r w:rsidRPr="000406E0">
              <w:t>номер</w:t>
            </w:r>
          </w:p>
        </w:tc>
        <w:tc>
          <w:tcPr>
            <w:tcW w:w="832" w:type="dxa"/>
          </w:tcPr>
          <w:p w:rsidR="000406E0" w:rsidRPr="000406E0" w:rsidRDefault="000406E0">
            <w:pPr>
              <w:pStyle w:val="ConsPlusNormal"/>
              <w:jc w:val="center"/>
            </w:pPr>
            <w:r w:rsidRPr="000406E0">
              <w:t>дата</w:t>
            </w:r>
          </w:p>
        </w:tc>
        <w:tc>
          <w:tcPr>
            <w:tcW w:w="754" w:type="dxa"/>
          </w:tcPr>
          <w:p w:rsidR="000406E0" w:rsidRPr="000406E0" w:rsidRDefault="000406E0">
            <w:pPr>
              <w:pStyle w:val="ConsPlusNormal"/>
              <w:jc w:val="center"/>
            </w:pPr>
            <w:r w:rsidRPr="000406E0">
              <w:t>номер</w:t>
            </w:r>
          </w:p>
        </w:tc>
        <w:tc>
          <w:tcPr>
            <w:tcW w:w="1789" w:type="dxa"/>
          </w:tcPr>
          <w:p w:rsidR="000406E0" w:rsidRPr="000406E0" w:rsidRDefault="000406E0">
            <w:pPr>
              <w:pStyle w:val="ConsPlusNormal"/>
              <w:jc w:val="center"/>
            </w:pPr>
            <w:r w:rsidRPr="000406E0">
              <w:t>неисполненный остаток отчетного финансового года</w:t>
            </w:r>
          </w:p>
        </w:tc>
        <w:tc>
          <w:tcPr>
            <w:tcW w:w="1804" w:type="dxa"/>
            <w:vMerge/>
          </w:tcPr>
          <w:p w:rsidR="000406E0" w:rsidRPr="000406E0" w:rsidRDefault="000406E0"/>
        </w:tc>
        <w:tc>
          <w:tcPr>
            <w:tcW w:w="2134" w:type="dxa"/>
            <w:vMerge/>
          </w:tcPr>
          <w:p w:rsidR="000406E0" w:rsidRPr="000406E0" w:rsidRDefault="000406E0"/>
        </w:tc>
        <w:tc>
          <w:tcPr>
            <w:tcW w:w="1534" w:type="dxa"/>
            <w:vMerge/>
            <w:tcBorders>
              <w:right w:val="nil"/>
            </w:tcBorders>
          </w:tcPr>
          <w:p w:rsidR="000406E0" w:rsidRPr="000406E0" w:rsidRDefault="000406E0"/>
        </w:tc>
      </w:tr>
      <w:tr w:rsidR="000406E0" w:rsidRPr="000406E0">
        <w:tc>
          <w:tcPr>
            <w:tcW w:w="529" w:type="dxa"/>
            <w:tcBorders>
              <w:left w:val="nil"/>
            </w:tcBorders>
          </w:tcPr>
          <w:p w:rsidR="000406E0" w:rsidRPr="000406E0" w:rsidRDefault="000406E0">
            <w:pPr>
              <w:pStyle w:val="ConsPlusNormal"/>
              <w:jc w:val="center"/>
            </w:pPr>
            <w:r w:rsidRPr="000406E0">
              <w:t>1</w:t>
            </w:r>
          </w:p>
        </w:tc>
        <w:tc>
          <w:tcPr>
            <w:tcW w:w="1609" w:type="dxa"/>
          </w:tcPr>
          <w:p w:rsidR="000406E0" w:rsidRPr="000406E0" w:rsidRDefault="000406E0">
            <w:pPr>
              <w:pStyle w:val="ConsPlusNormal"/>
              <w:jc w:val="center"/>
            </w:pPr>
            <w:r w:rsidRPr="000406E0">
              <w:t>2</w:t>
            </w:r>
          </w:p>
        </w:tc>
        <w:tc>
          <w:tcPr>
            <w:tcW w:w="1174" w:type="dxa"/>
          </w:tcPr>
          <w:p w:rsidR="000406E0" w:rsidRPr="000406E0" w:rsidRDefault="000406E0">
            <w:pPr>
              <w:pStyle w:val="ConsPlusNormal"/>
              <w:jc w:val="center"/>
            </w:pPr>
            <w:r w:rsidRPr="000406E0">
              <w:t>3</w:t>
            </w:r>
          </w:p>
        </w:tc>
        <w:tc>
          <w:tcPr>
            <w:tcW w:w="1122" w:type="dxa"/>
          </w:tcPr>
          <w:p w:rsidR="000406E0" w:rsidRPr="000406E0" w:rsidRDefault="000406E0">
            <w:pPr>
              <w:pStyle w:val="ConsPlusNormal"/>
              <w:jc w:val="center"/>
            </w:pPr>
            <w:r w:rsidRPr="000406E0">
              <w:t>4</w:t>
            </w:r>
          </w:p>
        </w:tc>
        <w:tc>
          <w:tcPr>
            <w:tcW w:w="832" w:type="dxa"/>
          </w:tcPr>
          <w:p w:rsidR="000406E0" w:rsidRPr="000406E0" w:rsidRDefault="000406E0">
            <w:pPr>
              <w:pStyle w:val="ConsPlusNormal"/>
              <w:jc w:val="center"/>
            </w:pPr>
            <w:r w:rsidRPr="000406E0">
              <w:t>5</w:t>
            </w:r>
          </w:p>
        </w:tc>
        <w:tc>
          <w:tcPr>
            <w:tcW w:w="754" w:type="dxa"/>
          </w:tcPr>
          <w:p w:rsidR="000406E0" w:rsidRPr="000406E0" w:rsidRDefault="000406E0">
            <w:pPr>
              <w:pStyle w:val="ConsPlusNormal"/>
              <w:jc w:val="center"/>
            </w:pPr>
            <w:r w:rsidRPr="000406E0">
              <w:t>6</w:t>
            </w:r>
          </w:p>
        </w:tc>
        <w:tc>
          <w:tcPr>
            <w:tcW w:w="1789" w:type="dxa"/>
          </w:tcPr>
          <w:p w:rsidR="000406E0" w:rsidRPr="000406E0" w:rsidRDefault="000406E0">
            <w:pPr>
              <w:pStyle w:val="ConsPlusNormal"/>
              <w:jc w:val="center"/>
            </w:pPr>
            <w:r w:rsidRPr="000406E0">
              <w:t>7</w:t>
            </w:r>
          </w:p>
        </w:tc>
        <w:tc>
          <w:tcPr>
            <w:tcW w:w="1804" w:type="dxa"/>
          </w:tcPr>
          <w:p w:rsidR="000406E0" w:rsidRPr="000406E0" w:rsidRDefault="000406E0">
            <w:pPr>
              <w:pStyle w:val="ConsPlusNormal"/>
              <w:jc w:val="center"/>
            </w:pPr>
            <w:r w:rsidRPr="000406E0">
              <w:t>8</w:t>
            </w:r>
          </w:p>
        </w:tc>
        <w:tc>
          <w:tcPr>
            <w:tcW w:w="2134" w:type="dxa"/>
          </w:tcPr>
          <w:p w:rsidR="000406E0" w:rsidRPr="000406E0" w:rsidRDefault="000406E0">
            <w:pPr>
              <w:pStyle w:val="ConsPlusNormal"/>
              <w:jc w:val="center"/>
            </w:pPr>
            <w:r w:rsidRPr="000406E0">
              <w:t>9</w:t>
            </w:r>
          </w:p>
        </w:tc>
        <w:tc>
          <w:tcPr>
            <w:tcW w:w="1534" w:type="dxa"/>
            <w:tcBorders>
              <w:right w:val="nil"/>
            </w:tcBorders>
          </w:tcPr>
          <w:p w:rsidR="000406E0" w:rsidRPr="000406E0" w:rsidRDefault="000406E0">
            <w:pPr>
              <w:pStyle w:val="ConsPlusNormal"/>
              <w:jc w:val="center"/>
            </w:pPr>
            <w:r w:rsidRPr="000406E0">
              <w:t>10</w:t>
            </w:r>
          </w:p>
        </w:tc>
      </w:tr>
      <w:tr w:rsidR="000406E0" w:rsidRPr="000406E0">
        <w:tblPrEx>
          <w:tblBorders>
            <w:right w:val="single" w:sz="4" w:space="0" w:color="auto"/>
          </w:tblBorders>
        </w:tblPrEx>
        <w:tc>
          <w:tcPr>
            <w:tcW w:w="529" w:type="dxa"/>
            <w:vMerge w:val="restart"/>
            <w:tcBorders>
              <w:left w:val="nil"/>
            </w:tcBorders>
          </w:tcPr>
          <w:p w:rsidR="000406E0" w:rsidRPr="000406E0" w:rsidRDefault="000406E0">
            <w:pPr>
              <w:pStyle w:val="ConsPlusNormal"/>
            </w:pPr>
          </w:p>
        </w:tc>
        <w:tc>
          <w:tcPr>
            <w:tcW w:w="1609" w:type="dxa"/>
            <w:vMerge w:val="restart"/>
          </w:tcPr>
          <w:p w:rsidR="000406E0" w:rsidRPr="000406E0" w:rsidRDefault="000406E0">
            <w:pPr>
              <w:pStyle w:val="ConsPlusNormal"/>
            </w:pPr>
          </w:p>
        </w:tc>
        <w:tc>
          <w:tcPr>
            <w:tcW w:w="1174" w:type="dxa"/>
            <w:vMerge w:val="restart"/>
          </w:tcPr>
          <w:p w:rsidR="000406E0" w:rsidRPr="000406E0" w:rsidRDefault="000406E0">
            <w:pPr>
              <w:pStyle w:val="ConsPlusNormal"/>
            </w:pPr>
          </w:p>
        </w:tc>
        <w:tc>
          <w:tcPr>
            <w:tcW w:w="1122" w:type="dxa"/>
          </w:tcPr>
          <w:p w:rsidR="000406E0" w:rsidRPr="000406E0" w:rsidRDefault="000406E0">
            <w:pPr>
              <w:pStyle w:val="ConsPlusNormal"/>
            </w:pPr>
          </w:p>
        </w:tc>
        <w:tc>
          <w:tcPr>
            <w:tcW w:w="832" w:type="dxa"/>
          </w:tcPr>
          <w:p w:rsidR="000406E0" w:rsidRPr="000406E0" w:rsidRDefault="000406E0">
            <w:pPr>
              <w:pStyle w:val="ConsPlusNormal"/>
            </w:pPr>
          </w:p>
        </w:tc>
        <w:tc>
          <w:tcPr>
            <w:tcW w:w="754" w:type="dxa"/>
          </w:tcPr>
          <w:p w:rsidR="000406E0" w:rsidRPr="000406E0" w:rsidRDefault="000406E0">
            <w:pPr>
              <w:pStyle w:val="ConsPlusNormal"/>
            </w:pPr>
          </w:p>
        </w:tc>
        <w:tc>
          <w:tcPr>
            <w:tcW w:w="1789" w:type="dxa"/>
          </w:tcPr>
          <w:p w:rsidR="000406E0" w:rsidRPr="000406E0" w:rsidRDefault="000406E0">
            <w:pPr>
              <w:pStyle w:val="ConsPlusNormal"/>
            </w:pPr>
          </w:p>
        </w:tc>
        <w:tc>
          <w:tcPr>
            <w:tcW w:w="1804" w:type="dxa"/>
            <w:vMerge w:val="restart"/>
          </w:tcPr>
          <w:p w:rsidR="000406E0" w:rsidRPr="000406E0" w:rsidRDefault="000406E0">
            <w:pPr>
              <w:pStyle w:val="ConsPlusNormal"/>
            </w:pPr>
          </w:p>
        </w:tc>
        <w:tc>
          <w:tcPr>
            <w:tcW w:w="2134" w:type="dxa"/>
            <w:vMerge w:val="restart"/>
          </w:tcPr>
          <w:p w:rsidR="000406E0" w:rsidRPr="000406E0" w:rsidRDefault="000406E0">
            <w:pPr>
              <w:pStyle w:val="ConsPlusNormal"/>
            </w:pPr>
          </w:p>
        </w:tc>
        <w:tc>
          <w:tcPr>
            <w:tcW w:w="1534" w:type="dxa"/>
            <w:vMerge w:val="restart"/>
          </w:tcPr>
          <w:p w:rsidR="000406E0" w:rsidRPr="000406E0" w:rsidRDefault="000406E0">
            <w:pPr>
              <w:pStyle w:val="ConsPlusNormal"/>
            </w:pPr>
          </w:p>
        </w:tc>
      </w:tr>
      <w:tr w:rsidR="000406E0" w:rsidRPr="000406E0">
        <w:tblPrEx>
          <w:tblBorders>
            <w:right w:val="single" w:sz="4" w:space="0" w:color="auto"/>
          </w:tblBorders>
        </w:tblPrEx>
        <w:tc>
          <w:tcPr>
            <w:tcW w:w="529" w:type="dxa"/>
            <w:vMerge/>
            <w:tcBorders>
              <w:left w:val="nil"/>
            </w:tcBorders>
          </w:tcPr>
          <w:p w:rsidR="000406E0" w:rsidRPr="000406E0" w:rsidRDefault="000406E0"/>
        </w:tc>
        <w:tc>
          <w:tcPr>
            <w:tcW w:w="1609" w:type="dxa"/>
            <w:vMerge/>
          </w:tcPr>
          <w:p w:rsidR="000406E0" w:rsidRPr="000406E0" w:rsidRDefault="000406E0"/>
        </w:tc>
        <w:tc>
          <w:tcPr>
            <w:tcW w:w="1174" w:type="dxa"/>
            <w:vMerge/>
          </w:tcPr>
          <w:p w:rsidR="000406E0" w:rsidRPr="000406E0" w:rsidRDefault="000406E0"/>
        </w:tc>
        <w:tc>
          <w:tcPr>
            <w:tcW w:w="1122" w:type="dxa"/>
          </w:tcPr>
          <w:p w:rsidR="000406E0" w:rsidRPr="000406E0" w:rsidRDefault="000406E0">
            <w:pPr>
              <w:pStyle w:val="ConsPlusNormal"/>
            </w:pPr>
          </w:p>
        </w:tc>
        <w:tc>
          <w:tcPr>
            <w:tcW w:w="832" w:type="dxa"/>
          </w:tcPr>
          <w:p w:rsidR="000406E0" w:rsidRPr="000406E0" w:rsidRDefault="000406E0">
            <w:pPr>
              <w:pStyle w:val="ConsPlusNormal"/>
            </w:pPr>
          </w:p>
        </w:tc>
        <w:tc>
          <w:tcPr>
            <w:tcW w:w="754" w:type="dxa"/>
          </w:tcPr>
          <w:p w:rsidR="000406E0" w:rsidRPr="000406E0" w:rsidRDefault="000406E0">
            <w:pPr>
              <w:pStyle w:val="ConsPlusNormal"/>
            </w:pPr>
          </w:p>
        </w:tc>
        <w:tc>
          <w:tcPr>
            <w:tcW w:w="1789" w:type="dxa"/>
          </w:tcPr>
          <w:p w:rsidR="000406E0" w:rsidRPr="000406E0" w:rsidRDefault="000406E0">
            <w:pPr>
              <w:pStyle w:val="ConsPlusNormal"/>
            </w:pPr>
          </w:p>
        </w:tc>
        <w:tc>
          <w:tcPr>
            <w:tcW w:w="1804" w:type="dxa"/>
            <w:vMerge/>
          </w:tcPr>
          <w:p w:rsidR="000406E0" w:rsidRPr="000406E0" w:rsidRDefault="000406E0"/>
        </w:tc>
        <w:tc>
          <w:tcPr>
            <w:tcW w:w="2134" w:type="dxa"/>
            <w:vMerge/>
          </w:tcPr>
          <w:p w:rsidR="000406E0" w:rsidRPr="000406E0" w:rsidRDefault="000406E0"/>
        </w:tc>
        <w:tc>
          <w:tcPr>
            <w:tcW w:w="1534" w:type="dxa"/>
            <w:vMerge/>
          </w:tcPr>
          <w:p w:rsidR="000406E0" w:rsidRPr="000406E0" w:rsidRDefault="000406E0"/>
        </w:tc>
      </w:tr>
      <w:tr w:rsidR="000406E0" w:rsidRPr="000406E0">
        <w:tblPrEx>
          <w:tblBorders>
            <w:right w:val="single" w:sz="4" w:space="0" w:color="auto"/>
          </w:tblBorders>
        </w:tblPrEx>
        <w:tc>
          <w:tcPr>
            <w:tcW w:w="529" w:type="dxa"/>
            <w:vMerge/>
            <w:tcBorders>
              <w:left w:val="nil"/>
            </w:tcBorders>
          </w:tcPr>
          <w:p w:rsidR="000406E0" w:rsidRPr="000406E0" w:rsidRDefault="000406E0"/>
        </w:tc>
        <w:tc>
          <w:tcPr>
            <w:tcW w:w="1609" w:type="dxa"/>
            <w:vMerge w:val="restart"/>
          </w:tcPr>
          <w:p w:rsidR="000406E0" w:rsidRPr="000406E0" w:rsidRDefault="000406E0">
            <w:pPr>
              <w:pStyle w:val="ConsPlusNormal"/>
            </w:pPr>
          </w:p>
        </w:tc>
        <w:tc>
          <w:tcPr>
            <w:tcW w:w="1174" w:type="dxa"/>
            <w:vMerge w:val="restart"/>
          </w:tcPr>
          <w:p w:rsidR="000406E0" w:rsidRPr="000406E0" w:rsidRDefault="000406E0">
            <w:pPr>
              <w:pStyle w:val="ConsPlusNormal"/>
            </w:pPr>
          </w:p>
        </w:tc>
        <w:tc>
          <w:tcPr>
            <w:tcW w:w="1122" w:type="dxa"/>
          </w:tcPr>
          <w:p w:rsidR="000406E0" w:rsidRPr="000406E0" w:rsidRDefault="000406E0">
            <w:pPr>
              <w:pStyle w:val="ConsPlusNormal"/>
            </w:pPr>
          </w:p>
        </w:tc>
        <w:tc>
          <w:tcPr>
            <w:tcW w:w="832" w:type="dxa"/>
          </w:tcPr>
          <w:p w:rsidR="000406E0" w:rsidRPr="000406E0" w:rsidRDefault="000406E0">
            <w:pPr>
              <w:pStyle w:val="ConsPlusNormal"/>
            </w:pPr>
          </w:p>
        </w:tc>
        <w:tc>
          <w:tcPr>
            <w:tcW w:w="754" w:type="dxa"/>
          </w:tcPr>
          <w:p w:rsidR="000406E0" w:rsidRPr="000406E0" w:rsidRDefault="000406E0">
            <w:pPr>
              <w:pStyle w:val="ConsPlusNormal"/>
            </w:pPr>
          </w:p>
        </w:tc>
        <w:tc>
          <w:tcPr>
            <w:tcW w:w="1789" w:type="dxa"/>
          </w:tcPr>
          <w:p w:rsidR="000406E0" w:rsidRPr="000406E0" w:rsidRDefault="000406E0">
            <w:pPr>
              <w:pStyle w:val="ConsPlusNormal"/>
            </w:pPr>
          </w:p>
        </w:tc>
        <w:tc>
          <w:tcPr>
            <w:tcW w:w="1804" w:type="dxa"/>
            <w:vMerge w:val="restart"/>
          </w:tcPr>
          <w:p w:rsidR="000406E0" w:rsidRPr="000406E0" w:rsidRDefault="000406E0">
            <w:pPr>
              <w:pStyle w:val="ConsPlusNormal"/>
            </w:pPr>
          </w:p>
        </w:tc>
        <w:tc>
          <w:tcPr>
            <w:tcW w:w="2134" w:type="dxa"/>
            <w:vMerge w:val="restart"/>
          </w:tcPr>
          <w:p w:rsidR="000406E0" w:rsidRPr="000406E0" w:rsidRDefault="000406E0">
            <w:pPr>
              <w:pStyle w:val="ConsPlusNormal"/>
            </w:pPr>
          </w:p>
        </w:tc>
        <w:tc>
          <w:tcPr>
            <w:tcW w:w="1534" w:type="dxa"/>
            <w:vMerge w:val="restart"/>
          </w:tcPr>
          <w:p w:rsidR="000406E0" w:rsidRPr="000406E0" w:rsidRDefault="000406E0">
            <w:pPr>
              <w:pStyle w:val="ConsPlusNormal"/>
            </w:pPr>
          </w:p>
        </w:tc>
      </w:tr>
      <w:tr w:rsidR="000406E0" w:rsidRPr="000406E0">
        <w:tblPrEx>
          <w:tblBorders>
            <w:right w:val="single" w:sz="4" w:space="0" w:color="auto"/>
          </w:tblBorders>
        </w:tblPrEx>
        <w:tc>
          <w:tcPr>
            <w:tcW w:w="529" w:type="dxa"/>
            <w:vMerge/>
            <w:tcBorders>
              <w:left w:val="nil"/>
            </w:tcBorders>
          </w:tcPr>
          <w:p w:rsidR="000406E0" w:rsidRPr="000406E0" w:rsidRDefault="000406E0"/>
        </w:tc>
        <w:tc>
          <w:tcPr>
            <w:tcW w:w="1609" w:type="dxa"/>
            <w:vMerge/>
          </w:tcPr>
          <w:p w:rsidR="000406E0" w:rsidRPr="000406E0" w:rsidRDefault="000406E0"/>
        </w:tc>
        <w:tc>
          <w:tcPr>
            <w:tcW w:w="1174" w:type="dxa"/>
            <w:vMerge/>
          </w:tcPr>
          <w:p w:rsidR="000406E0" w:rsidRPr="000406E0" w:rsidRDefault="000406E0"/>
        </w:tc>
        <w:tc>
          <w:tcPr>
            <w:tcW w:w="1122" w:type="dxa"/>
          </w:tcPr>
          <w:p w:rsidR="000406E0" w:rsidRPr="000406E0" w:rsidRDefault="000406E0">
            <w:pPr>
              <w:pStyle w:val="ConsPlusNormal"/>
            </w:pPr>
          </w:p>
        </w:tc>
        <w:tc>
          <w:tcPr>
            <w:tcW w:w="832" w:type="dxa"/>
          </w:tcPr>
          <w:p w:rsidR="000406E0" w:rsidRPr="000406E0" w:rsidRDefault="000406E0">
            <w:pPr>
              <w:pStyle w:val="ConsPlusNormal"/>
            </w:pPr>
          </w:p>
        </w:tc>
        <w:tc>
          <w:tcPr>
            <w:tcW w:w="754" w:type="dxa"/>
          </w:tcPr>
          <w:p w:rsidR="000406E0" w:rsidRPr="000406E0" w:rsidRDefault="000406E0">
            <w:pPr>
              <w:pStyle w:val="ConsPlusNormal"/>
            </w:pPr>
          </w:p>
        </w:tc>
        <w:tc>
          <w:tcPr>
            <w:tcW w:w="1789" w:type="dxa"/>
          </w:tcPr>
          <w:p w:rsidR="000406E0" w:rsidRPr="000406E0" w:rsidRDefault="000406E0">
            <w:pPr>
              <w:pStyle w:val="ConsPlusNormal"/>
            </w:pPr>
          </w:p>
        </w:tc>
        <w:tc>
          <w:tcPr>
            <w:tcW w:w="1804" w:type="dxa"/>
            <w:vMerge/>
          </w:tcPr>
          <w:p w:rsidR="000406E0" w:rsidRPr="000406E0" w:rsidRDefault="000406E0"/>
        </w:tc>
        <w:tc>
          <w:tcPr>
            <w:tcW w:w="2134" w:type="dxa"/>
            <w:vMerge/>
          </w:tcPr>
          <w:p w:rsidR="000406E0" w:rsidRPr="000406E0" w:rsidRDefault="000406E0"/>
        </w:tc>
        <w:tc>
          <w:tcPr>
            <w:tcW w:w="1534" w:type="dxa"/>
            <w:vMerge/>
          </w:tcPr>
          <w:p w:rsidR="000406E0" w:rsidRPr="000406E0" w:rsidRDefault="000406E0"/>
        </w:tc>
      </w:tr>
      <w:tr w:rsidR="000406E0" w:rsidRPr="000406E0">
        <w:tblPrEx>
          <w:tblBorders>
            <w:right w:val="single" w:sz="4" w:space="0" w:color="auto"/>
          </w:tblBorders>
        </w:tblPrEx>
        <w:tc>
          <w:tcPr>
            <w:tcW w:w="7809" w:type="dxa"/>
            <w:gridSpan w:val="7"/>
            <w:tcBorders>
              <w:left w:val="nil"/>
              <w:bottom w:val="nil"/>
            </w:tcBorders>
          </w:tcPr>
          <w:p w:rsidR="000406E0" w:rsidRPr="000406E0" w:rsidRDefault="000406E0">
            <w:pPr>
              <w:pStyle w:val="ConsPlusNormal"/>
              <w:jc w:val="right"/>
            </w:pPr>
            <w:r w:rsidRPr="000406E0">
              <w:t>Итого по коду бюджетной классификации</w:t>
            </w:r>
          </w:p>
        </w:tc>
        <w:tc>
          <w:tcPr>
            <w:tcW w:w="1804" w:type="dxa"/>
          </w:tcPr>
          <w:p w:rsidR="000406E0" w:rsidRPr="000406E0" w:rsidRDefault="000406E0">
            <w:pPr>
              <w:pStyle w:val="ConsPlusNormal"/>
            </w:pPr>
          </w:p>
        </w:tc>
        <w:tc>
          <w:tcPr>
            <w:tcW w:w="2134" w:type="dxa"/>
          </w:tcPr>
          <w:p w:rsidR="000406E0" w:rsidRPr="000406E0" w:rsidRDefault="000406E0">
            <w:pPr>
              <w:pStyle w:val="ConsPlusNormal"/>
            </w:pPr>
          </w:p>
        </w:tc>
        <w:tc>
          <w:tcPr>
            <w:tcW w:w="1534" w:type="dxa"/>
          </w:tcPr>
          <w:p w:rsidR="000406E0" w:rsidRPr="000406E0" w:rsidRDefault="000406E0">
            <w:pPr>
              <w:pStyle w:val="ConsPlusNormal"/>
            </w:pPr>
          </w:p>
        </w:tc>
      </w:tr>
      <w:tr w:rsidR="000406E0" w:rsidRPr="000406E0">
        <w:tblPrEx>
          <w:tblBorders>
            <w:right w:val="single" w:sz="4" w:space="0" w:color="auto"/>
          </w:tblBorders>
        </w:tblPrEx>
        <w:tc>
          <w:tcPr>
            <w:tcW w:w="7809" w:type="dxa"/>
            <w:gridSpan w:val="7"/>
            <w:tcBorders>
              <w:top w:val="nil"/>
              <w:left w:val="nil"/>
              <w:bottom w:val="nil"/>
            </w:tcBorders>
          </w:tcPr>
          <w:p w:rsidR="000406E0" w:rsidRPr="000406E0" w:rsidRDefault="000406E0">
            <w:pPr>
              <w:pStyle w:val="ConsPlusNormal"/>
              <w:jc w:val="right"/>
            </w:pPr>
            <w:r w:rsidRPr="000406E0">
              <w:t>Всего по коду главы</w:t>
            </w:r>
          </w:p>
        </w:tc>
        <w:tc>
          <w:tcPr>
            <w:tcW w:w="1804" w:type="dxa"/>
          </w:tcPr>
          <w:p w:rsidR="000406E0" w:rsidRPr="000406E0" w:rsidRDefault="000406E0">
            <w:pPr>
              <w:pStyle w:val="ConsPlusNormal"/>
            </w:pPr>
          </w:p>
        </w:tc>
        <w:tc>
          <w:tcPr>
            <w:tcW w:w="2134" w:type="dxa"/>
          </w:tcPr>
          <w:p w:rsidR="000406E0" w:rsidRPr="000406E0" w:rsidRDefault="000406E0">
            <w:pPr>
              <w:pStyle w:val="ConsPlusNormal"/>
            </w:pPr>
          </w:p>
        </w:tc>
        <w:tc>
          <w:tcPr>
            <w:tcW w:w="1534" w:type="dxa"/>
          </w:tcPr>
          <w:p w:rsidR="000406E0" w:rsidRPr="000406E0" w:rsidRDefault="000406E0">
            <w:pPr>
              <w:pStyle w:val="ConsPlusNormal"/>
            </w:pPr>
          </w:p>
        </w:tc>
      </w:tr>
    </w:tbl>
    <w:p w:rsidR="000406E0" w:rsidRPr="000406E0" w:rsidRDefault="000406E0">
      <w:pPr>
        <w:pStyle w:val="ConsPlusNormal"/>
        <w:ind w:firstLine="540"/>
        <w:jc w:val="both"/>
      </w:pPr>
    </w:p>
    <w:p w:rsidR="000406E0" w:rsidRPr="000406E0" w:rsidRDefault="000406E0">
      <w:pPr>
        <w:pStyle w:val="ConsPlusNonformat"/>
        <w:jc w:val="both"/>
      </w:pPr>
      <w:r w:rsidRPr="000406E0">
        <w:t>Ответственный исполнитель ___________ _________ ________________ _________</w:t>
      </w:r>
    </w:p>
    <w:p w:rsidR="000406E0" w:rsidRPr="000406E0" w:rsidRDefault="000406E0">
      <w:pPr>
        <w:pStyle w:val="ConsPlusNonformat"/>
        <w:jc w:val="both"/>
      </w:pPr>
      <w:r w:rsidRPr="000406E0">
        <w:t xml:space="preserve">                          (должность) (</w:t>
      </w:r>
      <w:proofErr w:type="gramStart"/>
      <w:r w:rsidRPr="000406E0">
        <w:t xml:space="preserve">подпись)   </w:t>
      </w:r>
      <w:proofErr w:type="gramEnd"/>
      <w:r w:rsidRPr="000406E0">
        <w:t>(расшифровка   (телефон)</w:t>
      </w:r>
    </w:p>
    <w:p w:rsidR="000406E0" w:rsidRPr="000406E0" w:rsidRDefault="000406E0">
      <w:pPr>
        <w:pStyle w:val="ConsPlusNonformat"/>
        <w:jc w:val="both"/>
      </w:pPr>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_____________ 20__ г.</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______</w:t>
      </w:r>
    </w:p>
    <w:p w:rsidR="000406E0" w:rsidRPr="000406E0" w:rsidRDefault="000406E0">
      <w:pPr>
        <w:pStyle w:val="ConsPlusNonformat"/>
        <w:jc w:val="both"/>
      </w:pPr>
      <w:r w:rsidRPr="000406E0">
        <w:t xml:space="preserve">                                                      Всего страниц _____</w:t>
      </w: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both"/>
      </w:pPr>
    </w:p>
    <w:p w:rsidR="000406E0" w:rsidRPr="000406E0" w:rsidRDefault="000406E0">
      <w:pPr>
        <w:pStyle w:val="ConsPlusNormal"/>
        <w:jc w:val="right"/>
      </w:pPr>
      <w:r w:rsidRPr="000406E0">
        <w:t>Приложение N 13</w:t>
      </w:r>
    </w:p>
    <w:p w:rsidR="000406E0" w:rsidRPr="000406E0" w:rsidRDefault="000406E0">
      <w:pPr>
        <w:pStyle w:val="ConsPlusNormal"/>
        <w:jc w:val="right"/>
      </w:pPr>
      <w:r w:rsidRPr="000406E0">
        <w:t>к Порядку учета бюджетных</w:t>
      </w:r>
    </w:p>
    <w:p w:rsidR="000406E0" w:rsidRPr="000406E0" w:rsidRDefault="000406E0">
      <w:pPr>
        <w:pStyle w:val="ConsPlusNormal"/>
        <w:jc w:val="right"/>
      </w:pPr>
      <w:r w:rsidRPr="000406E0">
        <w:t>обязательств получателей</w:t>
      </w:r>
    </w:p>
    <w:p w:rsidR="000406E0" w:rsidRPr="000406E0" w:rsidRDefault="000406E0">
      <w:pPr>
        <w:pStyle w:val="ConsPlusNormal"/>
        <w:jc w:val="right"/>
      </w:pPr>
      <w:r w:rsidRPr="000406E0">
        <w:t>средств федерального бюджета,</w:t>
      </w:r>
    </w:p>
    <w:p w:rsidR="000406E0" w:rsidRPr="000406E0" w:rsidRDefault="000406E0">
      <w:pPr>
        <w:pStyle w:val="ConsPlusNormal"/>
        <w:jc w:val="right"/>
      </w:pPr>
      <w:r w:rsidRPr="000406E0">
        <w:t>утвержденному приказом</w:t>
      </w:r>
    </w:p>
    <w:p w:rsidR="000406E0" w:rsidRPr="000406E0" w:rsidRDefault="000406E0">
      <w:pPr>
        <w:pStyle w:val="ConsPlusNormal"/>
        <w:jc w:val="right"/>
      </w:pPr>
      <w:r w:rsidRPr="000406E0">
        <w:t>Министерства финансов</w:t>
      </w:r>
    </w:p>
    <w:p w:rsidR="000406E0" w:rsidRPr="000406E0" w:rsidRDefault="000406E0">
      <w:pPr>
        <w:pStyle w:val="ConsPlusNormal"/>
        <w:jc w:val="right"/>
      </w:pPr>
      <w:r w:rsidRPr="000406E0">
        <w:t>Российской Федерации</w:t>
      </w:r>
    </w:p>
    <w:p w:rsidR="000406E0" w:rsidRPr="000406E0" w:rsidRDefault="000406E0">
      <w:pPr>
        <w:pStyle w:val="ConsPlusNormal"/>
        <w:jc w:val="right"/>
      </w:pPr>
      <w:r w:rsidRPr="000406E0">
        <w:t>от 19 сентября 2008 г. N 98н</w:t>
      </w:r>
    </w:p>
    <w:p w:rsidR="000406E0" w:rsidRPr="000406E0" w:rsidRDefault="000406E0">
      <w:pPr>
        <w:pStyle w:val="ConsPlusNormal"/>
        <w:jc w:val="center"/>
      </w:pPr>
      <w:r w:rsidRPr="000406E0">
        <w:t>Список изменяющих документов</w:t>
      </w:r>
    </w:p>
    <w:p w:rsidR="000406E0" w:rsidRPr="000406E0" w:rsidRDefault="000406E0">
      <w:pPr>
        <w:pStyle w:val="ConsPlusNormal"/>
        <w:jc w:val="center"/>
      </w:pPr>
      <w:r w:rsidRPr="000406E0">
        <w:t>(введено Приказом Минфина России от 27.12.2013 N 140н)</w:t>
      </w:r>
    </w:p>
    <w:p w:rsidR="000406E0" w:rsidRPr="000406E0" w:rsidRDefault="000406E0">
      <w:pPr>
        <w:pStyle w:val="ConsPlusNormal"/>
        <w:ind w:firstLine="540"/>
        <w:jc w:val="both"/>
      </w:pPr>
    </w:p>
    <w:p w:rsidR="000406E0" w:rsidRPr="000406E0" w:rsidRDefault="000406E0">
      <w:pPr>
        <w:pStyle w:val="ConsPlusNonformat"/>
        <w:jc w:val="both"/>
      </w:pPr>
      <w:r w:rsidRPr="000406E0">
        <w:t xml:space="preserve">                                Информация</w:t>
      </w:r>
    </w:p>
    <w:p w:rsidR="000406E0" w:rsidRPr="000406E0" w:rsidRDefault="000406E0">
      <w:pPr>
        <w:pStyle w:val="ConsPlusNonformat"/>
        <w:jc w:val="both"/>
      </w:pPr>
      <w:r w:rsidRPr="000406E0">
        <w:t xml:space="preserve">     об объеме неиспользованных на начало очередного финансового года</w:t>
      </w:r>
    </w:p>
    <w:p w:rsidR="000406E0" w:rsidRPr="000406E0" w:rsidRDefault="000406E0">
      <w:pPr>
        <w:pStyle w:val="ConsPlusNonformat"/>
        <w:jc w:val="both"/>
      </w:pPr>
      <w:r w:rsidRPr="000406E0">
        <w:t xml:space="preserve">      лимитов бюджетных обязательств, в пределах которого могут быть</w:t>
      </w:r>
    </w:p>
    <w:p w:rsidR="000406E0" w:rsidRPr="000406E0" w:rsidRDefault="000406E0">
      <w:pPr>
        <w:pStyle w:val="ConsPlusNonformat"/>
        <w:jc w:val="both"/>
      </w:pPr>
      <w:r w:rsidRPr="000406E0">
        <w:t xml:space="preserve">        увеличены бюджетные ассигнования на оплату государственных</w:t>
      </w:r>
    </w:p>
    <w:p w:rsidR="000406E0" w:rsidRPr="000406E0" w:rsidRDefault="000406E0">
      <w:pPr>
        <w:pStyle w:val="ConsPlusNonformat"/>
        <w:jc w:val="both"/>
      </w:pPr>
      <w:r w:rsidRPr="000406E0">
        <w:t xml:space="preserve">             контрактов на поставку товаров, выполнение работ,</w:t>
      </w:r>
    </w:p>
    <w:p w:rsidR="000406E0" w:rsidRPr="000406E0" w:rsidRDefault="000406E0">
      <w:pPr>
        <w:pStyle w:val="ConsPlusNonformat"/>
        <w:jc w:val="both"/>
      </w:pPr>
      <w:r w:rsidRPr="000406E0">
        <w:t xml:space="preserve">                              оказание услуг</w:t>
      </w:r>
    </w:p>
    <w:p w:rsidR="000406E0" w:rsidRPr="000406E0" w:rsidRDefault="000406E0">
      <w:pPr>
        <w:pStyle w:val="ConsPlusNonformat"/>
        <w:jc w:val="both"/>
      </w:pP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w:t>
      </w:r>
      <w:proofErr w:type="gramStart"/>
      <w:r w:rsidRPr="000406E0">
        <w:t>│  Коды</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Форма по КФД │0531359 │</w:t>
      </w:r>
    </w:p>
    <w:p w:rsidR="000406E0" w:rsidRPr="000406E0" w:rsidRDefault="000406E0">
      <w:pPr>
        <w:pStyle w:val="ConsPlusNonformat"/>
        <w:jc w:val="both"/>
      </w:pPr>
      <w:r w:rsidRPr="000406E0">
        <w:t xml:space="preserve">                           </w:t>
      </w:r>
      <w:proofErr w:type="gramStart"/>
      <w:r w:rsidRPr="000406E0">
        <w:t>1  января</w:t>
      </w:r>
      <w:proofErr w:type="gramEnd"/>
      <w:r w:rsidRPr="000406E0">
        <w:t xml:space="preserve">                             ├────────┤</w:t>
      </w:r>
    </w:p>
    <w:p w:rsidR="000406E0" w:rsidRPr="000406E0" w:rsidRDefault="000406E0">
      <w:pPr>
        <w:pStyle w:val="ConsPlusNonformat"/>
        <w:jc w:val="both"/>
      </w:pPr>
      <w:r w:rsidRPr="000406E0">
        <w:t xml:space="preserve">                       на "-" ------ 20__ г.                Дата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Главный распорядитель средств                        по Сводному │        │</w:t>
      </w:r>
    </w:p>
    <w:p w:rsidR="000406E0" w:rsidRPr="000406E0" w:rsidRDefault="000406E0">
      <w:pPr>
        <w:pStyle w:val="ConsPlusNonformat"/>
        <w:jc w:val="both"/>
      </w:pPr>
      <w:r w:rsidRPr="000406E0">
        <w:t>федерального бюджета          ______________________     реестру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Кому: Территориальный орган                                      │        │</w:t>
      </w:r>
    </w:p>
    <w:p w:rsidR="000406E0" w:rsidRPr="000406E0" w:rsidRDefault="000406E0">
      <w:pPr>
        <w:pStyle w:val="ConsPlusNonformat"/>
        <w:jc w:val="both"/>
      </w:pPr>
      <w:r w:rsidRPr="000406E0">
        <w:t xml:space="preserve">Федерального казначейства     _____________________     по </w:t>
      </w:r>
      <w:proofErr w:type="gramStart"/>
      <w:r w:rsidRPr="000406E0">
        <w:t>КОФК  │</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lastRenderedPageBreak/>
        <w:t>Периодичность: годовая                                           │        │</w:t>
      </w:r>
    </w:p>
    <w:p w:rsidR="000406E0" w:rsidRPr="000406E0" w:rsidRDefault="000406E0">
      <w:pPr>
        <w:pStyle w:val="ConsPlusNonformat"/>
        <w:jc w:val="both"/>
      </w:pPr>
      <w:r w:rsidRPr="000406E0">
        <w:t xml:space="preserve">                                                                 ├────────┤</w:t>
      </w:r>
    </w:p>
    <w:p w:rsidR="000406E0" w:rsidRPr="000406E0" w:rsidRDefault="000406E0">
      <w:pPr>
        <w:pStyle w:val="ConsPlusNonformat"/>
        <w:jc w:val="both"/>
      </w:pPr>
      <w:r w:rsidRPr="000406E0">
        <w:t xml:space="preserve">Единица измерения: руб.                                  по ОКЕИ </w:t>
      </w:r>
      <w:proofErr w:type="gramStart"/>
      <w:r w:rsidRPr="000406E0">
        <w:t>│  383</w:t>
      </w:r>
      <w:proofErr w:type="gramEnd"/>
      <w:r w:rsidRPr="000406E0">
        <w:t xml:space="preserve">   │</w:t>
      </w:r>
    </w:p>
    <w:p w:rsidR="000406E0" w:rsidRPr="000406E0" w:rsidRDefault="000406E0">
      <w:pPr>
        <w:pStyle w:val="ConsPlusNonformat"/>
        <w:jc w:val="both"/>
      </w:pPr>
      <w:r w:rsidRPr="000406E0">
        <w:t xml:space="preserve">                                                                 └────────┘</w:t>
      </w:r>
    </w:p>
    <w:p w:rsidR="000406E0" w:rsidRPr="000406E0" w:rsidRDefault="000406E0">
      <w:pPr>
        <w:pStyle w:val="ConsPlusNormal"/>
        <w:ind w:firstLine="540"/>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0"/>
        <w:gridCol w:w="2713"/>
        <w:gridCol w:w="2553"/>
        <w:gridCol w:w="2470"/>
      </w:tblGrid>
      <w:tr w:rsidR="000406E0" w:rsidRPr="000406E0">
        <w:tc>
          <w:tcPr>
            <w:tcW w:w="1240" w:type="dxa"/>
            <w:tcBorders>
              <w:left w:val="nil"/>
            </w:tcBorders>
          </w:tcPr>
          <w:p w:rsidR="000406E0" w:rsidRPr="000406E0" w:rsidRDefault="000406E0">
            <w:pPr>
              <w:pStyle w:val="ConsPlusNormal"/>
              <w:jc w:val="center"/>
            </w:pPr>
            <w:r w:rsidRPr="000406E0">
              <w:t>Код по БК</w:t>
            </w:r>
          </w:p>
        </w:tc>
        <w:tc>
          <w:tcPr>
            <w:tcW w:w="2713" w:type="dxa"/>
          </w:tcPr>
          <w:p w:rsidR="000406E0" w:rsidRPr="000406E0" w:rsidRDefault="000406E0">
            <w:pPr>
              <w:pStyle w:val="ConsPlusNormal"/>
              <w:jc w:val="center"/>
            </w:pPr>
            <w:r w:rsidRPr="000406E0">
              <w:t>Неиспользованный остаток лимитов бюджетных обязательств отчетного финансового года</w:t>
            </w:r>
          </w:p>
        </w:tc>
        <w:tc>
          <w:tcPr>
            <w:tcW w:w="2553" w:type="dxa"/>
          </w:tcPr>
          <w:p w:rsidR="000406E0" w:rsidRPr="000406E0" w:rsidRDefault="000406E0">
            <w:pPr>
              <w:pStyle w:val="ConsPlusNormal"/>
              <w:jc w:val="center"/>
            </w:pPr>
            <w:r w:rsidRPr="000406E0">
              <w:t>Неисполненные бюджетные обязательства отчетного финансового года</w:t>
            </w:r>
          </w:p>
        </w:tc>
        <w:tc>
          <w:tcPr>
            <w:tcW w:w="2470" w:type="dxa"/>
            <w:tcBorders>
              <w:right w:val="nil"/>
            </w:tcBorders>
          </w:tcPr>
          <w:p w:rsidR="000406E0" w:rsidRPr="000406E0" w:rsidRDefault="000406E0">
            <w:pPr>
              <w:pStyle w:val="ConsPlusNormal"/>
              <w:jc w:val="center"/>
            </w:pPr>
            <w:r w:rsidRPr="000406E0">
              <w:t>Сумма, на которую могут быть увеличены бюджетные ассигнования в текущем финансовом году</w:t>
            </w:r>
          </w:p>
        </w:tc>
      </w:tr>
      <w:tr w:rsidR="000406E0" w:rsidRPr="000406E0">
        <w:tc>
          <w:tcPr>
            <w:tcW w:w="1240" w:type="dxa"/>
            <w:tcBorders>
              <w:left w:val="nil"/>
            </w:tcBorders>
          </w:tcPr>
          <w:p w:rsidR="000406E0" w:rsidRPr="000406E0" w:rsidRDefault="000406E0">
            <w:pPr>
              <w:pStyle w:val="ConsPlusNormal"/>
              <w:jc w:val="center"/>
            </w:pPr>
            <w:r w:rsidRPr="000406E0">
              <w:t>1</w:t>
            </w:r>
          </w:p>
        </w:tc>
        <w:tc>
          <w:tcPr>
            <w:tcW w:w="2713" w:type="dxa"/>
          </w:tcPr>
          <w:p w:rsidR="000406E0" w:rsidRPr="000406E0" w:rsidRDefault="000406E0">
            <w:pPr>
              <w:pStyle w:val="ConsPlusNormal"/>
              <w:jc w:val="center"/>
            </w:pPr>
            <w:r w:rsidRPr="000406E0">
              <w:t>2</w:t>
            </w:r>
          </w:p>
        </w:tc>
        <w:tc>
          <w:tcPr>
            <w:tcW w:w="2553" w:type="dxa"/>
          </w:tcPr>
          <w:p w:rsidR="000406E0" w:rsidRPr="000406E0" w:rsidRDefault="000406E0">
            <w:pPr>
              <w:pStyle w:val="ConsPlusNormal"/>
              <w:jc w:val="center"/>
            </w:pPr>
            <w:r w:rsidRPr="000406E0">
              <w:t>3</w:t>
            </w:r>
          </w:p>
        </w:tc>
        <w:tc>
          <w:tcPr>
            <w:tcW w:w="2470" w:type="dxa"/>
            <w:tcBorders>
              <w:right w:val="nil"/>
            </w:tcBorders>
          </w:tcPr>
          <w:p w:rsidR="000406E0" w:rsidRPr="000406E0" w:rsidRDefault="000406E0">
            <w:pPr>
              <w:pStyle w:val="ConsPlusNormal"/>
              <w:jc w:val="center"/>
            </w:pPr>
            <w:r w:rsidRPr="000406E0">
              <w:t>4</w:t>
            </w:r>
          </w:p>
        </w:tc>
      </w:tr>
      <w:tr w:rsidR="000406E0" w:rsidRPr="000406E0">
        <w:tblPrEx>
          <w:tblBorders>
            <w:right w:val="single" w:sz="4" w:space="0" w:color="auto"/>
          </w:tblBorders>
        </w:tblPrEx>
        <w:tc>
          <w:tcPr>
            <w:tcW w:w="1240" w:type="dxa"/>
            <w:tcBorders>
              <w:left w:val="nil"/>
            </w:tcBorders>
          </w:tcPr>
          <w:p w:rsidR="000406E0" w:rsidRPr="000406E0" w:rsidRDefault="000406E0">
            <w:pPr>
              <w:pStyle w:val="ConsPlusNormal"/>
            </w:pPr>
          </w:p>
        </w:tc>
        <w:tc>
          <w:tcPr>
            <w:tcW w:w="2713" w:type="dxa"/>
          </w:tcPr>
          <w:p w:rsidR="000406E0" w:rsidRPr="000406E0" w:rsidRDefault="000406E0">
            <w:pPr>
              <w:pStyle w:val="ConsPlusNormal"/>
            </w:pPr>
          </w:p>
        </w:tc>
        <w:tc>
          <w:tcPr>
            <w:tcW w:w="2553" w:type="dxa"/>
          </w:tcPr>
          <w:p w:rsidR="000406E0" w:rsidRPr="000406E0" w:rsidRDefault="000406E0">
            <w:pPr>
              <w:pStyle w:val="ConsPlusNormal"/>
            </w:pPr>
          </w:p>
        </w:tc>
        <w:tc>
          <w:tcPr>
            <w:tcW w:w="2470" w:type="dxa"/>
          </w:tcPr>
          <w:p w:rsidR="000406E0" w:rsidRPr="000406E0" w:rsidRDefault="000406E0">
            <w:pPr>
              <w:pStyle w:val="ConsPlusNormal"/>
            </w:pPr>
          </w:p>
        </w:tc>
      </w:tr>
      <w:tr w:rsidR="000406E0" w:rsidRPr="000406E0">
        <w:tblPrEx>
          <w:tblBorders>
            <w:right w:val="single" w:sz="4" w:space="0" w:color="auto"/>
          </w:tblBorders>
        </w:tblPrEx>
        <w:tc>
          <w:tcPr>
            <w:tcW w:w="1240" w:type="dxa"/>
            <w:tcBorders>
              <w:left w:val="nil"/>
            </w:tcBorders>
          </w:tcPr>
          <w:p w:rsidR="000406E0" w:rsidRPr="000406E0" w:rsidRDefault="000406E0">
            <w:pPr>
              <w:pStyle w:val="ConsPlusNormal"/>
            </w:pPr>
          </w:p>
        </w:tc>
        <w:tc>
          <w:tcPr>
            <w:tcW w:w="2713" w:type="dxa"/>
          </w:tcPr>
          <w:p w:rsidR="000406E0" w:rsidRPr="000406E0" w:rsidRDefault="000406E0">
            <w:pPr>
              <w:pStyle w:val="ConsPlusNormal"/>
            </w:pPr>
          </w:p>
        </w:tc>
        <w:tc>
          <w:tcPr>
            <w:tcW w:w="2553" w:type="dxa"/>
          </w:tcPr>
          <w:p w:rsidR="000406E0" w:rsidRPr="000406E0" w:rsidRDefault="000406E0">
            <w:pPr>
              <w:pStyle w:val="ConsPlusNormal"/>
            </w:pPr>
          </w:p>
        </w:tc>
        <w:tc>
          <w:tcPr>
            <w:tcW w:w="2470" w:type="dxa"/>
          </w:tcPr>
          <w:p w:rsidR="000406E0" w:rsidRPr="000406E0" w:rsidRDefault="000406E0">
            <w:pPr>
              <w:pStyle w:val="ConsPlusNormal"/>
            </w:pPr>
          </w:p>
        </w:tc>
      </w:tr>
      <w:tr w:rsidR="000406E0" w:rsidRPr="000406E0">
        <w:tblPrEx>
          <w:tblBorders>
            <w:right w:val="single" w:sz="4" w:space="0" w:color="auto"/>
          </w:tblBorders>
        </w:tblPrEx>
        <w:tc>
          <w:tcPr>
            <w:tcW w:w="1240" w:type="dxa"/>
            <w:tcBorders>
              <w:left w:val="nil"/>
              <w:bottom w:val="nil"/>
            </w:tcBorders>
          </w:tcPr>
          <w:p w:rsidR="000406E0" w:rsidRPr="000406E0" w:rsidRDefault="000406E0">
            <w:pPr>
              <w:pStyle w:val="ConsPlusNormal"/>
              <w:jc w:val="right"/>
            </w:pPr>
            <w:r w:rsidRPr="000406E0">
              <w:t>Всего</w:t>
            </w:r>
          </w:p>
        </w:tc>
        <w:tc>
          <w:tcPr>
            <w:tcW w:w="2713" w:type="dxa"/>
          </w:tcPr>
          <w:p w:rsidR="000406E0" w:rsidRPr="000406E0" w:rsidRDefault="000406E0">
            <w:pPr>
              <w:pStyle w:val="ConsPlusNormal"/>
            </w:pPr>
          </w:p>
        </w:tc>
        <w:tc>
          <w:tcPr>
            <w:tcW w:w="2553" w:type="dxa"/>
          </w:tcPr>
          <w:p w:rsidR="000406E0" w:rsidRPr="000406E0" w:rsidRDefault="000406E0">
            <w:pPr>
              <w:pStyle w:val="ConsPlusNormal"/>
            </w:pPr>
          </w:p>
        </w:tc>
        <w:tc>
          <w:tcPr>
            <w:tcW w:w="2470" w:type="dxa"/>
          </w:tcPr>
          <w:p w:rsidR="000406E0" w:rsidRPr="000406E0" w:rsidRDefault="000406E0">
            <w:pPr>
              <w:pStyle w:val="ConsPlusNormal"/>
            </w:pPr>
          </w:p>
        </w:tc>
      </w:tr>
    </w:tbl>
    <w:p w:rsidR="000406E0" w:rsidRPr="000406E0" w:rsidRDefault="000406E0">
      <w:pPr>
        <w:pStyle w:val="ConsPlusNormal"/>
        <w:ind w:firstLine="540"/>
        <w:jc w:val="both"/>
      </w:pPr>
    </w:p>
    <w:p w:rsidR="000406E0" w:rsidRPr="000406E0" w:rsidRDefault="000406E0">
      <w:pPr>
        <w:pStyle w:val="ConsPlusNonformat"/>
        <w:jc w:val="both"/>
      </w:pPr>
      <w:r w:rsidRPr="000406E0">
        <w:t xml:space="preserve"> Главный распорядитель средств                               Территориальный орган</w:t>
      </w:r>
    </w:p>
    <w:p w:rsidR="000406E0" w:rsidRPr="000406E0" w:rsidRDefault="000406E0">
      <w:pPr>
        <w:pStyle w:val="ConsPlusNonformat"/>
        <w:jc w:val="both"/>
      </w:pPr>
      <w:r w:rsidRPr="000406E0">
        <w:t xml:space="preserve"> федерального </w:t>
      </w:r>
      <w:proofErr w:type="gramStart"/>
      <w:r w:rsidRPr="000406E0">
        <w:t xml:space="preserve">бюджета:   </w:t>
      </w:r>
      <w:proofErr w:type="gramEnd"/>
      <w:r w:rsidRPr="000406E0">
        <w:t xml:space="preserve">                                    Федерального казначейства:</w:t>
      </w:r>
    </w:p>
    <w:p w:rsidR="000406E0" w:rsidRPr="000406E0" w:rsidRDefault="000406E0">
      <w:pPr>
        <w:pStyle w:val="ConsPlusNonformat"/>
        <w:jc w:val="both"/>
      </w:pPr>
    </w:p>
    <w:p w:rsidR="000406E0" w:rsidRPr="000406E0" w:rsidRDefault="000406E0">
      <w:pPr>
        <w:pStyle w:val="ConsPlusNonformat"/>
        <w:jc w:val="both"/>
      </w:pPr>
      <w:r w:rsidRPr="000406E0">
        <w:t xml:space="preserve">Руководитель                                                </w:t>
      </w:r>
      <w:proofErr w:type="spellStart"/>
      <w:r w:rsidRPr="000406E0">
        <w:t>Руководитель</w:t>
      </w:r>
      <w:proofErr w:type="spellEnd"/>
    </w:p>
    <w:p w:rsidR="000406E0" w:rsidRPr="000406E0" w:rsidRDefault="000406E0">
      <w:pPr>
        <w:pStyle w:val="ConsPlusNonformat"/>
        <w:jc w:val="both"/>
      </w:pPr>
      <w:r w:rsidRPr="000406E0">
        <w:t xml:space="preserve">(уполномоченное лицо) ___________ _________ ____________ </w:t>
      </w:r>
      <w:proofErr w:type="gramStart"/>
      <w:r w:rsidRPr="000406E0">
        <w:t xml:space="preserve">   (</w:t>
      </w:r>
      <w:proofErr w:type="gramEnd"/>
      <w:r w:rsidRPr="000406E0">
        <w:t>уполномоченное лицо) ___________ __________ ____________</w:t>
      </w:r>
    </w:p>
    <w:p w:rsidR="000406E0" w:rsidRPr="000406E0" w:rsidRDefault="000406E0">
      <w:pPr>
        <w:pStyle w:val="ConsPlusNonformat"/>
        <w:jc w:val="both"/>
      </w:pPr>
      <w:r w:rsidRPr="000406E0">
        <w:t xml:space="preserve">                      (должность) (подпись) (расшифровка                       </w:t>
      </w:r>
      <w:proofErr w:type="gramStart"/>
      <w:r w:rsidRPr="000406E0">
        <w:t xml:space="preserve">   (</w:t>
      </w:r>
      <w:proofErr w:type="gramEnd"/>
      <w:r w:rsidRPr="000406E0">
        <w:t>должность) (подпись)  (расшифровка</w:t>
      </w:r>
    </w:p>
    <w:p w:rsidR="000406E0" w:rsidRPr="000406E0" w:rsidRDefault="000406E0">
      <w:pPr>
        <w:pStyle w:val="ConsPlusNonformat"/>
        <w:jc w:val="both"/>
      </w:pPr>
      <w:r w:rsidRPr="000406E0">
        <w:t xml:space="preserve">                                              </w:t>
      </w:r>
      <w:proofErr w:type="gramStart"/>
      <w:r w:rsidRPr="000406E0">
        <w:t xml:space="preserve">подписи)   </w:t>
      </w:r>
      <w:proofErr w:type="gramEnd"/>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Главный бухгалтер                                           Главный бухгалтер</w:t>
      </w:r>
    </w:p>
    <w:p w:rsidR="000406E0" w:rsidRPr="000406E0" w:rsidRDefault="000406E0">
      <w:pPr>
        <w:pStyle w:val="ConsPlusNonformat"/>
        <w:jc w:val="both"/>
      </w:pPr>
      <w:r w:rsidRPr="000406E0">
        <w:t xml:space="preserve">(уполномоченное лицо) ___________ _________ ____________ </w:t>
      </w:r>
      <w:proofErr w:type="gramStart"/>
      <w:r w:rsidRPr="000406E0">
        <w:t xml:space="preserve">   (</w:t>
      </w:r>
      <w:proofErr w:type="gramEnd"/>
      <w:r w:rsidRPr="000406E0">
        <w:t>уполномоченное лицо) ___________ __________ ____________</w:t>
      </w:r>
    </w:p>
    <w:p w:rsidR="000406E0" w:rsidRPr="000406E0" w:rsidRDefault="000406E0">
      <w:pPr>
        <w:pStyle w:val="ConsPlusNonformat"/>
        <w:jc w:val="both"/>
      </w:pPr>
      <w:r w:rsidRPr="000406E0">
        <w:t xml:space="preserve">                      (должность) (подпись) (расшифровка                       </w:t>
      </w:r>
      <w:proofErr w:type="gramStart"/>
      <w:r w:rsidRPr="000406E0">
        <w:t xml:space="preserve">   (</w:t>
      </w:r>
      <w:proofErr w:type="gramEnd"/>
      <w:r w:rsidRPr="000406E0">
        <w:t>должность) (подпись)  (расшифровка</w:t>
      </w:r>
    </w:p>
    <w:p w:rsidR="000406E0" w:rsidRPr="000406E0" w:rsidRDefault="000406E0">
      <w:pPr>
        <w:pStyle w:val="ConsPlusNonformat"/>
        <w:jc w:val="both"/>
      </w:pPr>
      <w:r w:rsidRPr="000406E0">
        <w:t xml:space="preserve">                                              </w:t>
      </w:r>
      <w:proofErr w:type="gramStart"/>
      <w:r w:rsidRPr="000406E0">
        <w:t xml:space="preserve">подписи)   </w:t>
      </w:r>
      <w:proofErr w:type="gramEnd"/>
      <w:r w:rsidRPr="000406E0">
        <w:t xml:space="preserve">                                                  подписи)</w:t>
      </w:r>
    </w:p>
    <w:p w:rsidR="000406E0" w:rsidRPr="000406E0" w:rsidRDefault="000406E0">
      <w:pPr>
        <w:pStyle w:val="ConsPlusNonformat"/>
        <w:jc w:val="both"/>
      </w:pPr>
    </w:p>
    <w:p w:rsidR="000406E0" w:rsidRPr="000406E0" w:rsidRDefault="000406E0">
      <w:pPr>
        <w:pStyle w:val="ConsPlusNonformat"/>
        <w:jc w:val="both"/>
      </w:pPr>
      <w:r w:rsidRPr="000406E0">
        <w:t>"__" __________ 20__ г.                                     "__" ____________ 20__</w:t>
      </w:r>
    </w:p>
    <w:p w:rsidR="000406E0" w:rsidRPr="000406E0" w:rsidRDefault="000406E0">
      <w:pPr>
        <w:pStyle w:val="ConsPlusNonformat"/>
        <w:jc w:val="both"/>
      </w:pPr>
    </w:p>
    <w:p w:rsidR="000406E0" w:rsidRPr="000406E0" w:rsidRDefault="000406E0">
      <w:pPr>
        <w:pStyle w:val="ConsPlusNonformat"/>
        <w:jc w:val="both"/>
      </w:pPr>
      <w:r w:rsidRPr="000406E0">
        <w:t xml:space="preserve">                                                      Номер страницы ______</w:t>
      </w:r>
    </w:p>
    <w:p w:rsidR="000406E0" w:rsidRPr="000406E0" w:rsidRDefault="000406E0">
      <w:pPr>
        <w:pStyle w:val="ConsPlusNonformat"/>
        <w:jc w:val="both"/>
      </w:pPr>
      <w:r w:rsidRPr="000406E0">
        <w:t xml:space="preserve">                                                      Всего страниц _____</w:t>
      </w:r>
    </w:p>
    <w:p w:rsidR="000406E0" w:rsidRPr="000406E0" w:rsidRDefault="000406E0">
      <w:pPr>
        <w:pStyle w:val="ConsPlusNormal"/>
        <w:jc w:val="both"/>
      </w:pPr>
    </w:p>
    <w:p w:rsidR="009F3D33" w:rsidRPr="000406E0" w:rsidRDefault="009F3D33">
      <w:bookmarkStart w:id="61" w:name="_GoBack"/>
      <w:bookmarkEnd w:id="61"/>
    </w:p>
    <w:sectPr w:rsidR="009F3D33" w:rsidRPr="000406E0" w:rsidSect="00274468">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E0"/>
    <w:rsid w:val="000406E0"/>
    <w:rsid w:val="009F3D33"/>
    <w:rsid w:val="00E0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0967E-928B-40DD-A8F8-32A16C8F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0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06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0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0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06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06E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73</Pages>
  <Words>27432</Words>
  <Characters>156364</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Мочалкина Анна Владимировна</dc:creator>
  <cp:keywords/>
  <dc:description/>
  <cp:lastModifiedBy>Мочалкина Анна Владимировна</cp:lastModifiedBy>
  <cp:revision>2</cp:revision>
  <dcterms:created xsi:type="dcterms:W3CDTF">2015-09-22T08:55:00Z</dcterms:created>
  <dcterms:modified xsi:type="dcterms:W3CDTF">2015-09-23T06:55:00Z</dcterms:modified>
</cp:coreProperties>
</file>