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A9B" w:rsidRDefault="00377A9B">
      <w:pPr>
        <w:pStyle w:val="ConsPlusNormal"/>
      </w:pPr>
      <w:r>
        <w:t>Зарегистрировано в Минюсте России 30 мая 2023 г. N 73622</w:t>
      </w:r>
    </w:p>
    <w:p w:rsidR="00377A9B" w:rsidRDefault="00377A9B">
      <w:pPr>
        <w:pStyle w:val="ConsPlusNormal"/>
        <w:pBdr>
          <w:bottom w:val="single" w:sz="6" w:space="0" w:color="auto"/>
        </w:pBdr>
        <w:spacing w:before="100" w:after="100"/>
        <w:jc w:val="both"/>
        <w:rPr>
          <w:sz w:val="2"/>
          <w:szCs w:val="2"/>
        </w:rPr>
      </w:pPr>
    </w:p>
    <w:p w:rsidR="00377A9B" w:rsidRDefault="00377A9B">
      <w:pPr>
        <w:pStyle w:val="ConsPlusNormal"/>
        <w:jc w:val="both"/>
      </w:pPr>
    </w:p>
    <w:p w:rsidR="00377A9B" w:rsidRDefault="00377A9B">
      <w:pPr>
        <w:pStyle w:val="ConsPlusTitle"/>
        <w:jc w:val="center"/>
      </w:pPr>
      <w:r>
        <w:t>ЦЕНТРАЛЬНЫЙ БАНК РОССИЙСКОЙ ФЕДЕРАЦИИ</w:t>
      </w:r>
    </w:p>
    <w:p w:rsidR="00377A9B" w:rsidRDefault="00377A9B">
      <w:pPr>
        <w:pStyle w:val="ConsPlusTitle"/>
        <w:jc w:val="center"/>
      </w:pPr>
    </w:p>
    <w:p w:rsidR="00377A9B" w:rsidRDefault="00377A9B">
      <w:pPr>
        <w:pStyle w:val="ConsPlusTitle"/>
        <w:jc w:val="center"/>
      </w:pPr>
      <w:r>
        <w:t>ПОЛОЖЕНИЕ</w:t>
      </w:r>
    </w:p>
    <w:p w:rsidR="00377A9B" w:rsidRDefault="00377A9B">
      <w:pPr>
        <w:pStyle w:val="ConsPlusTitle"/>
        <w:jc w:val="center"/>
      </w:pPr>
      <w:r>
        <w:t>от 9 января 2023 г. N 813-П</w:t>
      </w:r>
    </w:p>
    <w:p w:rsidR="00377A9B" w:rsidRDefault="00377A9B">
      <w:pPr>
        <w:pStyle w:val="ConsPlusTitle"/>
        <w:jc w:val="center"/>
      </w:pPr>
    </w:p>
    <w:p w:rsidR="00377A9B" w:rsidRDefault="00377A9B">
      <w:pPr>
        <w:pStyle w:val="ConsPlusTitle"/>
        <w:jc w:val="center"/>
      </w:pPr>
      <w:r>
        <w:t>О ВЕДЕНИИ</w:t>
      </w:r>
    </w:p>
    <w:p w:rsidR="00377A9B" w:rsidRDefault="00377A9B">
      <w:pPr>
        <w:pStyle w:val="ConsPlusTitle"/>
        <w:jc w:val="center"/>
      </w:pPr>
      <w:r>
        <w:t>БАНКОМ РОССИИ И КРЕДИТНЫМИ ОРГАНИЗАЦИЯМИ БАНКОВСКИХ СЧЕТОВ</w:t>
      </w:r>
    </w:p>
    <w:p w:rsidR="00377A9B" w:rsidRDefault="00377A9B">
      <w:pPr>
        <w:pStyle w:val="ConsPlusTitle"/>
        <w:jc w:val="center"/>
      </w:pPr>
      <w:r>
        <w:t>ТЕРРИТОРИАЛЬНЫХ ОРГАНОВ ФЕДЕРАЛЬНОГО КАЗНАЧЕЙСТВА</w:t>
      </w:r>
    </w:p>
    <w:p w:rsidR="00377A9B" w:rsidRDefault="00377A9B">
      <w:pPr>
        <w:pStyle w:val="ConsPlusNormal"/>
        <w:jc w:val="both"/>
      </w:pPr>
    </w:p>
    <w:p w:rsidR="00377A9B" w:rsidRDefault="00377A9B">
      <w:pPr>
        <w:pStyle w:val="ConsPlusNormal"/>
        <w:ind w:firstLine="540"/>
        <w:jc w:val="both"/>
      </w:pPr>
      <w:r>
        <w:t>Настоящее Положение на основании пункта 2 статьи 155, пунктов 2 и 4 статьи 156 Бюджетного кодекса Российской Федерации &lt;1&gt;, пункта 5 статьи 4, части пятой статьи 23 Федерального закона от 10 июля 2002 года N 86-ФЗ "О Центральном банке Российской Федерации (Банке России)" &lt;2&gt; и в соответствии с решением Совета директоров Банка России (протокол заседания Совета директоров Банка России от 29 декабря 2022 года N ПСД-79) устанавливает порядок ведения Банком России и кредитными организациями банковских счетов территориальных органов Федерального казначейства.</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1998, N 31, ст. 3823; 2013, N 19, ст. 2331; 2016, N 1, ст. 26; 2019, N 52, ст. 7797.</w:t>
      </w:r>
    </w:p>
    <w:p w:rsidR="00377A9B" w:rsidRDefault="00377A9B">
      <w:pPr>
        <w:pStyle w:val="ConsPlusNormal"/>
        <w:spacing w:before="220"/>
        <w:ind w:firstLine="540"/>
        <w:jc w:val="both"/>
      </w:pPr>
      <w:r>
        <w:t>&lt;2&gt; Собрание законодательства Российской Федерации, 2002, N 28, ст. 2790; 2021, N 9, ст. 1467.</w:t>
      </w:r>
    </w:p>
    <w:p w:rsidR="00377A9B" w:rsidRDefault="00377A9B">
      <w:pPr>
        <w:pStyle w:val="ConsPlusNormal"/>
        <w:jc w:val="both"/>
      </w:pPr>
    </w:p>
    <w:p w:rsidR="00377A9B" w:rsidRDefault="00377A9B">
      <w:pPr>
        <w:pStyle w:val="ConsPlusTitle"/>
        <w:ind w:firstLine="540"/>
        <w:jc w:val="both"/>
        <w:outlineLvl w:val="0"/>
      </w:pPr>
      <w:r>
        <w:t>Глава 1. Расчетное обслуживание банковских счетов</w:t>
      </w:r>
    </w:p>
    <w:p w:rsidR="00377A9B" w:rsidRDefault="00377A9B">
      <w:pPr>
        <w:pStyle w:val="ConsPlusNormal"/>
        <w:ind w:firstLine="540"/>
        <w:jc w:val="both"/>
      </w:pPr>
    </w:p>
    <w:p w:rsidR="00377A9B" w:rsidRDefault="00377A9B">
      <w:pPr>
        <w:pStyle w:val="ConsPlusNormal"/>
        <w:ind w:firstLine="540"/>
        <w:jc w:val="both"/>
      </w:pPr>
      <w:r>
        <w:t>1.1. Территориальные органы Федерального казначейства представляют в Банк России и кредитные организации платежные поручения, платежные распоряжения, плательщиками по которым являются организации,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(далее - финансовые органы), органах управления государственными внебюджетными фондами Российской Федерации (далее - организации), в условиях открытия казначейских счетов в соответствии с бюджетным законодательством Российской Федерации.</w:t>
      </w:r>
    </w:p>
    <w:p w:rsidR="00377A9B" w:rsidRDefault="00377A9B">
      <w:pPr>
        <w:pStyle w:val="ConsPlusNormal"/>
        <w:spacing w:before="220"/>
        <w:ind w:firstLine="540"/>
        <w:jc w:val="both"/>
      </w:pPr>
      <w:r>
        <w:t>Платежные поручения, платежные распоряжения заполняются по каждой организации в соответствии с правилами, установленными Положением Банка России от 29 июня 2021 года N 762-П "О правилах осуществления перевода денежных средств" &lt;1&gt; (далее - Положение Банка России N 762-П), с учетом следующего:</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25 августа 2021 года, регистрационный N 64765, с изменениями, внесенными Указанием Банка России от 25 марта 2022 года N 6104-У (зарегистрировано Минюстом России 25 апреля 2022 года, регистрационный N 68320).</w:t>
      </w:r>
    </w:p>
    <w:p w:rsidR="00377A9B" w:rsidRDefault="00377A9B">
      <w:pPr>
        <w:pStyle w:val="ConsPlusNormal"/>
        <w:jc w:val="both"/>
      </w:pPr>
    </w:p>
    <w:p w:rsidR="00377A9B" w:rsidRDefault="00377A9B">
      <w:pPr>
        <w:pStyle w:val="ConsPlusNormal"/>
        <w:ind w:firstLine="540"/>
        <w:jc w:val="both"/>
      </w:pPr>
      <w:r>
        <w:t>1.1.1. В реквизите "ИНН" плательщика платежного поручения указывается идентификационный номер налогоплательщика (далее - ИНН) организации.</w:t>
      </w:r>
    </w:p>
    <w:p w:rsidR="00377A9B" w:rsidRDefault="00377A9B">
      <w:pPr>
        <w:pStyle w:val="ConsPlusNormal"/>
        <w:spacing w:before="220"/>
        <w:ind w:firstLine="540"/>
        <w:jc w:val="both"/>
      </w:pPr>
      <w:r>
        <w:t xml:space="preserve">В случае использования платежного распоряжения в реквизите "ИНН" фактического плательщика указывается ИНН организации - фактического плательщика. В реквизите "ИНН" </w:t>
      </w:r>
      <w:r>
        <w:lastRenderedPageBreak/>
        <w:t>плательщика платежного распоряжения указывается ИНН территориального органа Федерального казначейства, финансового органа, органа управления территориальными государственными внебюджетными фондами (далее - орган управления внебюджетным фондом).</w:t>
      </w:r>
    </w:p>
    <w:p w:rsidR="00377A9B" w:rsidRDefault="00377A9B">
      <w:pPr>
        <w:pStyle w:val="ConsPlusNormal"/>
        <w:spacing w:before="220"/>
        <w:ind w:firstLine="540"/>
        <w:jc w:val="both"/>
      </w:pPr>
      <w:r>
        <w:t>1.1.2. В реквизите "КПП" плательщика платежного поручения указывается код причины постановки на налоговый учет (далее - КПП) организации.</w:t>
      </w:r>
    </w:p>
    <w:p w:rsidR="00377A9B" w:rsidRDefault="00377A9B">
      <w:pPr>
        <w:pStyle w:val="ConsPlusNormal"/>
        <w:spacing w:before="220"/>
        <w:ind w:firstLine="540"/>
        <w:jc w:val="both"/>
      </w:pPr>
      <w:r>
        <w:t>В случае использования платежного распоряжения в реквизите "КПП" фактического плательщика указывается КПП организации - фактического плательщика. В реквизите "КПП" плательщика платежного распоряжения указывается КПП территориального органа Федерального казначейства, финансового органа, органа управления внебюджетным фондом.</w:t>
      </w:r>
    </w:p>
    <w:p w:rsidR="00377A9B" w:rsidRDefault="00377A9B">
      <w:pPr>
        <w:pStyle w:val="ConsPlusNormal"/>
        <w:spacing w:before="220"/>
        <w:ind w:firstLine="540"/>
        <w:jc w:val="both"/>
      </w:pPr>
      <w:r>
        <w:t>1.1.3. В случае осуществления перевода денежных средств с банковского счета, входящего в состав единого казначейского счета, открытого территориальному органу Федерального казначейства, платежные поручения заполняются с учетом следующего:</w:t>
      </w:r>
    </w:p>
    <w:p w:rsidR="00377A9B" w:rsidRDefault="00377A9B">
      <w:pPr>
        <w:pStyle w:val="ConsPlusNormal"/>
        <w:spacing w:before="220"/>
        <w:ind w:firstLine="540"/>
        <w:jc w:val="both"/>
      </w:pPr>
      <w:r>
        <w:t>1.1.3.1. В реквизите "</w:t>
      </w:r>
      <w:proofErr w:type="spellStart"/>
      <w:r>
        <w:t>Сч</w:t>
      </w:r>
      <w:proofErr w:type="spellEnd"/>
      <w:r>
        <w:t>. N" плательщика указывается номер казначейского счета, открытого территориальному органу Федерального казначейства, финансовому органу, органу управления внебюджетным фондом в территориальном 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1.1.3.2. В реквизите "Банк плательщика" указываются наименование банка плательщика, обслуживающего территориальный орган Федерального казначейства, знак "//",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1.1.3.3. В реквизите "БИК" банка плательщика указывается банковский идентификационный код (далее - БИК) территориального органа Федерального казначейства.</w:t>
      </w:r>
    </w:p>
    <w:p w:rsidR="00377A9B" w:rsidRDefault="00377A9B">
      <w:pPr>
        <w:pStyle w:val="ConsPlusNormal"/>
        <w:spacing w:before="220"/>
        <w:ind w:firstLine="540"/>
        <w:jc w:val="both"/>
      </w:pPr>
      <w:r>
        <w:t>1.1.3.4. В реквизите "</w:t>
      </w:r>
      <w:proofErr w:type="spellStart"/>
      <w:r>
        <w:t>Сч</w:t>
      </w:r>
      <w:proofErr w:type="spellEnd"/>
      <w:r>
        <w:t>. N" банка плательщика указывается номер банковского счета, входящего в состав единого казначейского счета, открытого территориальному органу Федерального казначейства.</w:t>
      </w:r>
    </w:p>
    <w:p w:rsidR="00377A9B" w:rsidRDefault="00377A9B">
      <w:pPr>
        <w:pStyle w:val="ConsPlusNormal"/>
        <w:spacing w:before="220"/>
        <w:ind w:firstLine="540"/>
        <w:jc w:val="both"/>
      </w:pPr>
      <w:r>
        <w:t>1.1.3.5. В реквизите "Плательщик" указываются:</w:t>
      </w:r>
    </w:p>
    <w:p w:rsidR="00377A9B" w:rsidRDefault="00377A9B">
      <w:pPr>
        <w:pStyle w:val="ConsPlusNormal"/>
        <w:spacing w:before="220"/>
        <w:ind w:firstLine="540"/>
        <w:jc w:val="both"/>
      </w:pPr>
      <w:r>
        <w:t>в случае если казначейский счет открыт территориальному органу Федерального казначейства - полное или сокращенное наименование территориального органа Федерального казначейства, в скобках полное или сокращенное наименование организации;</w:t>
      </w:r>
    </w:p>
    <w:p w:rsidR="00377A9B" w:rsidRDefault="00377A9B">
      <w:pPr>
        <w:pStyle w:val="ConsPlusNormal"/>
        <w:spacing w:before="220"/>
        <w:ind w:firstLine="540"/>
        <w:jc w:val="both"/>
      </w:pPr>
      <w:r>
        <w:t>в случае если казначейский счет открыт финансовому органу, органу управления внебюджетным фондом - полное или сокращенное наименование финансового органа, органа управления внебюджетным фондом, в скобках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"Плательщик" платежного поручения.</w:t>
      </w:r>
    </w:p>
    <w:p w:rsidR="00377A9B" w:rsidRDefault="00377A9B">
      <w:pPr>
        <w:pStyle w:val="ConsPlusNormal"/>
        <w:spacing w:before="220"/>
        <w:ind w:firstLine="540"/>
        <w:jc w:val="both"/>
      </w:pPr>
      <w:r>
        <w:t>1.1.4. В случае использования платежного распоряжения при переводе денежных средств с банковского счета, входящего в состав единого казначейского счета, открытого территориальному органу Федерального казначейства, платежное распоряжение заполняется с учетом следующего:</w:t>
      </w:r>
    </w:p>
    <w:p w:rsidR="00377A9B" w:rsidRDefault="00377A9B">
      <w:pPr>
        <w:pStyle w:val="ConsPlusNormal"/>
        <w:spacing w:before="220"/>
        <w:ind w:firstLine="540"/>
        <w:jc w:val="both"/>
      </w:pPr>
      <w:r>
        <w:t>1.1.4.1. В реквизите "Тип идентификатора счета" плательщика указывается тип идентификатора банковского счета "КС".</w:t>
      </w:r>
    </w:p>
    <w:p w:rsidR="00377A9B" w:rsidRDefault="00377A9B">
      <w:pPr>
        <w:pStyle w:val="ConsPlusNormal"/>
        <w:spacing w:before="220"/>
        <w:ind w:firstLine="540"/>
        <w:jc w:val="both"/>
      </w:pPr>
      <w:r>
        <w:t xml:space="preserve">1.1.4.2. В реквизите "Значение идентификатора счета" плательщика указывается номер казначейского счета, открытого территориальному органу Федерального казначейства, </w:t>
      </w:r>
      <w:r>
        <w:lastRenderedPageBreak/>
        <w:t>финансовому органу, органу управления внебюджетным фондом в территориальном 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1.1.4.3. В реквизите "Наименование" банка плательщика/Федерального казначейства указываются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1.1.4.4. В реквизите "БИК" банка плательщика/Федерального казначейства указывается БИК территориального органа Федерального казначейства.</w:t>
      </w:r>
    </w:p>
    <w:p w:rsidR="00377A9B" w:rsidRDefault="00377A9B">
      <w:pPr>
        <w:pStyle w:val="ConsPlusNormal"/>
        <w:spacing w:before="220"/>
        <w:ind w:firstLine="540"/>
        <w:jc w:val="both"/>
      </w:pPr>
      <w:r>
        <w:t>1.1.4.5. В реквизите "Счет" банка плательщика/Федерального казначейства указывается номер банковского счета, входящего в состав единого казначейского счета, открытого территориальному органу Федерального казначейства.</w:t>
      </w:r>
    </w:p>
    <w:p w:rsidR="00377A9B" w:rsidRDefault="00377A9B">
      <w:pPr>
        <w:pStyle w:val="ConsPlusNormal"/>
        <w:spacing w:before="220"/>
        <w:ind w:firstLine="540"/>
        <w:jc w:val="both"/>
      </w:pPr>
      <w:r>
        <w:t>1.1.4.6. В реквизите "Наименование или Ф.И.О." фактического плательщика указывается полное или сокращенное наименование организации.</w:t>
      </w:r>
    </w:p>
    <w:p w:rsidR="00377A9B" w:rsidRDefault="00377A9B">
      <w:pPr>
        <w:pStyle w:val="ConsPlusNormal"/>
        <w:spacing w:before="220"/>
        <w:ind w:firstLine="540"/>
        <w:jc w:val="both"/>
      </w:pPr>
      <w:r>
        <w:t>В случае осуществления платежей, связанных с проведением мер, предусмотренных законодательством Российской Федерации об исполнительном производстве, в реквизите "Наименование или Ф.И.О." фактического плательщика указываются фамилия, имя, отчество (последнее - при наличии) или наименование должника.</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"Наименование или Ф.И.О." фактического плательщика платежного распоряжения.</w:t>
      </w:r>
    </w:p>
    <w:p w:rsidR="00377A9B" w:rsidRDefault="00377A9B">
      <w:pPr>
        <w:pStyle w:val="ConsPlusNormal"/>
        <w:spacing w:before="220"/>
        <w:ind w:firstLine="540"/>
        <w:jc w:val="both"/>
      </w:pPr>
      <w:r>
        <w:t>1.1.4.7. В реквизите "Наименование или Ф.И.О." плательщика указываются:</w:t>
      </w:r>
    </w:p>
    <w:p w:rsidR="00377A9B" w:rsidRDefault="00377A9B">
      <w:pPr>
        <w:pStyle w:val="ConsPlusNormal"/>
        <w:spacing w:before="220"/>
        <w:ind w:firstLine="540"/>
        <w:jc w:val="both"/>
      </w:pPr>
      <w:r>
        <w:t>в случае если казначейский счет открыт территориальному органу Федерального казначейства - полное или сокращенное наименование территориального органа Федерального казначейства;</w:t>
      </w:r>
    </w:p>
    <w:p w:rsidR="00377A9B" w:rsidRDefault="00377A9B">
      <w:pPr>
        <w:pStyle w:val="ConsPlusNormal"/>
        <w:spacing w:before="220"/>
        <w:ind w:firstLine="540"/>
        <w:jc w:val="both"/>
      </w:pPr>
      <w:r>
        <w:t>в случае если казначейский счет открыт финансовому органу, органу управления внебюджетным фондом - полное или сокращенное наименование финансового органа, органа управления внебюджетным фондом.</w:t>
      </w:r>
    </w:p>
    <w:p w:rsidR="00377A9B" w:rsidRDefault="00377A9B">
      <w:pPr>
        <w:pStyle w:val="ConsPlusNormal"/>
        <w:spacing w:before="220"/>
        <w:ind w:firstLine="540"/>
        <w:jc w:val="both"/>
      </w:pPr>
      <w:r>
        <w:t>1.1.4.8. В реквизите "Лицевой счет" фактического плательщика указываются:</w:t>
      </w:r>
    </w:p>
    <w:p w:rsidR="00377A9B" w:rsidRDefault="00377A9B">
      <w:pPr>
        <w:pStyle w:val="ConsPlusNormal"/>
        <w:spacing w:before="220"/>
        <w:ind w:firstLine="540"/>
        <w:jc w:val="both"/>
      </w:pPr>
      <w:r>
        <w:t>в случае если лицевой счет открыт в территориальном органе Федерального казначейства - номер лицевого счета организации;</w:t>
      </w:r>
    </w:p>
    <w:p w:rsidR="00377A9B" w:rsidRDefault="00377A9B">
      <w:pPr>
        <w:pStyle w:val="ConsPlusNormal"/>
        <w:spacing w:before="220"/>
        <w:ind w:firstLine="540"/>
        <w:jc w:val="both"/>
      </w:pPr>
      <w:r>
        <w:t>в случае если лицевой счет организации, являющейся участником бюджетного процесса, открыт в финансовом органе или органе управления внебюджетным фондом - номер лицевого счета финансового органа или органа управления внебюджетным фондом.</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"Лицевой счет" фактического плательщика платежного распоряжения.</w:t>
      </w:r>
    </w:p>
    <w:p w:rsidR="00377A9B" w:rsidRDefault="00377A9B">
      <w:pPr>
        <w:pStyle w:val="ConsPlusNormal"/>
        <w:spacing w:before="220"/>
        <w:ind w:firstLine="540"/>
        <w:jc w:val="both"/>
      </w:pPr>
      <w:r>
        <w:t>1.1.5. В случае осуществления перевода денежных средств с банковского счета, предназначенного для выдачи и внесения наличных денег, не входящего в состав единого казначейского счета, открытого территориальному органу Федерального казначейства (далее - банковский счет, предназначенный для выдачи и внесения наличных денег), платежные поручения заполняются с учетом следующего:</w:t>
      </w:r>
    </w:p>
    <w:p w:rsidR="00377A9B" w:rsidRDefault="00377A9B">
      <w:pPr>
        <w:pStyle w:val="ConsPlusNormal"/>
        <w:spacing w:before="220"/>
        <w:ind w:firstLine="540"/>
        <w:jc w:val="both"/>
      </w:pPr>
      <w:r>
        <w:t>1.1.5.1. В реквизите "</w:t>
      </w:r>
      <w:proofErr w:type="spellStart"/>
      <w:r>
        <w:t>Сч</w:t>
      </w:r>
      <w:proofErr w:type="spellEnd"/>
      <w:r>
        <w:t xml:space="preserve">. N" плательщика указывается номер банковского счета, </w:t>
      </w:r>
      <w:r>
        <w:lastRenderedPageBreak/>
        <w:t>предназначенного для выдачи и внесения наличных денег.</w:t>
      </w:r>
    </w:p>
    <w:p w:rsidR="00377A9B" w:rsidRDefault="00377A9B">
      <w:pPr>
        <w:pStyle w:val="ConsPlusNormal"/>
        <w:spacing w:before="220"/>
        <w:ind w:firstLine="540"/>
        <w:jc w:val="both"/>
      </w:pPr>
      <w:r>
        <w:t>1.1.5.2. В реквизите "Плательщик" указываются полное или сокращенное наименование территориального органа Федерального казначейства, в скобках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"Плательщик" платежного поручения.</w:t>
      </w:r>
    </w:p>
    <w:p w:rsidR="00377A9B" w:rsidRDefault="00377A9B">
      <w:pPr>
        <w:pStyle w:val="ConsPlusNormal"/>
        <w:spacing w:before="220"/>
        <w:ind w:firstLine="540"/>
        <w:jc w:val="both"/>
      </w:pPr>
      <w:r>
        <w:t>1.1.6. В случае использования платежного распоряжения при переводе денежных средств с банковского счета, предназначенного для выдачи и внесения наличных денег, платежное распоряжение заполняется с учетом следующего:</w:t>
      </w:r>
    </w:p>
    <w:p w:rsidR="00377A9B" w:rsidRDefault="00377A9B">
      <w:pPr>
        <w:pStyle w:val="ConsPlusNormal"/>
        <w:spacing w:before="220"/>
        <w:ind w:firstLine="540"/>
        <w:jc w:val="both"/>
      </w:pPr>
      <w:r>
        <w:t>1.1.6.1. В реквизите "Тип идентификатора счета" плательщика указывается тип идентификатора банковского счета "СЧ".</w:t>
      </w:r>
    </w:p>
    <w:p w:rsidR="00377A9B" w:rsidRDefault="00377A9B">
      <w:pPr>
        <w:pStyle w:val="ConsPlusNormal"/>
        <w:spacing w:before="220"/>
        <w:ind w:firstLine="540"/>
        <w:jc w:val="both"/>
      </w:pPr>
      <w:r>
        <w:t>1.1.6.2. В реквизите "Значение идентификатора счета" плательщика указывается номер банковского счета, предназначенного для выдачи и внесения наличных денег.</w:t>
      </w:r>
    </w:p>
    <w:p w:rsidR="00377A9B" w:rsidRDefault="00377A9B">
      <w:pPr>
        <w:pStyle w:val="ConsPlusNormal"/>
        <w:spacing w:before="220"/>
        <w:ind w:firstLine="540"/>
        <w:jc w:val="both"/>
      </w:pPr>
      <w:r>
        <w:t>1.1.6.3. В реквизите "Наименование или Ф.И.О." плательщика указывается полное или сокращенное наименование территориального органа Федерального казначейства.</w:t>
      </w:r>
    </w:p>
    <w:p w:rsidR="00377A9B" w:rsidRDefault="00377A9B">
      <w:pPr>
        <w:pStyle w:val="ConsPlusNormal"/>
        <w:spacing w:before="220"/>
        <w:ind w:firstLine="540"/>
        <w:jc w:val="both"/>
      </w:pPr>
      <w:r>
        <w:t>1.1.6.4. В реквизите "Наименование или Ф.И.О." фактического плательщика указывается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"Наименование или Ф.И.О." фактического плательщика платежного распоряжения.</w:t>
      </w:r>
    </w:p>
    <w:p w:rsidR="00377A9B" w:rsidRDefault="00377A9B">
      <w:pPr>
        <w:pStyle w:val="ConsPlusNormal"/>
        <w:spacing w:before="220"/>
        <w:ind w:firstLine="540"/>
        <w:jc w:val="both"/>
      </w:pPr>
      <w:r>
        <w:t>1.1.7. В реквизите 104 платежного поручения, реквизите 104.1 платежного распоряжения указываются:</w:t>
      </w:r>
    </w:p>
    <w:p w:rsidR="00377A9B" w:rsidRDefault="00377A9B">
      <w:pPr>
        <w:pStyle w:val="ConsPlusNormal"/>
        <w:spacing w:before="220"/>
        <w:ind w:firstLine="540"/>
        <w:jc w:val="both"/>
      </w:pPr>
      <w:r>
        <w:t xml:space="preserve">в </w:t>
      </w:r>
      <w:proofErr w:type="gramStart"/>
      <w:r>
        <w:t>случае</w:t>
      </w:r>
      <w:proofErr w:type="gramEnd"/>
      <w:r>
        <w:t xml:space="preserve"> когда получателем по платежному поручению, платежному распоряжению является участник бюджетного процесса - код бюджетной классификации Российской Федерации, в соответствии с которым поступления подлежат отражению в бюджетном учете получателя средств;</w:t>
      </w:r>
    </w:p>
    <w:p w:rsidR="00377A9B" w:rsidRDefault="00377A9B">
      <w:pPr>
        <w:pStyle w:val="ConsPlusNormal"/>
        <w:spacing w:before="220"/>
        <w:ind w:firstLine="540"/>
        <w:jc w:val="both"/>
      </w:pPr>
      <w:r>
        <w:t xml:space="preserve">в случае когда получателем по платежному поручению, платежному распоряжению является бюджетное, автономное учреждение, получатель средств из бюджета (далее - </w:t>
      </w:r>
      <w:proofErr w:type="spellStart"/>
      <w:r>
        <w:t>неучастник</w:t>
      </w:r>
      <w:proofErr w:type="spellEnd"/>
      <w:r>
        <w:t xml:space="preserve"> бюджетного процесса) - двадцатизначный код операции, содержащий в 1 - 17 разрядах нули, в 18 - 20 разрядах код, по которому в соответствии с бюджетным законодательством Российской Федерации операции, осуществляемые </w:t>
      </w:r>
      <w:proofErr w:type="spellStart"/>
      <w:r>
        <w:t>неучастником</w:t>
      </w:r>
      <w:proofErr w:type="spellEnd"/>
      <w:r>
        <w:t xml:space="preserve"> бюджетного процесса, отражаются на соответствующем лицевом счете, открытом ему в территориальном органе Федерального казначейства, финансовом органе или органе управления внебюджетным фондом (далее - код операции).</w:t>
      </w:r>
    </w:p>
    <w:p w:rsidR="00377A9B" w:rsidRDefault="00377A9B">
      <w:pPr>
        <w:pStyle w:val="ConsPlusNormal"/>
        <w:spacing w:before="220"/>
        <w:ind w:firstLine="540"/>
        <w:jc w:val="both"/>
      </w:pPr>
      <w:r>
        <w:t>В случае если в соответствии с бюджетным законодательством Российской Федерации проводимая операция не подлежит учету по кодам бюджетной классификации Российской Федерации (кодам операций) на лицевом счете, открытом организации, являющейся получателем по платежному поручению, платежному распоряжению, в территориальном органе Федерального казначейства, финансовом органе, органе управления внебюджетным фондом, в реквизите 104 платежного поручения, реквизите 104.1 платежного распоряжения указывается значение "0" (ноль).</w:t>
      </w:r>
    </w:p>
    <w:p w:rsidR="00377A9B" w:rsidRDefault="00377A9B">
      <w:pPr>
        <w:pStyle w:val="ConsPlusNormal"/>
        <w:spacing w:before="220"/>
        <w:ind w:firstLine="540"/>
        <w:jc w:val="both"/>
      </w:pPr>
      <w:r>
        <w:t xml:space="preserve">1.1.8. В реквизите "Назначение платежа" платежного поручения, платежного распоряжения перед текстовым указанием назначения платежа в скобках приводится информация в целях </w:t>
      </w:r>
      <w:r>
        <w:lastRenderedPageBreak/>
        <w:t>соблюдения порядков казначейского обслуживания, установленных Федеральным казначейством в соответствии со статьями 166.1 и 242.19-1 Бюджетного кодекса Российской Федерации &lt;1&gt; (далее - информация в целях соблюдения порядков казначейского обслуживания), а также информация в целях соблюдения порядка исполнения бюджета по расходам, установленного финансовым органом или органом управления внебюджетным фондом в соответствии с пунктом 1 статьи 219 Бюджетного кодекса Российской Федерации &lt;2&gt; (далее - информация в целях соблюдения порядка исполнения бюджета по расходам).</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1998, N 31, ст. 3823; 2005, N 1, ст. 8; 2021, N 27, ст. 5072; "Официальный интернет-портал правовой информации" (www.pravo.gov.ru), 19 декабря 2022 года.</w:t>
      </w:r>
    </w:p>
    <w:p w:rsidR="00377A9B" w:rsidRDefault="00377A9B">
      <w:pPr>
        <w:pStyle w:val="ConsPlusNormal"/>
        <w:spacing w:before="220"/>
        <w:ind w:firstLine="540"/>
        <w:jc w:val="both"/>
      </w:pPr>
      <w:r>
        <w:t>&lt;2&gt; Собрание законодательства Российской Федерации, 1998, N 31, ст. 3823; 2013, N 31, ст. 4191.</w:t>
      </w:r>
    </w:p>
    <w:p w:rsidR="00377A9B" w:rsidRDefault="00377A9B">
      <w:pPr>
        <w:pStyle w:val="ConsPlusNormal"/>
        <w:jc w:val="both"/>
      </w:pPr>
    </w:p>
    <w:p w:rsidR="00377A9B" w:rsidRDefault="00377A9B">
      <w:pPr>
        <w:pStyle w:val="ConsPlusNormal"/>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"Назначение платежа" платежного поручения, платежного распоряжения.</w:t>
      </w:r>
    </w:p>
    <w:p w:rsidR="00377A9B" w:rsidRDefault="00377A9B">
      <w:pPr>
        <w:pStyle w:val="ConsPlusNormal"/>
        <w:spacing w:before="220"/>
        <w:ind w:firstLine="540"/>
        <w:jc w:val="both"/>
      </w:pPr>
      <w:r>
        <w:t>1.1.9. В случае осуществления перевода денежных средств кредитной организации, у которой отозвана лицензия на осуществление банковских операций, в период после отзыва у нее лицензии на осуществление банковских операций и до дня вступления в силу решения арбитражного суда о признании кредитной организации несостоятельной (банкротом) или о ее ликвидации платежные поручения, платежные распоряжения для осуществления перевода денежных средств по основаниям, указанным в пункте 1 части тринадцатой статьи 20 Федерального закона от 2 декабря 1990 года N 395-I "О банках и банковской деятельности" (в редакции Федерального закона от 3 февраля 1996 года N 17-ФЗ) &lt;1&gt;, заполняются в соответствии с правилами, установленными Положением Банка России N 762-П, с учетом следующего:</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Ведомости Съезда народных депутатов РСФСР и Верховного Совета РСФСР, 1990, N 27, ст. 357; Собрание законодательства Российской Федерации, 1996, N 6, ст. 492; 2005, N 1, ст. 18; 2014, N 52, ст. 7543.</w:t>
      </w:r>
    </w:p>
    <w:p w:rsidR="00377A9B" w:rsidRDefault="00377A9B">
      <w:pPr>
        <w:pStyle w:val="ConsPlusNormal"/>
        <w:jc w:val="both"/>
      </w:pPr>
    </w:p>
    <w:p w:rsidR="00377A9B" w:rsidRDefault="00377A9B">
      <w:pPr>
        <w:pStyle w:val="ConsPlusNormal"/>
        <w:ind w:firstLine="540"/>
        <w:jc w:val="both"/>
      </w:pPr>
      <w:r>
        <w:t>в случае использования платежного поручения в реквизите "Получатель" указывается наименование кредитной организации, у которой отозвана лицензия на осуществление банковских операций, в реквизите "</w:t>
      </w:r>
      <w:proofErr w:type="spellStart"/>
      <w:r>
        <w:t>Сч</w:t>
      </w:r>
      <w:proofErr w:type="spellEnd"/>
      <w:r>
        <w:t>. N" получателя платежного поручения значение не указывается;</w:t>
      </w:r>
    </w:p>
    <w:p w:rsidR="00377A9B" w:rsidRDefault="00377A9B">
      <w:pPr>
        <w:pStyle w:val="ConsPlusNormal"/>
        <w:spacing w:before="220"/>
        <w:ind w:firstLine="540"/>
        <w:jc w:val="both"/>
      </w:pPr>
      <w:r>
        <w:t>в случае использования платежного распоряжения в реквизите "Наименование или Ф.И.О." получателя указывается наименование кредитной организации, у которой отозвана лицензия на осуществление банковских операций, в реквизитах "Тип идентификатора счета", "Значение идентификатора счета" получателя значения не указываются.</w:t>
      </w:r>
    </w:p>
    <w:p w:rsidR="00377A9B" w:rsidRDefault="00377A9B">
      <w:pPr>
        <w:pStyle w:val="ConsPlusNormal"/>
        <w:spacing w:before="220"/>
        <w:ind w:firstLine="540"/>
        <w:jc w:val="both"/>
      </w:pPr>
      <w:r>
        <w:t>1.2. Платежные поручения, платежные распоряжения, представляемые в Банк России и кредитные организации территориальными органами Федерального казначейства, получателями по которым являются организации, и инкассовые поручения, предъявляемые к счетам должников организаций (далее - инкассовые поручения), заполняются в соответствии с правилами, установленными Положением Банка России N 762-П, с учетом следующего:</w:t>
      </w:r>
    </w:p>
    <w:p w:rsidR="00377A9B" w:rsidRDefault="00377A9B">
      <w:pPr>
        <w:pStyle w:val="ConsPlusNormal"/>
        <w:spacing w:before="220"/>
        <w:ind w:firstLine="540"/>
        <w:jc w:val="both"/>
      </w:pPr>
      <w:r>
        <w:t>1.2.1. В реквизите "ИНН" получателя платежного поручения, инкассового поручения указывается ИНН организации.</w:t>
      </w:r>
    </w:p>
    <w:p w:rsidR="00377A9B" w:rsidRDefault="00377A9B">
      <w:pPr>
        <w:pStyle w:val="ConsPlusNormal"/>
        <w:spacing w:before="220"/>
        <w:ind w:firstLine="540"/>
        <w:jc w:val="both"/>
      </w:pPr>
      <w:r>
        <w:t xml:space="preserve">В случае использования платежного распоряжения в реквизите "ИНН" фактического </w:t>
      </w:r>
      <w:r>
        <w:lastRenderedPageBreak/>
        <w:t>получателя указывается ИНН организации - фактического получателя. В реквизите "ИНН" получателя платежного распоряжения указывается ИНН территориального органа Федерального казначейства, финансового органа, органа управления внебюджетным фондом.</w:t>
      </w:r>
    </w:p>
    <w:p w:rsidR="00377A9B" w:rsidRDefault="00377A9B">
      <w:pPr>
        <w:pStyle w:val="ConsPlusNormal"/>
        <w:spacing w:before="220"/>
        <w:ind w:firstLine="540"/>
        <w:jc w:val="both"/>
      </w:pPr>
      <w:r>
        <w:t>1.2.2. В реквизите "КПП" получателя платежного поручения, инкассового поручения указывается КПП организации.</w:t>
      </w:r>
    </w:p>
    <w:p w:rsidR="00377A9B" w:rsidRDefault="00377A9B">
      <w:pPr>
        <w:pStyle w:val="ConsPlusNormal"/>
        <w:spacing w:before="220"/>
        <w:ind w:firstLine="540"/>
        <w:jc w:val="both"/>
      </w:pPr>
      <w:r>
        <w:t>В случае использования платежного распоряжения в реквизите "КПП" фактического получателя указывается КПП организации - фактического получателя. В реквизите "КПП" получателя платежного распоряжения указывается КПП территориального органа Федерального казначейства, финансового органа, органа управления внебюджетным фондом.</w:t>
      </w:r>
    </w:p>
    <w:p w:rsidR="00377A9B" w:rsidRDefault="00377A9B">
      <w:pPr>
        <w:pStyle w:val="ConsPlusNormal"/>
        <w:spacing w:before="220"/>
        <w:ind w:firstLine="540"/>
        <w:jc w:val="both"/>
      </w:pPr>
      <w:r>
        <w:t>1.2.3. В случае осуществления перевода денежных средств на банковский счет, входящий в состав единого казначейского счета, открытый территориальному органу Федерального казначейства, платежные поручения, инкассовые поручения заполняются с учетом следующего:</w:t>
      </w:r>
    </w:p>
    <w:p w:rsidR="00377A9B" w:rsidRDefault="00377A9B">
      <w:pPr>
        <w:pStyle w:val="ConsPlusNormal"/>
        <w:spacing w:before="220"/>
        <w:ind w:firstLine="540"/>
        <w:jc w:val="both"/>
      </w:pPr>
      <w:r>
        <w:t>1.2.3.1. В реквизите "</w:t>
      </w:r>
      <w:proofErr w:type="spellStart"/>
      <w:r>
        <w:t>Сч</w:t>
      </w:r>
      <w:proofErr w:type="spellEnd"/>
      <w:r>
        <w:t>. N" получателя средств указывается номер казначейского счета, открытого территориальному органу Федерального казначейства, финансовому органу, органу управления внебюджетным фондом в территориальном 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1.2.3.2. В реквизите "Банк получателя" указываются наименование банка получателя, обслуживающего территориальный орган Федерального казначейства, знак "//",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1.2.3.3. В реквизите "БИК" банка получателя указывается БИК территориального органа Федерального казначейства.</w:t>
      </w:r>
    </w:p>
    <w:p w:rsidR="00377A9B" w:rsidRDefault="00377A9B">
      <w:pPr>
        <w:pStyle w:val="ConsPlusNormal"/>
        <w:spacing w:before="220"/>
        <w:ind w:firstLine="540"/>
        <w:jc w:val="both"/>
      </w:pPr>
      <w:r>
        <w:t>1.2.3.4. В реквизите "</w:t>
      </w:r>
      <w:proofErr w:type="spellStart"/>
      <w:r>
        <w:t>Сч</w:t>
      </w:r>
      <w:proofErr w:type="spellEnd"/>
      <w:r>
        <w:t>. N" банка получателя указывается номер банковского счета, входящего в состав единого казначейского счета, открытого территориальному органу Федерального казначейства.</w:t>
      </w:r>
    </w:p>
    <w:p w:rsidR="00377A9B" w:rsidRDefault="00377A9B">
      <w:pPr>
        <w:pStyle w:val="ConsPlusNormal"/>
        <w:spacing w:before="220"/>
        <w:ind w:firstLine="540"/>
        <w:jc w:val="both"/>
      </w:pPr>
      <w:r>
        <w:t>1.2.3.5. В реквизите "Получатель" указываются:</w:t>
      </w:r>
    </w:p>
    <w:p w:rsidR="00377A9B" w:rsidRDefault="00377A9B">
      <w:pPr>
        <w:pStyle w:val="ConsPlusNormal"/>
        <w:spacing w:before="220"/>
        <w:ind w:firstLine="540"/>
        <w:jc w:val="both"/>
      </w:pPr>
      <w:r>
        <w:t>в случае если казначейский счет открыт территориальному органу Федерального казначейства - полное или сокращенное наименование территориального органа Федерального казначейства, в скобках полное или сокращенное наименование организации, а также номер лицевого счета организации;</w:t>
      </w:r>
    </w:p>
    <w:p w:rsidR="00377A9B" w:rsidRDefault="00377A9B">
      <w:pPr>
        <w:pStyle w:val="ConsPlusNormal"/>
        <w:spacing w:before="220"/>
        <w:ind w:firstLine="540"/>
        <w:jc w:val="both"/>
      </w:pPr>
      <w:r>
        <w:t>в случае если казначейский счет открыт финансовому органу, органу управления внебюджетным фондом - полное или сокращенное наименование финансового органа, органа управления внебюджетным фондом, в скобках полное или сокращенное наименование организации, а также:</w:t>
      </w:r>
    </w:p>
    <w:p w:rsidR="00377A9B" w:rsidRDefault="00377A9B">
      <w:pPr>
        <w:pStyle w:val="ConsPlusNormal"/>
        <w:spacing w:before="220"/>
        <w:ind w:firstLine="540"/>
        <w:jc w:val="both"/>
      </w:pPr>
      <w:r>
        <w:t>номер лицевого счета организации, если указанный счет открыт в территориальном органе Федерального казначейства;</w:t>
      </w:r>
    </w:p>
    <w:p w:rsidR="00377A9B" w:rsidRDefault="00377A9B">
      <w:pPr>
        <w:pStyle w:val="ConsPlusNormal"/>
        <w:spacing w:before="220"/>
        <w:ind w:firstLine="540"/>
        <w:jc w:val="both"/>
      </w:pPr>
      <w:r>
        <w:t>номер лицевого счета финансового органа или органа управления внебюджетным фондом, если лицевой счет организации, являющейся участником бюджетного процесса, открыт в финансовом органе или органе управления внебюджетным фондом.</w:t>
      </w:r>
    </w:p>
    <w:p w:rsidR="00377A9B" w:rsidRDefault="00377A9B">
      <w:pPr>
        <w:pStyle w:val="ConsPlusNormal"/>
        <w:spacing w:before="220"/>
        <w:ind w:firstLine="540"/>
        <w:jc w:val="both"/>
      </w:pPr>
      <w:r>
        <w:t xml:space="preserve">При переводе денежных средств, являющихся в соответствии с бюджетным законодательством Российской Федерации доходами, полученными от приносящей доход деятельности, предусмотренными пунктом 10 статьи 241 Бюджетного кодекса Российской Федерации &lt;1&gt;, на финансовое обеспечение осуществления функций получателя бюджетных средств сверх бюджетных ассигнований, предусмотренных ему законом о федеральном бюджете </w:t>
      </w:r>
      <w:r>
        <w:lastRenderedPageBreak/>
        <w:t>(далее - источник дополнительного бюджетного финансирования), в реквизите "Получатель" указываются полное или сокращенное наименование территориального органа Федерального казначейства, в скобках сокращенное наименование администратора доходов бюджета, осуществляющего администрирование указанного платежа в соответствии с бюджетным законодательством Российской Федерации, а также номер лицевого счета организации.</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1998, N 31, ст. 3823; 2010, N 19, ст. 2291; 2017, N 30, ст. 4458.</w:t>
      </w:r>
    </w:p>
    <w:p w:rsidR="00377A9B" w:rsidRDefault="00377A9B">
      <w:pPr>
        <w:pStyle w:val="ConsPlusNormal"/>
        <w:jc w:val="both"/>
      </w:pPr>
    </w:p>
    <w:p w:rsidR="00377A9B" w:rsidRDefault="00377A9B">
      <w:pPr>
        <w:pStyle w:val="ConsPlusNormal"/>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"Получатель" платежного поручения, инкассового поручения.</w:t>
      </w:r>
    </w:p>
    <w:p w:rsidR="00377A9B" w:rsidRDefault="00377A9B">
      <w:pPr>
        <w:pStyle w:val="ConsPlusNormal"/>
        <w:spacing w:before="220"/>
        <w:ind w:firstLine="540"/>
        <w:jc w:val="both"/>
      </w:pPr>
      <w:r>
        <w:t>1.2.4. В случае использования платежного распоряжения при переводе денежных средств на банковский счет, входящий в состав единого казначейского счета, открытый территориальному органу Федерального казначейства, платежное распоряжение заполняется с учетом следующего:</w:t>
      </w:r>
    </w:p>
    <w:p w:rsidR="00377A9B" w:rsidRDefault="00377A9B">
      <w:pPr>
        <w:pStyle w:val="ConsPlusNormal"/>
        <w:spacing w:before="220"/>
        <w:ind w:firstLine="540"/>
        <w:jc w:val="both"/>
      </w:pPr>
      <w:r>
        <w:t>1.2.4.1. В реквизите "Тип идентификатора счета" получателя указывается тип идентификатора банковского счета "КС".</w:t>
      </w:r>
    </w:p>
    <w:p w:rsidR="00377A9B" w:rsidRDefault="00377A9B">
      <w:pPr>
        <w:pStyle w:val="ConsPlusNormal"/>
        <w:spacing w:before="220"/>
        <w:ind w:firstLine="540"/>
        <w:jc w:val="both"/>
      </w:pPr>
      <w:r>
        <w:t>1.2.4.2. В реквизите "Значение идентификатора счета" получателя указывается номер казначейского счета, открытого территориальному органу Федерального казначейства, финансовому органу, органу управления внебюджетным фондом в территориальном 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1.2.4.3. В реквизите "Наименование" банка получателя/Федерального казначейства указываются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1.2.4.4. В реквизите "БИК" банка получателя/Федерального казначейства указывается БИК территориального органа Федерального казначейства.</w:t>
      </w:r>
    </w:p>
    <w:p w:rsidR="00377A9B" w:rsidRDefault="00377A9B">
      <w:pPr>
        <w:pStyle w:val="ConsPlusNormal"/>
        <w:spacing w:before="220"/>
        <w:ind w:firstLine="540"/>
        <w:jc w:val="both"/>
      </w:pPr>
      <w:r>
        <w:t>1.2.4.5. В реквизите "Счет" банка получателя/Федерального казначейства указывается номер банковского счета, входящего в состав единого казначейского счета, открытого территориальному органу Федерального казначейства.</w:t>
      </w:r>
    </w:p>
    <w:p w:rsidR="00377A9B" w:rsidRDefault="00377A9B">
      <w:pPr>
        <w:pStyle w:val="ConsPlusNormal"/>
        <w:spacing w:before="220"/>
        <w:ind w:firstLine="540"/>
        <w:jc w:val="both"/>
      </w:pPr>
      <w:r>
        <w:t>1.2.4.6. В реквизите "Наименование или Ф.И.О." получателя указываются:</w:t>
      </w:r>
    </w:p>
    <w:p w:rsidR="00377A9B" w:rsidRDefault="00377A9B">
      <w:pPr>
        <w:pStyle w:val="ConsPlusNormal"/>
        <w:spacing w:before="220"/>
        <w:ind w:firstLine="540"/>
        <w:jc w:val="both"/>
      </w:pPr>
      <w:r>
        <w:t>в случае если казначейский счет открыт территориальному органу Федерального казначейства - полное или сокращенное наименование территориального органа Федерального казначейства;</w:t>
      </w:r>
    </w:p>
    <w:p w:rsidR="00377A9B" w:rsidRDefault="00377A9B">
      <w:pPr>
        <w:pStyle w:val="ConsPlusNormal"/>
        <w:spacing w:before="220"/>
        <w:ind w:firstLine="540"/>
        <w:jc w:val="both"/>
      </w:pPr>
      <w:r>
        <w:t>в случае если казначейский счет открыт финансовому органу, органу управления внебюджетным фондом - полное или сокращенное наименование финансового органа, органа управления внебюджетным фондом.</w:t>
      </w:r>
    </w:p>
    <w:p w:rsidR="00377A9B" w:rsidRDefault="00377A9B">
      <w:pPr>
        <w:pStyle w:val="ConsPlusNormal"/>
        <w:spacing w:before="220"/>
        <w:ind w:firstLine="540"/>
        <w:jc w:val="both"/>
      </w:pPr>
      <w:r>
        <w:t>1.2.4.7. В реквизите "Наименование или Ф.И.О." фактического получателя указывается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"Наименование или Ф.И.О." фактического получателя платежного распоряжения.</w:t>
      </w:r>
    </w:p>
    <w:p w:rsidR="00377A9B" w:rsidRDefault="00377A9B">
      <w:pPr>
        <w:pStyle w:val="ConsPlusNormal"/>
        <w:spacing w:before="220"/>
        <w:ind w:firstLine="540"/>
        <w:jc w:val="both"/>
      </w:pPr>
      <w:r>
        <w:t>1.2.4.8. В реквизите "Лицевой счет" фактического получателя указываются:</w:t>
      </w:r>
    </w:p>
    <w:p w:rsidR="00377A9B" w:rsidRDefault="00377A9B">
      <w:pPr>
        <w:pStyle w:val="ConsPlusNormal"/>
        <w:spacing w:before="220"/>
        <w:ind w:firstLine="540"/>
        <w:jc w:val="both"/>
      </w:pPr>
      <w:r>
        <w:lastRenderedPageBreak/>
        <w:t>в случае если лицевой счет открыт в территориальном органе Федерального казначейства - номер лицевого счета организации;</w:t>
      </w:r>
    </w:p>
    <w:p w:rsidR="00377A9B" w:rsidRDefault="00377A9B">
      <w:pPr>
        <w:pStyle w:val="ConsPlusNormal"/>
        <w:spacing w:before="220"/>
        <w:ind w:firstLine="540"/>
        <w:jc w:val="both"/>
      </w:pPr>
      <w:r>
        <w:t>в случае если лицевой счет организации, являющейся участником бюджетного процесса, открыт в финансовом органе или органе управления внебюджетным фондом - номер лицевого счета финансового органа или органа управления внебюджетным фондом.</w:t>
      </w:r>
    </w:p>
    <w:p w:rsidR="00377A9B" w:rsidRDefault="00377A9B">
      <w:pPr>
        <w:pStyle w:val="ConsPlusNormal"/>
        <w:spacing w:before="220"/>
        <w:ind w:firstLine="540"/>
        <w:jc w:val="both"/>
      </w:pPr>
      <w:r>
        <w:t>В случае использования платежного распоряжения при переводе денежных средств, являющихся в соответствии с бюджетным законодательством Российской Федерации источником дополнительного бюджетного финансирования, в реквизите "Наименование или Ф.И.О." получателя указывается полное или сокращенное наименование территориального органа Федерального казначейства, в реквизите "Наименование или Ф.И.О." фактического получателя - сокращенное наименование администратора доходов бюджета, осуществляющего администрирование указанного платежа в соответствии с бюджетным законодательством Российской Федерации, в реквизите "Лицевой счет" фактического получателя - номер лицевого счета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"Лицевой счет" фактического получателя платежного распоряжения.</w:t>
      </w:r>
    </w:p>
    <w:p w:rsidR="00377A9B" w:rsidRDefault="00377A9B">
      <w:pPr>
        <w:pStyle w:val="ConsPlusNormal"/>
        <w:spacing w:before="220"/>
        <w:ind w:firstLine="540"/>
        <w:jc w:val="both"/>
      </w:pPr>
      <w:r>
        <w:t>1.2.5. В случае осуществления перевода денежных средств на банковский счет, предназначенный для выдачи и внесения наличных денег, платежные поручения заполняются с учетом следующего:</w:t>
      </w:r>
    </w:p>
    <w:p w:rsidR="00377A9B" w:rsidRDefault="00377A9B">
      <w:pPr>
        <w:pStyle w:val="ConsPlusNormal"/>
        <w:spacing w:before="220"/>
        <w:ind w:firstLine="540"/>
        <w:jc w:val="both"/>
      </w:pPr>
      <w:r>
        <w:t>1.2.5.1. В реквизите "</w:t>
      </w:r>
      <w:proofErr w:type="spellStart"/>
      <w:r>
        <w:t>Сч</w:t>
      </w:r>
      <w:proofErr w:type="spellEnd"/>
      <w:r>
        <w:t>. N" получателя средств указывается номер банковского счета, предназначенного для выдачи и внесения наличных денег.</w:t>
      </w:r>
    </w:p>
    <w:p w:rsidR="00377A9B" w:rsidRDefault="00377A9B">
      <w:pPr>
        <w:pStyle w:val="ConsPlusNormal"/>
        <w:spacing w:before="220"/>
        <w:ind w:firstLine="540"/>
        <w:jc w:val="both"/>
      </w:pPr>
      <w:r>
        <w:t>1.2.5.2. В реквизите "Получатель" указываются полное или сокращенное наименование территориального органа Федерального казначейства, в скобках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"Получатель" платежного поручения.</w:t>
      </w:r>
    </w:p>
    <w:p w:rsidR="00377A9B" w:rsidRDefault="00377A9B">
      <w:pPr>
        <w:pStyle w:val="ConsPlusNormal"/>
        <w:spacing w:before="220"/>
        <w:ind w:firstLine="540"/>
        <w:jc w:val="both"/>
      </w:pPr>
      <w:r>
        <w:t>1.2.6. В случае использования платежного распоряжения при переводе денежных средств на банковский счет, предназначенный для выдачи и внесения наличных денег, платежное распоряжение заполняется с учетом следующего:</w:t>
      </w:r>
    </w:p>
    <w:p w:rsidR="00377A9B" w:rsidRDefault="00377A9B">
      <w:pPr>
        <w:pStyle w:val="ConsPlusNormal"/>
        <w:spacing w:before="220"/>
        <w:ind w:firstLine="540"/>
        <w:jc w:val="both"/>
      </w:pPr>
      <w:r>
        <w:t>1.2.6.1. В реквизите "Тип идентификатора счета" получателя указывается тип идентификатора банковского счета "СЧ".</w:t>
      </w:r>
    </w:p>
    <w:p w:rsidR="00377A9B" w:rsidRDefault="00377A9B">
      <w:pPr>
        <w:pStyle w:val="ConsPlusNormal"/>
        <w:spacing w:before="220"/>
        <w:ind w:firstLine="540"/>
        <w:jc w:val="both"/>
      </w:pPr>
      <w:r>
        <w:t>1.2.6.2. В реквизите "Значение идентификатора счета" получателя указывается номер банковского счета, предназначенного для выдачи и внесения наличных денег.</w:t>
      </w:r>
    </w:p>
    <w:p w:rsidR="00377A9B" w:rsidRDefault="00377A9B">
      <w:pPr>
        <w:pStyle w:val="ConsPlusNormal"/>
        <w:spacing w:before="220"/>
        <w:ind w:firstLine="540"/>
        <w:jc w:val="both"/>
      </w:pPr>
      <w:r>
        <w:t>1.2.6.3. В реквизите "Наименование или Ф.И.О" получателя указывается полное или сокращенное наименование территориального органа Федерального казначейства.</w:t>
      </w:r>
    </w:p>
    <w:p w:rsidR="00377A9B" w:rsidRDefault="00377A9B">
      <w:pPr>
        <w:pStyle w:val="ConsPlusNormal"/>
        <w:spacing w:before="220"/>
        <w:ind w:firstLine="540"/>
        <w:jc w:val="both"/>
      </w:pPr>
      <w:r>
        <w:t>1.2.6.4. В реквизите "Наименование или Ф.И.О" фактического получателя указывается полное или сокращенное наименование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"Наименование или Ф.И.О." фактического получателя платежного распоряжения.</w:t>
      </w:r>
    </w:p>
    <w:p w:rsidR="00377A9B" w:rsidRDefault="00377A9B">
      <w:pPr>
        <w:pStyle w:val="ConsPlusNormal"/>
        <w:spacing w:before="220"/>
        <w:ind w:firstLine="540"/>
        <w:jc w:val="both"/>
      </w:pPr>
      <w:r>
        <w:lastRenderedPageBreak/>
        <w:t>1.2.7. В реквизите 104 платежного поручения, инкассового поручения, реквизите 104.1 платежного распоряжения указываются:</w:t>
      </w:r>
    </w:p>
    <w:p w:rsidR="00377A9B" w:rsidRDefault="00377A9B">
      <w:pPr>
        <w:pStyle w:val="ConsPlusNormal"/>
        <w:spacing w:before="220"/>
        <w:ind w:firstLine="540"/>
        <w:jc w:val="both"/>
      </w:pPr>
      <w:r>
        <w:t xml:space="preserve">в </w:t>
      </w:r>
      <w:proofErr w:type="gramStart"/>
      <w:r>
        <w:t>случае</w:t>
      </w:r>
      <w:proofErr w:type="gramEnd"/>
      <w:r>
        <w:t xml:space="preserve"> когда получателем по платежному поручению, инкассовому поручению, платежному распоряжению является получатель средств - код бюджетной классификации Российской Федерации, в соответствии с которым поступления подлежат отражению в бюджетном учете получателя средств;</w:t>
      </w:r>
    </w:p>
    <w:p w:rsidR="00377A9B" w:rsidRDefault="00377A9B">
      <w:pPr>
        <w:pStyle w:val="ConsPlusNormal"/>
        <w:spacing w:before="220"/>
        <w:ind w:firstLine="540"/>
        <w:jc w:val="both"/>
      </w:pPr>
      <w:r>
        <w:t xml:space="preserve">в </w:t>
      </w:r>
      <w:proofErr w:type="gramStart"/>
      <w:r>
        <w:t>случае</w:t>
      </w:r>
      <w:proofErr w:type="gramEnd"/>
      <w:r>
        <w:t xml:space="preserve"> когда получателем по платежному поручению, инкассовому поручению, платежному распоряжению является </w:t>
      </w:r>
      <w:proofErr w:type="spellStart"/>
      <w:r>
        <w:t>неучастник</w:t>
      </w:r>
      <w:proofErr w:type="spellEnd"/>
      <w:r>
        <w:t xml:space="preserve"> бюджетного процесса, лицевой счет которого открыт в территориальном органе Федерального казначейства, финансовом органе или органе управления внебюджетным фондом, код операции.</w:t>
      </w:r>
    </w:p>
    <w:p w:rsidR="00377A9B" w:rsidRDefault="00377A9B">
      <w:pPr>
        <w:pStyle w:val="ConsPlusNormal"/>
        <w:spacing w:before="220"/>
        <w:ind w:firstLine="540"/>
        <w:jc w:val="both"/>
      </w:pPr>
      <w:r>
        <w:t>В случае если в соответствии с бюджетным законодательством Российской Федерации проводимая операция не подлежит учету по коду бюджетной классификации Российской Федерации (коду операции) на лицевом счете, открытом организации, являющейся получателем по платежному поручению, инкассовому поручению, платежному распоряжению, в территориальном органе Федерального казначейства, финансовом органе, органе управления внебюджетным фондом, в реквизите 104 платежного поручения, инкассового поручения, реквизите 104.1 платежного распоряжения указывается значение "0" (ноль).</w:t>
      </w:r>
    </w:p>
    <w:p w:rsidR="00377A9B" w:rsidRDefault="00377A9B">
      <w:pPr>
        <w:pStyle w:val="ConsPlusNormal"/>
        <w:spacing w:before="220"/>
        <w:ind w:firstLine="540"/>
        <w:jc w:val="both"/>
      </w:pPr>
      <w:r>
        <w:t>1.2.8. В реквизите "Назначение платежа" платежного поручения, платежного распоряжения перед текстовым указанием назначения платежа в скобках проставляется код бюджетной классификации Российской Федерации (код операции) (за исключением операций, которые в соответствии с бюджетным законодательством Российской Федерации не подлежат учету по кодам бюджетной классификации Российской Федерации), затем приводится информация в целях соблюдения порядка исполнения бюджета по расходам.</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"Назначение платежа" платежного поручения, платежного распоряжения.</w:t>
      </w:r>
    </w:p>
    <w:p w:rsidR="00377A9B" w:rsidRDefault="00377A9B">
      <w:pPr>
        <w:pStyle w:val="ConsPlusNormal"/>
        <w:spacing w:before="220"/>
        <w:ind w:firstLine="540"/>
        <w:jc w:val="both"/>
      </w:pPr>
      <w:r>
        <w:t>При переводе денежных средств, являющихся в соответствии с бюджетным законодательством Российской Федерации источником дополнительного бюджетного финансирования, указываются:</w:t>
      </w:r>
    </w:p>
    <w:p w:rsidR="00377A9B" w:rsidRDefault="00377A9B">
      <w:pPr>
        <w:pStyle w:val="ConsPlusNormal"/>
        <w:spacing w:before="220"/>
        <w:ind w:firstLine="540"/>
        <w:jc w:val="both"/>
      </w:pPr>
      <w:r>
        <w:t>в случае использования платежного поручения - в реквизите "Назначение платежа" номер и дата заключенного организацией договора на оказание услуг (выполнение работ, поставку товаров) или иного документа на получение указанных средств;</w:t>
      </w:r>
    </w:p>
    <w:p w:rsidR="00377A9B" w:rsidRDefault="00377A9B">
      <w:pPr>
        <w:pStyle w:val="ConsPlusNormal"/>
        <w:spacing w:before="220"/>
        <w:ind w:firstLine="540"/>
        <w:jc w:val="both"/>
      </w:pPr>
      <w:r>
        <w:t>в случае использования платежного распоряжения - в реквизите "Тип идентификатора платежа" тип идентификатора платежа 1 "ДОГН" и тип идентификатора платежа 2 "ДОГД";</w:t>
      </w:r>
    </w:p>
    <w:p w:rsidR="00377A9B" w:rsidRDefault="00377A9B">
      <w:pPr>
        <w:pStyle w:val="ConsPlusNormal"/>
        <w:spacing w:before="220"/>
        <w:ind w:firstLine="540"/>
        <w:jc w:val="both"/>
      </w:pPr>
      <w:r>
        <w:t>в реквизите "Значение идентификатора платежа":</w:t>
      </w:r>
    </w:p>
    <w:p w:rsidR="00377A9B" w:rsidRDefault="00377A9B">
      <w:pPr>
        <w:pStyle w:val="ConsPlusNormal"/>
        <w:spacing w:before="220"/>
        <w:ind w:firstLine="540"/>
        <w:jc w:val="both"/>
      </w:pPr>
      <w:r>
        <w:t>значение идентификатора платежа 1 - номер заключенного организацией договора на оказание услуг (выполнение работ, поставку товаров) или иного документа на получение указанных средств) и значение идентификатора платежа 2 - дата заключенного организацией договора на оказание услуг (выполнение работ, поставку товаров) или иного документа на получение указанных средств.</w:t>
      </w:r>
    </w:p>
    <w:p w:rsidR="00377A9B" w:rsidRDefault="00377A9B">
      <w:pPr>
        <w:pStyle w:val="ConsPlusNormal"/>
        <w:spacing w:before="220"/>
        <w:ind w:firstLine="540"/>
        <w:jc w:val="both"/>
      </w:pPr>
      <w:r>
        <w:t>1.3. При казначейском сопровождении средств по договорам (соглашениям), государственным контрактам, а также контрактам, договорам, соглашениям, заключенным в рамках их исполнения, платежные поручения, платежные распоряжения заполняются с учетом следующего:</w:t>
      </w:r>
    </w:p>
    <w:p w:rsidR="00377A9B" w:rsidRDefault="00377A9B">
      <w:pPr>
        <w:pStyle w:val="ConsPlusNormal"/>
        <w:spacing w:before="220"/>
        <w:ind w:firstLine="540"/>
        <w:jc w:val="both"/>
      </w:pPr>
      <w:r>
        <w:lastRenderedPageBreak/>
        <w:t>в случае использования платежного поручения идентификатор договора (соглашения), государственного контракта, контракта указывается в реквизите "Код", в случае перевода денежных средств в бюджеты бюджетной системы Российской Федерации - в реквизите "Назначение платежа" перед текстовым указанием назначения платежа и отделяется знаком "//";</w:t>
      </w:r>
    </w:p>
    <w:p w:rsidR="00377A9B" w:rsidRDefault="00377A9B">
      <w:pPr>
        <w:pStyle w:val="ConsPlusNormal"/>
        <w:spacing w:before="220"/>
        <w:ind w:firstLine="540"/>
        <w:jc w:val="both"/>
      </w:pPr>
      <w:r>
        <w:t>в случае использования платежного распоряжения в реквизите "Тип идентификатора платежа" указывается значение "ДОГН", в реквизите "Значение идентификатора платежа" - идентификатор договора (соглашения), государственного контракта, контракта.</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реквизите "Код" платежного поручения, реквизитах "Тип идентификатора платежа", "Значение идентификатора платежа" платежного распоряжения.</w:t>
      </w:r>
    </w:p>
    <w:p w:rsidR="00377A9B" w:rsidRDefault="00377A9B">
      <w:pPr>
        <w:pStyle w:val="ConsPlusNormal"/>
        <w:spacing w:before="220"/>
        <w:ind w:firstLine="540"/>
        <w:jc w:val="both"/>
      </w:pPr>
      <w:r>
        <w:t>1.4. На платежных поручениях, платежных распоряжениях, представляемых в подразделения Банка России или кредитные организации территориальными органами Федерального казначейства, в случае их оформления на бумажном носителе проставляются подписи должностных лиц территориального органа Федерального казначейства, наделенных правом подписи, и оттиск печати территориального органа Федерального казначейства в соответствии с карточкой с образцами подписей и оттиска печати.</w:t>
      </w:r>
    </w:p>
    <w:p w:rsidR="00377A9B" w:rsidRDefault="00377A9B">
      <w:pPr>
        <w:pStyle w:val="ConsPlusNormal"/>
        <w:spacing w:before="220"/>
        <w:ind w:firstLine="540"/>
        <w:jc w:val="both"/>
      </w:pPr>
      <w:r>
        <w:t>1.5. Платежные поручения, платежные распоряжения в уплату налогов, сборов и иных платежей в бюджетную систему Российской Федерации, платежные поручения, платежные распоряжения для осуществления перевода денежных средств, являющихся в соответствии с бюджетным законодательством Российской Федерации источником дополнительного бюджетного финансирования организации, заполняются отдельно по каждой организации в соответствии с правилами, установленными Положением Банка России N 762-П и настоящим Положением, с учетом требований нормативных правовых актов, принятых на основании части 1 статьи 8 Федерального закона от 27 июня 2011 года N 161-ФЗ "О национальной платежной системе" &lt;1&gt; Минфином России по согласованию с Банком России, правил указания информации в реквизитах распоряжений о переводе денежных средств в уплату платежей в бюджетную систему Российской Федерации, установленных Минфином России по согласованию с Банком России на основании части 15 статьи 45 Налогового кодекса Российской Федерации &lt;2&gt;.</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2011, N 27, ст. 3872; 2015, N 1, ст. 8.</w:t>
      </w:r>
    </w:p>
    <w:p w:rsidR="00377A9B" w:rsidRDefault="00377A9B">
      <w:pPr>
        <w:pStyle w:val="ConsPlusNormal"/>
        <w:spacing w:before="220"/>
        <w:ind w:firstLine="540"/>
        <w:jc w:val="both"/>
      </w:pPr>
      <w:r>
        <w:t>&lt;2&gt; Собрание законодательства Российской Федерации, 1998, N 31, ст. 3824; 2022, N 29, ст. 5230.</w:t>
      </w:r>
    </w:p>
    <w:p w:rsidR="00377A9B" w:rsidRDefault="00377A9B">
      <w:pPr>
        <w:pStyle w:val="ConsPlusNormal"/>
        <w:jc w:val="both"/>
      </w:pPr>
    </w:p>
    <w:p w:rsidR="00377A9B" w:rsidRDefault="00377A9B">
      <w:pPr>
        <w:pStyle w:val="ConsPlusNormal"/>
        <w:ind w:firstLine="540"/>
        <w:jc w:val="both"/>
      </w:pPr>
      <w:r>
        <w:t>Платежные поручения для осуществления перевода денежных средств, являющихся в соответствии с бюджетным законодательством Российской Федерации источником дополнительного бюджетного финансирования организации, заполняются с учетом следующего:</w:t>
      </w:r>
    </w:p>
    <w:p w:rsidR="00377A9B" w:rsidRDefault="00377A9B">
      <w:pPr>
        <w:pStyle w:val="ConsPlusNormal"/>
        <w:spacing w:before="220"/>
        <w:ind w:firstLine="540"/>
        <w:jc w:val="both"/>
      </w:pPr>
      <w:r>
        <w:t>в реквизите "Получатель" указываются сокращенное наименование территориального органа Федерального казначейства, в скобках сокращенное наименование администратора доходов бюджета, осуществляющего администрирование платежа в соответствии с бюджетным законодательством Российской Федерации, а также номер лицевого счета организации;</w:t>
      </w:r>
    </w:p>
    <w:p w:rsidR="00377A9B" w:rsidRDefault="00377A9B">
      <w:pPr>
        <w:pStyle w:val="ConsPlusNormal"/>
        <w:spacing w:before="220"/>
        <w:ind w:firstLine="540"/>
        <w:jc w:val="both"/>
      </w:pPr>
      <w:r>
        <w:t>в реквизите "Назначение платежа" указываются номер и дата заключенного организацией договора на оказание услуг (выполнение работ, поставку товаров) или иного документа на получение указанных средств.</w:t>
      </w:r>
    </w:p>
    <w:p w:rsidR="00377A9B" w:rsidRDefault="00377A9B">
      <w:pPr>
        <w:pStyle w:val="ConsPlusNormal"/>
        <w:spacing w:before="220"/>
        <w:ind w:firstLine="540"/>
        <w:jc w:val="both"/>
      </w:pPr>
      <w:r>
        <w:t xml:space="preserve">В случае использования платежного распоряжения при осуществлении перевода денежных средств, являющихся в соответствии с бюджетным законодательством Российской Федерации </w:t>
      </w:r>
      <w:r>
        <w:lastRenderedPageBreak/>
        <w:t>источником дополнительного бюджетного финансирования организации, платежное распоряжение заполняется с учетом следующего:</w:t>
      </w:r>
    </w:p>
    <w:p w:rsidR="00377A9B" w:rsidRDefault="00377A9B">
      <w:pPr>
        <w:pStyle w:val="ConsPlusNormal"/>
        <w:spacing w:before="220"/>
        <w:ind w:firstLine="540"/>
        <w:jc w:val="both"/>
      </w:pPr>
      <w:r>
        <w:t>в реквизите "Наименование или Ф.И.О." получателя указывается сокращенное наименование территориального органа Федерального казначейства;</w:t>
      </w:r>
    </w:p>
    <w:p w:rsidR="00377A9B" w:rsidRDefault="00377A9B">
      <w:pPr>
        <w:pStyle w:val="ConsPlusNormal"/>
        <w:spacing w:before="220"/>
        <w:ind w:firstLine="540"/>
        <w:jc w:val="both"/>
      </w:pPr>
      <w:r>
        <w:t>в реквизите "Наименование или Ф.И.О." фактического получателя указывается сокращенное наименование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377A9B" w:rsidRDefault="00377A9B">
      <w:pPr>
        <w:pStyle w:val="ConsPlusNormal"/>
        <w:spacing w:before="220"/>
        <w:ind w:firstLine="540"/>
        <w:jc w:val="both"/>
      </w:pPr>
      <w:r>
        <w:t>в реквизите "Лицевой счет" фактического получателя указывается номер лицевого счета организации;</w:t>
      </w:r>
    </w:p>
    <w:p w:rsidR="00377A9B" w:rsidRDefault="00377A9B">
      <w:pPr>
        <w:pStyle w:val="ConsPlusNormal"/>
        <w:spacing w:before="220"/>
        <w:ind w:firstLine="540"/>
        <w:jc w:val="both"/>
      </w:pPr>
      <w:r>
        <w:t>в реквизите "Тип идентификатора платежа" указываются тип идентификатора платежа 1 "ДОГН" и тип идентификатора платежа 2 "ДОГД";</w:t>
      </w:r>
    </w:p>
    <w:p w:rsidR="00377A9B" w:rsidRDefault="00377A9B">
      <w:pPr>
        <w:pStyle w:val="ConsPlusNormal"/>
        <w:spacing w:before="220"/>
        <w:ind w:firstLine="540"/>
        <w:jc w:val="both"/>
      </w:pPr>
      <w:r>
        <w:t>в реквизите "Значение идентификатора платежа" указываются:</w:t>
      </w:r>
    </w:p>
    <w:p w:rsidR="00377A9B" w:rsidRDefault="00377A9B">
      <w:pPr>
        <w:pStyle w:val="ConsPlusNormal"/>
        <w:spacing w:before="220"/>
        <w:ind w:firstLine="540"/>
        <w:jc w:val="both"/>
      </w:pPr>
      <w:r>
        <w:t>значение идентификатора платежа 1 - номер заключенного организацией договора на оказание услуг (выполнение работ, поставку товаров) или иного документа на получение указанных средств;</w:t>
      </w:r>
    </w:p>
    <w:p w:rsidR="00377A9B" w:rsidRDefault="00377A9B">
      <w:pPr>
        <w:pStyle w:val="ConsPlusNormal"/>
        <w:spacing w:before="220"/>
        <w:ind w:firstLine="540"/>
        <w:jc w:val="both"/>
      </w:pPr>
      <w:r>
        <w:t>значение идентификатора платежа 2 - дата заключенного организацией договора на оказание услуг (выполнение работ, поставку товаров) или иного документа на получение указанных средств.</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указанной в скобках в реквизите "Получатель" платежного поручения, реквизитов "Наименование или Ф.И.О.", "Лицевой счет" фактического получателя платежного распоряжения.</w:t>
      </w:r>
    </w:p>
    <w:p w:rsidR="00377A9B" w:rsidRDefault="00377A9B">
      <w:pPr>
        <w:pStyle w:val="ConsPlusNormal"/>
        <w:spacing w:before="220"/>
        <w:ind w:firstLine="540"/>
        <w:jc w:val="both"/>
      </w:pPr>
      <w:r>
        <w:t>1.6. Подразделения Банка России и кредитные организации обеспечивают контроль наличия значений и их допустимости и соответствия следующих реквизитов платежных поручений, платежных распоряжений в соответствии с Положением Банка России N 762-П:</w:t>
      </w:r>
    </w:p>
    <w:p w:rsidR="00377A9B" w:rsidRDefault="00377A9B">
      <w:pPr>
        <w:pStyle w:val="ConsPlusNormal"/>
        <w:spacing w:before="220"/>
        <w:ind w:firstLine="540"/>
        <w:jc w:val="both"/>
      </w:pPr>
      <w:r>
        <w:t>"ИНН" плательщика, "ИНН" получателя, "КПП" плательщика, "КПП" получателя, реквизита 104 платежного поручения;</w:t>
      </w:r>
    </w:p>
    <w:p w:rsidR="00377A9B" w:rsidRDefault="00377A9B">
      <w:pPr>
        <w:pStyle w:val="ConsPlusNormal"/>
        <w:spacing w:before="220"/>
        <w:ind w:firstLine="540"/>
        <w:jc w:val="both"/>
      </w:pPr>
      <w:r>
        <w:t>"ИНН" фактического плательщика, "ИНН" плательщика, "ИНН" получателя, "ИНН" фактического получателя, "КПП" плательщика, "КПП" фактического плательщика, "КПП" получателя, "КПП" фактического получателя, реквизита 104.1 платежного распоряжения.</w:t>
      </w:r>
    </w:p>
    <w:p w:rsidR="00377A9B" w:rsidRDefault="00377A9B">
      <w:pPr>
        <w:pStyle w:val="ConsPlusNormal"/>
        <w:spacing w:before="220"/>
        <w:ind w:firstLine="540"/>
        <w:jc w:val="both"/>
      </w:pPr>
      <w:r>
        <w:t>1.7. Платежные поручения, платежные распоряжения, представляемые в Банк России и кредитные организации территориальными органами Федерального казначейства в целях осуществления предусмотренных статьей 242.13 Бюджетного кодекса Российской Федерации &lt;1&gt; операций по управлению остатками средств на едином казначейском счете, открытом территориальному органу Федерального казначейства, заполняются в соответствии с правилами, установленными Положением Банка России N 762-П, с учетом следующего:</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1998, N 31, ст. 3823; 2019, N 52, ст. 7797.</w:t>
      </w:r>
    </w:p>
    <w:p w:rsidR="00377A9B" w:rsidRDefault="00377A9B">
      <w:pPr>
        <w:pStyle w:val="ConsPlusNormal"/>
        <w:jc w:val="both"/>
      </w:pPr>
    </w:p>
    <w:p w:rsidR="00377A9B" w:rsidRDefault="00377A9B">
      <w:pPr>
        <w:pStyle w:val="ConsPlusNormal"/>
        <w:ind w:firstLine="540"/>
        <w:jc w:val="both"/>
      </w:pPr>
      <w:r>
        <w:t>1.7.1. В реквизитах "</w:t>
      </w:r>
      <w:proofErr w:type="spellStart"/>
      <w:r>
        <w:t>Сч</w:t>
      </w:r>
      <w:proofErr w:type="spellEnd"/>
      <w:r>
        <w:t>. N" плательщика ("</w:t>
      </w:r>
      <w:proofErr w:type="spellStart"/>
      <w:r>
        <w:t>Сч</w:t>
      </w:r>
      <w:proofErr w:type="spellEnd"/>
      <w:r>
        <w:t xml:space="preserve">. N" получателя средств) платежного поручения, "Значение идентификатора счета" плательщика ("Значение идентификатора счета" получателя) платежного распоряжения указывается номер казначейского счета, открытого в территориальном </w:t>
      </w:r>
      <w:r>
        <w:lastRenderedPageBreak/>
        <w:t>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1.7.2. В реквизите "Банк плательщика" ("Банк получателя") платежного поручения указываются наименование банка плательщика и (или) банка получателя, обслуживающих территориальный орган Федерального казначейства, знак "//",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В реквизите "Наименование" банка плательщика/Федерального казначейства или банка получателя/Федерального казначейства платежного распоряжения указываются сокращенное наименование и место нахождения территориального органа Федерального казначейства.</w:t>
      </w:r>
    </w:p>
    <w:p w:rsidR="00377A9B" w:rsidRDefault="00377A9B">
      <w:pPr>
        <w:pStyle w:val="ConsPlusNormal"/>
        <w:spacing w:before="220"/>
        <w:ind w:firstLine="540"/>
        <w:jc w:val="both"/>
      </w:pPr>
      <w:r>
        <w:t>1.7.3. В реквизите "БИК" банка плательщика ("БИК" банка получателя) указывается БИК территориального органа Федерального казначейства.</w:t>
      </w:r>
    </w:p>
    <w:p w:rsidR="00377A9B" w:rsidRDefault="00377A9B">
      <w:pPr>
        <w:pStyle w:val="ConsPlusNormal"/>
        <w:spacing w:before="220"/>
        <w:ind w:firstLine="540"/>
        <w:jc w:val="both"/>
      </w:pPr>
      <w:r>
        <w:t>1.7.4. В реквизитах "</w:t>
      </w:r>
      <w:proofErr w:type="spellStart"/>
      <w:r>
        <w:t>Сч</w:t>
      </w:r>
      <w:proofErr w:type="spellEnd"/>
      <w:r>
        <w:t>. N" банка плательщика ("</w:t>
      </w:r>
      <w:proofErr w:type="spellStart"/>
      <w:r>
        <w:t>Сч</w:t>
      </w:r>
      <w:proofErr w:type="spellEnd"/>
      <w:r>
        <w:t>. N" банка получателя) платежного поручения, "Счет" банка плательщика/Федерального казначейства ("Счет" банка получателя/Федерального казначейства) платежного распоряжения указывается номер банковского счета в составе единого казначейского счета, открытого территориальному органу Федерального казначейства.</w:t>
      </w:r>
    </w:p>
    <w:p w:rsidR="00377A9B" w:rsidRDefault="00377A9B">
      <w:pPr>
        <w:pStyle w:val="ConsPlusNormal"/>
        <w:spacing w:before="220"/>
        <w:ind w:firstLine="540"/>
        <w:jc w:val="both"/>
      </w:pPr>
      <w:r>
        <w:t>1.7.5. На платежных поручениях, платежных распоряжениях, оформленных на бумажном носителе, проставляются подписи должностных лиц территориального органа Федерального казначейства, наделенных правом подписи, и оттиск печати территориального органа Федерального казначейства в соответствии с карточкой с образцами подписей и оттиска печати.</w:t>
      </w:r>
    </w:p>
    <w:p w:rsidR="00377A9B" w:rsidRDefault="00377A9B">
      <w:pPr>
        <w:pStyle w:val="ConsPlusNormal"/>
        <w:spacing w:before="220"/>
        <w:ind w:firstLine="540"/>
        <w:jc w:val="both"/>
      </w:pPr>
      <w:r>
        <w:t>1.8. Подразделения Банка России и кредитные организации при изменении реквизитов банковских счетов территориальных органов Федерального казначейства осуществляют работу с принятыми к исполнению распоряжениями о переводе денежных средств (далее - распоряжения), в которых изменяются эти реквизиты, в электронном виде, на бумажном носителе в соответствии с порядком, предусмотренным Указанием Банка России от 24 декабря 2012 года N 2946-У "О работе с распоряжениями о переводе денежных средств при изменении реквизитов банков, их клиентов" &lt;1&gt;, на основании полученной от Банка России информации о новых реквизитах банковских счетов, входящих в состав единого казначейского счета, открытых территориальному органу Федерального казначейства, и о соответствующих им прежних реквизитах с учетом следующего:</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18 февраля 2013 года, регистрационный N 27153, с изменениями, внесенными Указанием Банка России от 11 октября 2018 года N 4931-У (зарегистрировано Минюстом России 2 ноября 2018 года, регистрационный N 52601), от 16 сентября 2021 года N 5932-У (зарегистрировано Минюстом России 20 октября 2021 года, регистрационный N 65487).</w:t>
      </w:r>
    </w:p>
    <w:p w:rsidR="00377A9B" w:rsidRDefault="00377A9B">
      <w:pPr>
        <w:pStyle w:val="ConsPlusNormal"/>
        <w:ind w:firstLine="540"/>
        <w:jc w:val="both"/>
      </w:pPr>
    </w:p>
    <w:p w:rsidR="00377A9B" w:rsidRDefault="00377A9B">
      <w:pPr>
        <w:pStyle w:val="ConsPlusNormal"/>
        <w:ind w:firstLine="540"/>
        <w:jc w:val="both"/>
      </w:pPr>
      <w:r>
        <w:t>1.8.1. При составлении платежного ордера:</w:t>
      </w:r>
    </w:p>
    <w:p w:rsidR="00377A9B" w:rsidRDefault="00377A9B">
      <w:pPr>
        <w:pStyle w:val="ConsPlusNormal"/>
        <w:spacing w:before="220"/>
        <w:ind w:firstLine="540"/>
        <w:jc w:val="both"/>
      </w:pPr>
      <w:r>
        <w:t>в реквизитах "Плательщик", "Получатель" указывается (переносится из соответствующих реквизитов распоряжения, по которому осуществляется исполнение) информация об организации;</w:t>
      </w:r>
    </w:p>
    <w:p w:rsidR="00377A9B" w:rsidRDefault="00377A9B">
      <w:pPr>
        <w:pStyle w:val="ConsPlusNormal"/>
        <w:spacing w:before="220"/>
        <w:ind w:firstLine="540"/>
        <w:jc w:val="both"/>
      </w:pPr>
      <w:r>
        <w:t>в реквизитах "</w:t>
      </w:r>
      <w:proofErr w:type="spellStart"/>
      <w:r>
        <w:t>Сч</w:t>
      </w:r>
      <w:proofErr w:type="spellEnd"/>
      <w:r>
        <w:t>. N" плательщика, "</w:t>
      </w:r>
      <w:proofErr w:type="spellStart"/>
      <w:r>
        <w:t>Сч</w:t>
      </w:r>
      <w:proofErr w:type="spellEnd"/>
      <w:r>
        <w:t>. N" получателя средств указывается номер казначейского счета, открытого в территориальном органе Федерального казначейства, который состоит из двадцати цифр и начинается с цифры "0" (ноль);</w:t>
      </w:r>
    </w:p>
    <w:p w:rsidR="00377A9B" w:rsidRDefault="00377A9B">
      <w:pPr>
        <w:pStyle w:val="ConsPlusNormal"/>
        <w:spacing w:before="220"/>
        <w:ind w:firstLine="540"/>
        <w:jc w:val="both"/>
      </w:pPr>
      <w:r>
        <w:t xml:space="preserve">в реквизитах "Банк плательщика", "Банк получателя" указываются наименование банка плательщика и (или) банка получателя, обслуживающих территориальный орган Федерального казначейства, знак "//", сокращенное наименование и место нахождения территориального органа </w:t>
      </w:r>
      <w:r>
        <w:lastRenderedPageBreak/>
        <w:t>Федерального казначейства;</w:t>
      </w:r>
    </w:p>
    <w:p w:rsidR="00377A9B" w:rsidRDefault="00377A9B">
      <w:pPr>
        <w:pStyle w:val="ConsPlusNormal"/>
        <w:spacing w:before="220"/>
        <w:ind w:firstLine="540"/>
        <w:jc w:val="both"/>
      </w:pPr>
      <w:r>
        <w:t>в реквизитах "БИК" банка плательщика, "БИК" банка получателя указывается БИК территориального органа Федерального казначейства;</w:t>
      </w:r>
    </w:p>
    <w:p w:rsidR="00377A9B" w:rsidRDefault="00377A9B">
      <w:pPr>
        <w:pStyle w:val="ConsPlusNormal"/>
        <w:spacing w:before="220"/>
        <w:ind w:firstLine="540"/>
        <w:jc w:val="both"/>
      </w:pPr>
      <w:r>
        <w:t>в реквизитах "</w:t>
      </w:r>
      <w:proofErr w:type="spellStart"/>
      <w:r>
        <w:t>Сч</w:t>
      </w:r>
      <w:proofErr w:type="spellEnd"/>
      <w:r>
        <w:t>. N" банка плательщика, "</w:t>
      </w:r>
      <w:proofErr w:type="spellStart"/>
      <w:r>
        <w:t>Сч</w:t>
      </w:r>
      <w:proofErr w:type="spellEnd"/>
      <w:r>
        <w:t>. N" банка получателя указывается номер банковского счета, входящего в состав единого казначейского счета, открытый территориальному органу Федерального казначейства.</w:t>
      </w:r>
    </w:p>
    <w:p w:rsidR="00377A9B" w:rsidRDefault="00377A9B">
      <w:pPr>
        <w:pStyle w:val="ConsPlusNormal"/>
        <w:spacing w:before="220"/>
        <w:ind w:firstLine="540"/>
        <w:jc w:val="both"/>
      </w:pPr>
      <w:r>
        <w:t>1.8.2. При затруднении идентификации получателем средств, организацией распоряжения, на основании которого поступили денежные средства в соответствии с новыми реквизитами, банк получателя (территориальный орган Федерального казначейства) направляет в банк плательщика (территориальный орган Федерального казначейства) запрос в электронном виде или на бумажном носителе в произвольной форме. По получении ответа банк получателя средств уведомляет об этом получателя средств, территориальный орган Федерального казначейства - организацию.</w:t>
      </w:r>
    </w:p>
    <w:p w:rsidR="00377A9B" w:rsidRDefault="00377A9B">
      <w:pPr>
        <w:pStyle w:val="ConsPlusNormal"/>
        <w:spacing w:before="220"/>
        <w:ind w:firstLine="540"/>
        <w:jc w:val="both"/>
      </w:pPr>
      <w:r>
        <w:t>1.9. Расчетное обслуживание банковских счетов по операциям в иностранной валюте, проводимым подразделениями Банка России и кредитными организациями в соответствии с договором банковского счета, заключаемым на основании статьи 846 Гражданского кодекса Российской Федерации &lt;1&gt;, осуществляется с учетом настоящего Положения.</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Собрание законодательства Российской Федерации, 1996, N 5, ст. 410; 2017, N 31, ст. 4761.</w:t>
      </w:r>
    </w:p>
    <w:p w:rsidR="00377A9B" w:rsidRDefault="00377A9B">
      <w:pPr>
        <w:pStyle w:val="ConsPlusNormal"/>
        <w:jc w:val="both"/>
      </w:pPr>
    </w:p>
    <w:p w:rsidR="00377A9B" w:rsidRDefault="00377A9B">
      <w:pPr>
        <w:pStyle w:val="ConsPlusNormal"/>
        <w:ind w:firstLine="540"/>
        <w:jc w:val="both"/>
      </w:pPr>
      <w:r>
        <w:t>1.10. В случаях, предусмотренных договором банковского счета Банка России или кредитной организации с территориальным органом Федерального казначейства, в рамках форм безналичных расчетов платежными поручениями, инкассовыми поручениями применяется платежное распоряжение.</w:t>
      </w:r>
    </w:p>
    <w:p w:rsidR="00377A9B" w:rsidRDefault="00377A9B">
      <w:pPr>
        <w:pStyle w:val="ConsPlusNormal"/>
        <w:ind w:firstLine="540"/>
        <w:jc w:val="both"/>
      </w:pPr>
    </w:p>
    <w:p w:rsidR="00377A9B" w:rsidRDefault="00377A9B">
      <w:pPr>
        <w:pStyle w:val="ConsPlusTitle"/>
        <w:ind w:firstLine="540"/>
        <w:jc w:val="both"/>
        <w:outlineLvl w:val="0"/>
      </w:pPr>
      <w:r>
        <w:t>Глава 2. Кассовое обслуживание банковских счетов</w:t>
      </w:r>
    </w:p>
    <w:p w:rsidR="00377A9B" w:rsidRDefault="00377A9B">
      <w:pPr>
        <w:pStyle w:val="ConsPlusNormal"/>
        <w:ind w:firstLine="540"/>
        <w:jc w:val="both"/>
      </w:pPr>
    </w:p>
    <w:p w:rsidR="00377A9B" w:rsidRDefault="00377A9B">
      <w:pPr>
        <w:pStyle w:val="ConsPlusNormal"/>
        <w:ind w:firstLine="540"/>
        <w:jc w:val="both"/>
      </w:pPr>
      <w:r>
        <w:t>2.1. При открытии территориальным органам Федерального казначейства банковских счетов, предназначенных для выдачи и внесения наличных денег, территориальные органы Федерального казначейства представляют в подразделения Банка России и кредитные организации списки организаций (далее - Списки), оформленные на бумажном носителе или в виде электронных документов (при наличии технической возможности).</w:t>
      </w:r>
    </w:p>
    <w:p w:rsidR="00377A9B" w:rsidRDefault="00377A9B">
      <w:pPr>
        <w:pStyle w:val="ConsPlusNormal"/>
        <w:spacing w:before="220"/>
        <w:ind w:firstLine="540"/>
        <w:jc w:val="both"/>
      </w:pPr>
      <w:r>
        <w:t>В Списках указываются сроки выплаты заработной платы по каждой организации.</w:t>
      </w:r>
    </w:p>
    <w:p w:rsidR="00377A9B" w:rsidRDefault="00377A9B">
      <w:pPr>
        <w:pStyle w:val="ConsPlusNormal"/>
        <w:spacing w:before="220"/>
        <w:ind w:firstLine="540"/>
        <w:jc w:val="both"/>
      </w:pPr>
      <w:r>
        <w:t>Списки, оформленные на бумажном носителе, подписываются должностными лицами территориального органа Федерального казначейства, наделенными правом подписи.</w:t>
      </w:r>
    </w:p>
    <w:p w:rsidR="00377A9B" w:rsidRDefault="00377A9B">
      <w:pPr>
        <w:pStyle w:val="ConsPlusNormal"/>
        <w:spacing w:before="220"/>
        <w:ind w:firstLine="540"/>
        <w:jc w:val="both"/>
      </w:pPr>
      <w:r>
        <w:t>При изменении состава организаций и (или) сроков выплаты заработной платы территориальные органы Федерального казначейства представляют в подразделения Банка России и кредитные организации уточненные Списки.</w:t>
      </w:r>
    </w:p>
    <w:p w:rsidR="00377A9B" w:rsidRDefault="00377A9B">
      <w:pPr>
        <w:pStyle w:val="ConsPlusNormal"/>
        <w:spacing w:before="220"/>
        <w:ind w:firstLine="540"/>
        <w:jc w:val="both"/>
      </w:pPr>
      <w:r>
        <w:t xml:space="preserve">2.2. Выдача наличных денег организациям производится в соответствии с требованиями, установленными Указанием Банка России от 12 февраля 2019 года N 5071-У "О правилах проведения кассового обслуживания Банком России кредитных организаций и юридических лиц, не являющихся кредитными организациями" &lt;1&gt; (далее - Указание Банка России N 5071-У), Положением Банка России от 29 января 2018 года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&lt;2&gt; (далее - Положение Банка России N 630-П) и настоящим Положением, в пределах остатка денежных средств на банковском счете, предназначенном для выдачи и внесения наличных денег, имеющегося на начало операционного </w:t>
      </w:r>
      <w:r>
        <w:lastRenderedPageBreak/>
        <w:t>дня или, при возможности, на момент выдачи в соответствии с графиком кассового обслуживания организаций.</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15 мая 2019 года, регистрационный N 54632, с изменениями, внесенными Указанием Банка России от 5 марта 2020 года N 5410-У (зарегистрировано Минюстом России 9 апреля 2020 года, регистрационный N 58041).</w:t>
      </w:r>
    </w:p>
    <w:p w:rsidR="00377A9B" w:rsidRDefault="00377A9B">
      <w:pPr>
        <w:pStyle w:val="ConsPlusNormal"/>
        <w:spacing w:before="220"/>
        <w:ind w:firstLine="540"/>
        <w:jc w:val="both"/>
      </w:pPr>
      <w:r>
        <w:t>&lt;2&gt; Зарегистрировано Минюстом России 18 июня 2018 года, регистрационный N 51359, с изменениями, внесенными Указаниями Банка России от 7 мая 2020 года N 5454-У (зарегистрировано Минюстом России 10 июня 2020 года, регистрационный N 58625), от 19 августа 2021 года N 5897-У (зарегистрировано Минюстом России 22 сентября 2021 года, регистрационный N 65094), от 31 мая 2022 года N 6147-У (зарегистрировано Минюстом России 22 августа 2022 года, регистрационный N 69734).</w:t>
      </w:r>
    </w:p>
    <w:p w:rsidR="00377A9B" w:rsidRDefault="00377A9B">
      <w:pPr>
        <w:pStyle w:val="ConsPlusNormal"/>
        <w:jc w:val="both"/>
      </w:pPr>
    </w:p>
    <w:p w:rsidR="00377A9B" w:rsidRDefault="00377A9B">
      <w:pPr>
        <w:pStyle w:val="ConsPlusNormal"/>
        <w:ind w:firstLine="540"/>
        <w:jc w:val="both"/>
      </w:pPr>
      <w:r>
        <w:t>2.3. Подразделения Банка России выдают территориальным органам Федерального казначейства необходимое количество денежных чековых книжек для каждой организации в соответствии с пунктом 11 Указания Банка России N 5071-У.</w:t>
      </w:r>
    </w:p>
    <w:p w:rsidR="00377A9B" w:rsidRDefault="00377A9B">
      <w:pPr>
        <w:pStyle w:val="ConsPlusNormal"/>
        <w:spacing w:before="220"/>
        <w:ind w:firstLine="540"/>
        <w:jc w:val="both"/>
      </w:pPr>
      <w:r>
        <w:t>Кредитные организации выдают территориальным органам Федерального казначейства необходимое количество денежных чековых книжек для каждой организации в соответствии с правилами документооборота по выдаче (продаже) денежных чековых книжек клиентам, утвержденными кредитными организациями в соответствии с подпунктом 1.7.10 пункта 1.7 части III приложения к Положению Банка России от 24 ноября 2022 года N 809-П "О Плане счетов бухгалтерского учета для кредитных организаций и порядке его применения" &lt;1&gt; (далее - Положение Банка России N 809-П).</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29 декабря 2022 года, регистрационный N 71867, с изменениями, внесенными Указанием Банка России от 23 марта 2023 года N 6380-У (зарегистрировано Минюстом России 24 апреля 2023 года, регистрационный N 73130).</w:t>
      </w:r>
    </w:p>
    <w:p w:rsidR="00377A9B" w:rsidRDefault="00377A9B">
      <w:pPr>
        <w:pStyle w:val="ConsPlusNormal"/>
        <w:jc w:val="both"/>
      </w:pPr>
    </w:p>
    <w:p w:rsidR="00377A9B" w:rsidRDefault="00377A9B">
      <w:pPr>
        <w:pStyle w:val="ConsPlusNormal"/>
        <w:ind w:firstLine="540"/>
        <w:jc w:val="both"/>
      </w:pPr>
      <w:r>
        <w:t>Бланки денежных чеков в выданных денежных чековых книжках должны иметь последовательную (сквозную) нумерацию.</w:t>
      </w:r>
    </w:p>
    <w:p w:rsidR="00377A9B" w:rsidRDefault="00377A9B">
      <w:pPr>
        <w:pStyle w:val="ConsPlusNormal"/>
        <w:spacing w:before="220"/>
        <w:ind w:firstLine="540"/>
        <w:jc w:val="both"/>
      </w:pPr>
      <w:r>
        <w:t>Подразделения Банка России и кредитные организации принимают денежные чековые книжки с оставшимися неиспользованными денежными чеками и корешками от территориального органа Федерального казначейства в случае:</w:t>
      </w:r>
    </w:p>
    <w:p w:rsidR="00377A9B" w:rsidRDefault="00377A9B">
      <w:pPr>
        <w:pStyle w:val="ConsPlusNormal"/>
        <w:spacing w:before="220"/>
        <w:ind w:firstLine="540"/>
        <w:jc w:val="both"/>
      </w:pPr>
      <w:r>
        <w:t>закрытия лицевых счетов организации в территориальном органе Федерального казначейства, финансовом органе, органе управления внебюджетным фондом;</w:t>
      </w:r>
    </w:p>
    <w:p w:rsidR="00377A9B" w:rsidRDefault="00377A9B">
      <w:pPr>
        <w:pStyle w:val="ConsPlusNormal"/>
        <w:spacing w:before="220"/>
        <w:ind w:firstLine="540"/>
        <w:jc w:val="both"/>
      </w:pPr>
      <w:r>
        <w:t>изменения наименования организации;</w:t>
      </w:r>
    </w:p>
    <w:p w:rsidR="00377A9B" w:rsidRDefault="00377A9B">
      <w:pPr>
        <w:pStyle w:val="ConsPlusNormal"/>
        <w:spacing w:before="220"/>
        <w:ind w:firstLine="540"/>
        <w:jc w:val="both"/>
      </w:pPr>
      <w:r>
        <w:t>закрытия или изменения номеров банковских счетов, предназначенных для выдачи и внесения наличных денег;</w:t>
      </w:r>
    </w:p>
    <w:p w:rsidR="00377A9B" w:rsidRDefault="00377A9B">
      <w:pPr>
        <w:pStyle w:val="ConsPlusNormal"/>
        <w:spacing w:before="220"/>
        <w:ind w:firstLine="540"/>
        <w:jc w:val="both"/>
      </w:pPr>
      <w:r>
        <w:t>изменения наименования территориального органа Федерального казначейства;</w:t>
      </w:r>
    </w:p>
    <w:p w:rsidR="00377A9B" w:rsidRDefault="00377A9B">
      <w:pPr>
        <w:pStyle w:val="ConsPlusNormal"/>
        <w:spacing w:before="220"/>
        <w:ind w:firstLine="540"/>
        <w:jc w:val="both"/>
      </w:pPr>
      <w:r>
        <w:t>реорганизации (ликвидации) территориального органа Федерального казначейства.</w:t>
      </w:r>
    </w:p>
    <w:p w:rsidR="00377A9B" w:rsidRDefault="00377A9B">
      <w:pPr>
        <w:pStyle w:val="ConsPlusNormal"/>
        <w:spacing w:before="220"/>
        <w:ind w:firstLine="540"/>
        <w:jc w:val="both"/>
      </w:pPr>
      <w:bookmarkStart w:id="0" w:name="P212"/>
      <w:bookmarkEnd w:id="0"/>
      <w:r>
        <w:t xml:space="preserve">2.4. Выдача наличных денег из кассы подразделения Банка России в случае представления территориальным органом Федерального казначейства в подразделение Банка России заявки на сдачу/получение наличных денег 0402108 на бумажном носителе по форме, приведенной в </w:t>
      </w:r>
      <w:r>
        <w:lastRenderedPageBreak/>
        <w:t>приложении 1 к Указанию Банка России N 5071-У, из кассы кредитной организации представителям организаций осуществляется по денежному чеку, оформленному с учетом следующего:</w:t>
      </w:r>
    </w:p>
    <w:p w:rsidR="00377A9B" w:rsidRDefault="00377A9B">
      <w:pPr>
        <w:pStyle w:val="ConsPlusNormal"/>
        <w:spacing w:before="220"/>
        <w:ind w:firstLine="540"/>
        <w:jc w:val="both"/>
      </w:pPr>
      <w:r>
        <w:t>2.4.1. На лицевой стороне денежного чека указываются полное или сокращенное наименование территориального органа Федерального казначейства, номер банковского счета, предназначенного для выдачи и внесения наличных денег, проставляются подписи должностных лиц территориального органа Федерального казначейства, наделенных правом подписи, и оттиск печати территориального органа Федерального казначейства в соответствии с карточкой с образцами подписей и оттиска печати.</w:t>
      </w:r>
    </w:p>
    <w:p w:rsidR="00377A9B" w:rsidRDefault="00377A9B">
      <w:pPr>
        <w:pStyle w:val="ConsPlusNormal"/>
        <w:spacing w:before="220"/>
        <w:ind w:firstLine="540"/>
        <w:jc w:val="both"/>
      </w:pPr>
      <w:r>
        <w:t>2.4.2. На оборотной стороне денежного чека указываются данные паспорта или иного документа, удостоверяющего личность представителя организации, полное или сокращенное наименование организации, направления выдачи наличных денег (за исключением организаций, которые в установленных законодательством Российской Федерации о государственной тайне случаях по условиям своей деятельности не расшифровывают свои расходы), в реквизите "Подписи" проставляются подписи должностных лиц территориального органа Федерального казначейства, наделенных правом подписи, в соответствии с карточкой с образцами подписей и оттиска печати. При этом в реквизите "Цели расхода" ("Направление выдачи") указываются направления выдачи наличных денег в соответствии с символами отчетности по форме 0409202 "Отчет о наличном денежном обороте", установленной приложением 1 к Указанию Банка России от 8 октября 2018 года N 4927-У "О перечне, формах и порядке составления и представления форм отчетности кредитных организаций в Центральный банк Российской Федерации" &lt;1&gt; (далее - отчет о наличном денежном обороте).</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13 декабря 2018 года, регистрационный N 52992, с изменениями, внесенными Указаниями Банка России от 20 ноября 2019 года N 5320-У (зарегистрировано Минюстом России 13 декабря 2019 года, регистрационный N 56796), от 12 мая 2020 года N 5456-У (зарегистрировано Минюстом России 18 июня 2020 года, регистрационный N 58705), от 10 августа 2020 года N 5526-У (зарегистрировано Минюстом России 30 сентября 2020 года, регистрационный N 60147), от 12 января 2021 года N 5705-У (зарегистрировано Минюстом России 15 апреля 2021 года, регистрационный N 63150), от 17 февраля 2021 года N 5736-У (зарегистрировано Минюстом России 26 марта 2021 года, регистрационный N 62892), от 20 апреля 2021 года N 5783-У (зарегистрировано Минюстом России 11 июня 2021 года, регистрационный N 63866), от 8 ноября 2021 года N 5986-У (зарегистрировано Минюстом России 14 декабря 2021 года, регистрационный N 66316), от 20 апреля 2022 года N 6121-У (зарегистрировано Минюстом России 27 июня 2022 года, регистрационный N 69018), от 22 сентября 2022 года N 6249-У (зарегистрировано Минюстом России 29 декабря 2022 года, регистрационный N 71886).</w:t>
      </w:r>
    </w:p>
    <w:p w:rsidR="00377A9B" w:rsidRDefault="00377A9B">
      <w:pPr>
        <w:pStyle w:val="ConsPlusNormal"/>
        <w:jc w:val="both"/>
      </w:pPr>
    </w:p>
    <w:p w:rsidR="00377A9B" w:rsidRDefault="00377A9B">
      <w:pPr>
        <w:pStyle w:val="ConsPlusNormal"/>
        <w:ind w:firstLine="540"/>
        <w:jc w:val="both"/>
      </w:pPr>
      <w:r>
        <w:t>2.5. При приеме денежного чека работником подразделения Банка России осуществляется проверка его оформления на соответствие требованиям, установленным пунктом 2.4 настоящего Положения, а также сверка наименования организации со Списком.</w:t>
      </w:r>
    </w:p>
    <w:p w:rsidR="00377A9B" w:rsidRDefault="00377A9B">
      <w:pPr>
        <w:pStyle w:val="ConsPlusNormal"/>
        <w:spacing w:before="220"/>
        <w:ind w:firstLine="540"/>
        <w:jc w:val="both"/>
      </w:pPr>
      <w:r>
        <w:t>При приеме денежного чека работником кредитной организации осуществляется проверка его оформления на соответствие требованиям, установленным пунктом 2.4 настоящего Положения, пунктом 1.6, подпунктами 1.7.8 и 1.7.9 пункта 1.7 части III приложения к Положению Банка России N 809-П, а также сверка наименования организации со Списком.</w:t>
      </w:r>
    </w:p>
    <w:p w:rsidR="00377A9B" w:rsidRDefault="00377A9B">
      <w:pPr>
        <w:pStyle w:val="ConsPlusNormal"/>
        <w:spacing w:before="220"/>
        <w:ind w:firstLine="540"/>
        <w:jc w:val="both"/>
      </w:pPr>
      <w:r>
        <w:t xml:space="preserve">2.6. Прием в кассу кредитной организации наличных денег, сумок с наличными деньгами от представителей организаций (инкассаторских работников) осуществляется по объявлениям на взнос наличными 0402001 (по препроводительным ведомостям к сумкам 0402300) в соответствии с требованиями, установленными Положением Банка России N 630-П и настоящим Положением, для зачисления на банковский счет, предназначенный для выдачи и внесения наличных денег, или банковский счет, входящий в состав единого казначейского счета, открытый территориальному </w:t>
      </w:r>
      <w:r>
        <w:lastRenderedPageBreak/>
        <w:t>органу Федерального казначейства.</w:t>
      </w:r>
    </w:p>
    <w:p w:rsidR="00377A9B" w:rsidRDefault="00377A9B">
      <w:pPr>
        <w:pStyle w:val="ConsPlusNormal"/>
        <w:spacing w:before="220"/>
        <w:ind w:firstLine="540"/>
        <w:jc w:val="both"/>
      </w:pPr>
      <w:r>
        <w:t>Прием наличных денег в кассы подразделений Банка России от представителей организаций в случае представления территориальным органом Федерального казначейства заявки на сдачу/получение наличных денег 0402108 на бумажном носителе осуществляется по объявлениям на взнос наличными 0402001 в соответствии с требованиями, установленными Указанием Банка России N 5071-У и настоящим Положением, для зачисления на банковский счет, предназначенный для выдачи и внесения наличных денег.</w:t>
      </w:r>
    </w:p>
    <w:p w:rsidR="00377A9B" w:rsidRDefault="00377A9B">
      <w:pPr>
        <w:pStyle w:val="ConsPlusNormal"/>
        <w:spacing w:before="220"/>
        <w:ind w:firstLine="540"/>
        <w:jc w:val="both"/>
      </w:pPr>
      <w:r>
        <w:t>Объявление на взнос наличными 0402001, препроводительная ведомость к сумке 0402300 составляются по формам, установленным приложениями 1 и 7 Указания Банка России от 30 июля 2014 года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&lt;1&gt;, и оформляются с учетом следующего:</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24 сентября 2014 года, регистрационный N 34110, с изменениями, внесенными Указанием Банка России от 28 сентября 2020 года N 5567-У (зарегистрировано Минюстом России 30 октября 2020 года, регистрационный N 60688).</w:t>
      </w:r>
    </w:p>
    <w:p w:rsidR="00377A9B" w:rsidRDefault="00377A9B">
      <w:pPr>
        <w:pStyle w:val="ConsPlusNormal"/>
        <w:jc w:val="both"/>
      </w:pPr>
    </w:p>
    <w:p w:rsidR="00377A9B" w:rsidRDefault="00377A9B">
      <w:pPr>
        <w:pStyle w:val="ConsPlusNormal"/>
        <w:ind w:firstLine="540"/>
        <w:jc w:val="both"/>
      </w:pPr>
      <w:r>
        <w:t>2.6.1. В реквизите "От кого" объявления на взнос наличными 0402001, препроводительной ведомости к сумке 0402300 указываются фамилия, имя, отчество (последнее - при наличии) представителя организации, сдающего наличные деньги. В случае сдачи сумки с наличными деньгами инкассаторскими работниками в реквизите "От кого" препроводительной ведомости к сумке 0402300 указывается полное или сокращенное наименование организации.</w:t>
      </w:r>
    </w:p>
    <w:p w:rsidR="00377A9B" w:rsidRDefault="00377A9B">
      <w:pPr>
        <w:pStyle w:val="ConsPlusNormal"/>
        <w:spacing w:before="220"/>
        <w:ind w:firstLine="540"/>
        <w:jc w:val="both"/>
      </w:pPr>
      <w:r>
        <w:t>2.6.2. В реквизите "Получатель" объявления на взнос наличными 0402001, препроводительной ведомости к сумке 0402300 в случае внесения наличных денег для зачисления на банковский счет, предназначенный для выдачи и внесения наличных денег, указываются полное или сокращенное наименование территориального органа Федерального казначейства, в скобках полное или сокращенное наименование организации, вносящей наличные деньги, а также номер казначейского счета, открытого территориальному органу Федерального казначейства, и номер лицевого счета организации, открытого в территориальном органе Федерального казначейства (номер казначейского счета, открытого финансовому органу, органу управления внебюджетным фондом в территориальном органе Федерального казначейства, и номер лицевого счета, открытого финансовому органу, органу управления внебюджетным фондом, если лицевой счет организации, являющейся участником бюджетного процесса, открыт в финансовом органе, органе управления внебюджетным фондом).</w:t>
      </w:r>
    </w:p>
    <w:p w:rsidR="00377A9B" w:rsidRDefault="00377A9B">
      <w:pPr>
        <w:pStyle w:val="ConsPlusNormal"/>
        <w:spacing w:before="220"/>
        <w:ind w:firstLine="540"/>
        <w:jc w:val="both"/>
      </w:pPr>
      <w:r>
        <w:t>При внесении в кассу кредитной организации наличных денег для зачисления на банковский счет, входящий в состав единого казначейского счета, открытый территориальному органу Федерального казначейства, в реквизите "Получатель" объявления на взнос наличными 0402001, препроводительной ведомости к сумке 0402300 указываются:</w:t>
      </w:r>
    </w:p>
    <w:p w:rsidR="00377A9B" w:rsidRDefault="00377A9B">
      <w:pPr>
        <w:pStyle w:val="ConsPlusNormal"/>
        <w:spacing w:before="220"/>
        <w:ind w:firstLine="540"/>
        <w:jc w:val="both"/>
      </w:pPr>
      <w:r>
        <w:t>в случае если казначейский счет открыт территориальному органу Федерального казначейства - полное или сокращенное наименование территориального органа Федерального казначейства, в скобках полное или сокращенное наименование организации, а также номер казначейского счета, открытого территориальному органу Федерального казначейства, и номер лицевого счета организации, вносящей наличные деньги;</w:t>
      </w:r>
    </w:p>
    <w:p w:rsidR="00377A9B" w:rsidRDefault="00377A9B">
      <w:pPr>
        <w:pStyle w:val="ConsPlusNormal"/>
        <w:spacing w:before="220"/>
        <w:ind w:firstLine="540"/>
        <w:jc w:val="both"/>
      </w:pPr>
      <w:r>
        <w:t xml:space="preserve">в случае если казначейский счет открыт финансовому органу, органу управления внебюджетным фондом - полное или сокращенное наименование финансового органа, органа </w:t>
      </w:r>
      <w:r>
        <w:lastRenderedPageBreak/>
        <w:t>управления внебюджетным фондом, в скобках полное или сокращенное наименование организации, а также номер казначейского счета, открытого финансовому органу, органу управления внебюджетным фондом в территориальном органе Федерального казначейства, и номер лицевого счета, открытого финансовому органу, органу управления внебюджетным фондом, если организация является участником бюджетного процесса.</w:t>
      </w:r>
    </w:p>
    <w:p w:rsidR="00377A9B" w:rsidRDefault="00377A9B">
      <w:pPr>
        <w:pStyle w:val="ConsPlusNormal"/>
        <w:spacing w:before="220"/>
        <w:ind w:firstLine="540"/>
        <w:jc w:val="both"/>
      </w:pPr>
      <w:r>
        <w:t>В случае внесения наличных денег, являющихся в соответствии с бюджетным законодательством Российской Федерации источником дополнительного бюджетного финансирования организации, в реквизите "Получатель" указываются полное или сокращенное наименование территориального органа Федерального казначейства, в скобках полное или сокращенное наименование администратора доходов бюджета, осуществляющего администрирование платежа в соответствии с бюджетным законодательством Российской Федерации, а также номер лицевого счета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наличием и содержанием информации, указываемой в скобках.</w:t>
      </w:r>
    </w:p>
    <w:p w:rsidR="00377A9B" w:rsidRDefault="00377A9B">
      <w:pPr>
        <w:pStyle w:val="ConsPlusNormal"/>
        <w:spacing w:before="220"/>
        <w:ind w:firstLine="540"/>
        <w:jc w:val="both"/>
      </w:pPr>
      <w:r>
        <w:t>2.6.3. В реквизите "ИНН" объявления на взнос наличными 0402001, препроводительной ведомости к сумке 0402300 указывается ИНН организации.</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содержанием информации, указываемой в реквизите "ИНН".</w:t>
      </w:r>
    </w:p>
    <w:p w:rsidR="00377A9B" w:rsidRDefault="00377A9B">
      <w:pPr>
        <w:pStyle w:val="ConsPlusNormal"/>
        <w:spacing w:before="220"/>
        <w:ind w:firstLine="540"/>
        <w:jc w:val="both"/>
      </w:pPr>
      <w:r>
        <w:t>2.6.4. В реквизите "Свободное поле" объявления на взнос наличными 0402001, препроводительной ведомости к сумке 0402300 указываются:</w:t>
      </w:r>
    </w:p>
    <w:p w:rsidR="00377A9B" w:rsidRDefault="00377A9B">
      <w:pPr>
        <w:pStyle w:val="ConsPlusNormal"/>
        <w:spacing w:before="220"/>
        <w:ind w:firstLine="540"/>
        <w:jc w:val="both"/>
      </w:pPr>
      <w:r>
        <w:t>КПП организации;</w:t>
      </w:r>
    </w:p>
    <w:p w:rsidR="00377A9B" w:rsidRDefault="00377A9B">
      <w:pPr>
        <w:pStyle w:val="ConsPlusNormal"/>
        <w:spacing w:before="220"/>
        <w:ind w:firstLine="540"/>
        <w:jc w:val="both"/>
      </w:pPr>
      <w:r>
        <w:t>код территории муниципального образования (межселенной территории) в соответствии с Общероссийским классификатором территорий муниципальных образований (далее - ОКТМО).</w:t>
      </w:r>
    </w:p>
    <w:p w:rsidR="00377A9B" w:rsidRDefault="00377A9B">
      <w:pPr>
        <w:pStyle w:val="ConsPlusNormal"/>
        <w:spacing w:before="220"/>
        <w:ind w:firstLine="540"/>
        <w:jc w:val="both"/>
      </w:pPr>
      <w:r>
        <w:t>Подразделения Банка России и кредитные организации не осуществляют контроль за содержанием информации, указываемой в реквизите "Свободное поле".</w:t>
      </w:r>
    </w:p>
    <w:p w:rsidR="00377A9B" w:rsidRDefault="00377A9B">
      <w:pPr>
        <w:pStyle w:val="ConsPlusNormal"/>
        <w:spacing w:before="220"/>
        <w:ind w:firstLine="540"/>
        <w:jc w:val="both"/>
      </w:pPr>
      <w:r>
        <w:t>2.6.5. В реквизите "Источник поступления" объявления на взнос наличными 0402001, препроводительной ведомости к сумке 0402300 указываются:</w:t>
      </w:r>
    </w:p>
    <w:p w:rsidR="00377A9B" w:rsidRDefault="00377A9B">
      <w:pPr>
        <w:pStyle w:val="ConsPlusNormal"/>
        <w:spacing w:before="220"/>
        <w:ind w:firstLine="540"/>
        <w:jc w:val="both"/>
      </w:pPr>
      <w:r>
        <w:t>источник поступления наличных денег в соответствии с символами отчета о наличном денежном обороте;</w:t>
      </w:r>
    </w:p>
    <w:p w:rsidR="00377A9B" w:rsidRDefault="00377A9B">
      <w:pPr>
        <w:pStyle w:val="ConsPlusNormal"/>
        <w:spacing w:before="220"/>
        <w:ind w:firstLine="540"/>
        <w:jc w:val="both"/>
      </w:pPr>
      <w:r>
        <w:t>коды бюджетной классификации Российской Федерации (коды операций) (за исключением операций, которые в соответствии с бюджетным законодательством Российской Федерации не подлежат учету по кодам бюджетной классификации Российской Федерации), по которым вносимые средства подлежат отражению на лицевом счете организации, открытом в территориальном органе Федерального казначейства, финансовом органе, органе управления внебюджетным фондом;</w:t>
      </w:r>
    </w:p>
    <w:p w:rsidR="00377A9B" w:rsidRDefault="00377A9B">
      <w:pPr>
        <w:pStyle w:val="ConsPlusNormal"/>
        <w:spacing w:before="220"/>
        <w:ind w:firstLine="540"/>
        <w:jc w:val="both"/>
      </w:pPr>
      <w:r>
        <w:t>информация в целях соблюдения порядка исполнения бюджета по расходам;</w:t>
      </w:r>
    </w:p>
    <w:p w:rsidR="00377A9B" w:rsidRDefault="00377A9B">
      <w:pPr>
        <w:pStyle w:val="ConsPlusNormal"/>
        <w:spacing w:before="220"/>
        <w:ind w:firstLine="540"/>
        <w:jc w:val="both"/>
      </w:pPr>
      <w:r>
        <w:t>информация в целях соблюдения порядков казначейского обслуживания.</w:t>
      </w:r>
    </w:p>
    <w:p w:rsidR="00377A9B" w:rsidRDefault="00377A9B">
      <w:pPr>
        <w:pStyle w:val="ConsPlusNormal"/>
        <w:spacing w:before="220"/>
        <w:ind w:firstLine="540"/>
        <w:jc w:val="both"/>
      </w:pPr>
      <w:r>
        <w:t>При внесении наличных денег, являющихся в соответствии с бюджетным законодательством Российской Федерации источником дополнительного бюджетного финансирования организации, в реквизите "Источник поступления" указываются код бюджетной классификации доходов (при этом все знаки одновременно не могут принимать значение "0" (ноль) и наименование вида средств - "средства дополнительного бюджетного финансирования".</w:t>
      </w:r>
    </w:p>
    <w:p w:rsidR="00377A9B" w:rsidRDefault="00377A9B">
      <w:pPr>
        <w:pStyle w:val="ConsPlusNormal"/>
        <w:spacing w:before="220"/>
        <w:ind w:firstLine="540"/>
        <w:jc w:val="both"/>
      </w:pPr>
      <w:r>
        <w:lastRenderedPageBreak/>
        <w:t>Подразделения Банка России и кредитные организации не осуществляют контроль за информацией, указываемой в реквизите "Источник поступления".</w:t>
      </w:r>
    </w:p>
    <w:p w:rsidR="00377A9B" w:rsidRDefault="00377A9B">
      <w:pPr>
        <w:pStyle w:val="ConsPlusNormal"/>
        <w:spacing w:before="220"/>
        <w:ind w:firstLine="540"/>
        <w:jc w:val="both"/>
      </w:pPr>
      <w:r>
        <w:t>2.6.6. В реквизите "символ" объявления 0402001, ордера 0402001, ведомости к сумке 0402300, накладной к сумке 0402300, квитанции к сумке 0402300 указываются соответствующие символы отчета о наличном денежном обороте.</w:t>
      </w:r>
    </w:p>
    <w:p w:rsidR="00377A9B" w:rsidRDefault="00377A9B">
      <w:pPr>
        <w:pStyle w:val="ConsPlusNormal"/>
        <w:spacing w:before="220"/>
        <w:ind w:firstLine="540"/>
        <w:jc w:val="both"/>
      </w:pPr>
      <w:r>
        <w:t>В случае указания в реквизите "символ" объявления 0402001, ордера 0402001 символа отчета о наличном денежном обороте, не соответствующего источнику поступления наличных денег, указанному в реквизите "Источник поступления" объявления на взнос наличными 0402001, работник подразделения Банка России или кредитной организации предлагает представителю организации заново заполнить объявление на взнос наличными 0402001. При этом первоначально оформленное объявление на взнос наличными 0402001 работник подразделения Банка России или кредитной организации перечеркивает, на обороте указывает причину его непринятия и ставит свою подпись, после чего возвращает первоначально оформленное объявление на взнос наличными 0402001 представителю организации.</w:t>
      </w:r>
    </w:p>
    <w:p w:rsidR="00377A9B" w:rsidRDefault="00377A9B">
      <w:pPr>
        <w:pStyle w:val="ConsPlusNonformat"/>
        <w:spacing w:before="200"/>
        <w:jc w:val="both"/>
      </w:pPr>
      <w:r>
        <w:t xml:space="preserve">    2.6.7. В реквизите "</w:t>
      </w:r>
      <w:proofErr w:type="spellStart"/>
      <w:r>
        <w:t>Вноситель</w:t>
      </w:r>
      <w:proofErr w:type="spellEnd"/>
      <w:r>
        <w:t xml:space="preserve"> ____________________" объявления 0402001,</w:t>
      </w:r>
    </w:p>
    <w:p w:rsidR="00377A9B" w:rsidRDefault="00377A9B">
      <w:pPr>
        <w:pStyle w:val="ConsPlusNonformat"/>
        <w:jc w:val="both"/>
      </w:pPr>
      <w:r>
        <w:t xml:space="preserve">                                       (подпись)</w:t>
      </w:r>
    </w:p>
    <w:p w:rsidR="00377A9B" w:rsidRDefault="00377A9B">
      <w:pPr>
        <w:pStyle w:val="ConsPlusNonformat"/>
        <w:jc w:val="both"/>
      </w:pPr>
      <w:r>
        <w:t>реквизите "Клиент ____________________ ___________________________________"</w:t>
      </w:r>
    </w:p>
    <w:p w:rsidR="00377A9B" w:rsidRDefault="00377A9B">
      <w:pPr>
        <w:pStyle w:val="ConsPlusNonformat"/>
        <w:jc w:val="both"/>
      </w:pPr>
      <w:r>
        <w:t xml:space="preserve">                        (</w:t>
      </w:r>
      <w:proofErr w:type="gramStart"/>
      <w:r>
        <w:t xml:space="preserve">подпись)   </w:t>
      </w:r>
      <w:proofErr w:type="gramEnd"/>
      <w:r>
        <w:t xml:space="preserve">          (фамилия, инициалы)</w:t>
      </w:r>
    </w:p>
    <w:p w:rsidR="00377A9B" w:rsidRDefault="00377A9B">
      <w:pPr>
        <w:pStyle w:val="ConsPlusNonformat"/>
        <w:jc w:val="both"/>
      </w:pPr>
      <w:r>
        <w:t>препроводительной ведомости к сумке 0402300 проставляется подпись вносящего</w:t>
      </w:r>
    </w:p>
    <w:p w:rsidR="00377A9B" w:rsidRDefault="00377A9B">
      <w:pPr>
        <w:pStyle w:val="ConsPlusNonformat"/>
        <w:jc w:val="both"/>
      </w:pPr>
      <w:r>
        <w:t>наличные деньги представителя организации. В случае сдачи сумки с наличными</w:t>
      </w:r>
    </w:p>
    <w:p w:rsidR="00377A9B" w:rsidRDefault="00377A9B">
      <w:pPr>
        <w:pStyle w:val="ConsPlusNonformat"/>
        <w:jc w:val="both"/>
      </w:pPr>
      <w:r>
        <w:t>деньгами инкассаторскими работниками в реквизите "Клиент __________________</w:t>
      </w:r>
    </w:p>
    <w:p w:rsidR="00377A9B" w:rsidRDefault="00377A9B">
      <w:pPr>
        <w:pStyle w:val="ConsPlusNonformat"/>
        <w:jc w:val="both"/>
      </w:pPr>
      <w:r>
        <w:t xml:space="preserve">                                                              (подпись)</w:t>
      </w:r>
    </w:p>
    <w:p w:rsidR="00377A9B" w:rsidRDefault="00377A9B">
      <w:pPr>
        <w:pStyle w:val="ConsPlusNonformat"/>
        <w:jc w:val="both"/>
      </w:pPr>
      <w:r>
        <w:t>______________________________" препроводительной ведомости к сумке 0402300</w:t>
      </w:r>
    </w:p>
    <w:p w:rsidR="00377A9B" w:rsidRDefault="00377A9B">
      <w:pPr>
        <w:pStyle w:val="ConsPlusNonformat"/>
        <w:jc w:val="both"/>
      </w:pPr>
      <w:r>
        <w:t xml:space="preserve">     (фамилия, инициалы)</w:t>
      </w:r>
    </w:p>
    <w:p w:rsidR="00377A9B" w:rsidRDefault="00377A9B">
      <w:pPr>
        <w:pStyle w:val="ConsPlusNonformat"/>
        <w:jc w:val="both"/>
      </w:pPr>
      <w:r>
        <w:t>проставляется подпись лица, формировавшего сумку с наличными деньгами.</w:t>
      </w:r>
    </w:p>
    <w:p w:rsidR="00377A9B" w:rsidRDefault="00377A9B">
      <w:pPr>
        <w:pStyle w:val="ConsPlusNormal"/>
        <w:ind w:firstLine="540"/>
        <w:jc w:val="both"/>
      </w:pPr>
      <w:r>
        <w:t>2.7. При представлении территориальными органами Федерального казначейства в кредитную организацию заявки в виде электронного документа, предусмотренной абзацем седьмым пункта 2.3 Положения Банка России N 630-П, или в подразделение Банка России заявки на сдачу/получение наличных денег 0402108 в виде электронного документа выдача наличных денег из кассы кредитной организации или подразделения Банка России представителю организации, прием наличных денег в кассу кредитной организации или подразделения Банка России от представителя организации осуществляются по расходному кассовому ордеру 0402009, приходному кассовому ордеру 0402008, формируемым работником кредитной организации или подразделения Банка России, без представления денежного чека, объявления на взнос наличными 0402001.</w:t>
      </w:r>
    </w:p>
    <w:p w:rsidR="00377A9B" w:rsidRDefault="00377A9B">
      <w:pPr>
        <w:pStyle w:val="ConsPlusNormal"/>
        <w:spacing w:before="220"/>
        <w:ind w:firstLine="540"/>
        <w:jc w:val="both"/>
      </w:pPr>
      <w:r>
        <w:t>2.7.1. Заявка в виде электронного документа, представляемая территориальными органами Федерального казначейства в кредитную организацию, оформляется в соответствии с требованиями, установленными абзацем восьмым пункта 2.3 Положения Банка России N 630-П.</w:t>
      </w:r>
    </w:p>
    <w:p w:rsidR="00377A9B" w:rsidRDefault="00377A9B">
      <w:pPr>
        <w:pStyle w:val="ConsPlusNormal"/>
        <w:spacing w:before="220"/>
        <w:ind w:firstLine="540"/>
        <w:jc w:val="both"/>
      </w:pPr>
      <w:bookmarkStart w:id="1" w:name="P261"/>
      <w:bookmarkEnd w:id="1"/>
      <w:r>
        <w:t>При указании наименования организации указывается полное или сокращенное наименование территориального органа Федерального казначейства, в скобках полное или сокращенное наименование организации, получающей наличные деньги, вносящей наличные деньги, а также:</w:t>
      </w:r>
    </w:p>
    <w:p w:rsidR="00377A9B" w:rsidRDefault="00377A9B">
      <w:pPr>
        <w:pStyle w:val="ConsPlusNormal"/>
        <w:spacing w:before="220"/>
        <w:ind w:firstLine="540"/>
        <w:jc w:val="both"/>
      </w:pPr>
      <w:r>
        <w:t>в случае если лицевой счет открыт в территориальном органе Федерального казначейства - номер лицевого счета организации;</w:t>
      </w:r>
    </w:p>
    <w:p w:rsidR="00377A9B" w:rsidRDefault="00377A9B">
      <w:pPr>
        <w:pStyle w:val="ConsPlusNormal"/>
        <w:spacing w:before="220"/>
        <w:ind w:firstLine="540"/>
        <w:jc w:val="both"/>
      </w:pPr>
      <w:bookmarkStart w:id="2" w:name="P263"/>
      <w:bookmarkEnd w:id="2"/>
      <w:r>
        <w:t>в случае если лицевой счет организации, являющейся участником бюджетного процесса, открыт в финансовом органе, органе управления внебюджетным фондом - номер лицевого счета финансового органа, органа управления внебюджетным фондом.</w:t>
      </w:r>
    </w:p>
    <w:p w:rsidR="00377A9B" w:rsidRDefault="00377A9B">
      <w:pPr>
        <w:pStyle w:val="ConsPlusNormal"/>
        <w:spacing w:before="220"/>
        <w:ind w:firstLine="540"/>
        <w:jc w:val="both"/>
      </w:pPr>
      <w:r>
        <w:t xml:space="preserve">2.7.2. Заявка на сдачу/получение наличных денег 0402108 на бумажном носителе или в виде электронного документа, представляемая территориальными органами Федерального </w:t>
      </w:r>
      <w:r>
        <w:lastRenderedPageBreak/>
        <w:t>казначейства в подразделение Банка России, составляется с учетом следующего:</w:t>
      </w:r>
    </w:p>
    <w:p w:rsidR="00377A9B" w:rsidRDefault="00377A9B">
      <w:pPr>
        <w:pStyle w:val="ConsPlusNormal"/>
        <w:spacing w:before="220"/>
        <w:ind w:firstLine="540"/>
        <w:jc w:val="both"/>
      </w:pPr>
      <w:bookmarkStart w:id="3" w:name="P265"/>
      <w:bookmarkEnd w:id="3"/>
      <w:r>
        <w:t>В поле, предназначенном для указания полного фирменного (сокращенного фирменного (при наличии) наименования кредитной организации, или полного (сокращенного) наименования филиала, или полного фирменного (сокращенного фирменного (при наличии) наименования кредитной организации (полного (сокращенного) наименования филиала) и наименования (при наличии) и учетного номера внутреннего структурного подразделения, присвоенного Банком России, полного (сокращенного) наименования организации, указываются полное или сокращенное наименование территориального органа Федерального казначейства, в скобках полное или сокращенное наименование организации, получающей наличные деньги, вносящей наличные деньги, а также:</w:t>
      </w:r>
    </w:p>
    <w:p w:rsidR="00377A9B" w:rsidRDefault="00377A9B">
      <w:pPr>
        <w:pStyle w:val="ConsPlusNormal"/>
        <w:spacing w:before="220"/>
        <w:ind w:firstLine="540"/>
        <w:jc w:val="both"/>
      </w:pPr>
      <w:r>
        <w:t>в случае если лицевой счет открыт в территориальном органе Федерального казначейства - номер лицевого счета организации;</w:t>
      </w:r>
    </w:p>
    <w:p w:rsidR="00377A9B" w:rsidRDefault="00377A9B">
      <w:pPr>
        <w:pStyle w:val="ConsPlusNormal"/>
        <w:spacing w:before="220"/>
        <w:ind w:firstLine="540"/>
        <w:jc w:val="both"/>
      </w:pPr>
      <w:bookmarkStart w:id="4" w:name="P267"/>
      <w:bookmarkEnd w:id="4"/>
      <w:r>
        <w:t>в случае если лицевой счет организации, являющейся участником бюджетного процесса, открыт в финансовом органе, органе управления внебюджетным фондом - номер лицевого счета финансового органа, органа управления внебюджетным фондом.</w:t>
      </w:r>
    </w:p>
    <w:p w:rsidR="00377A9B" w:rsidRDefault="00377A9B">
      <w:pPr>
        <w:pStyle w:val="ConsPlusNormal"/>
        <w:spacing w:before="220"/>
        <w:ind w:firstLine="540"/>
        <w:jc w:val="both"/>
      </w:pPr>
      <w:r>
        <w:t>2.7.3. Работник подразделения Банка России или кредитной организации осуществляет проверку оформления заявки на сдачу/получение наличных денег 0402108 в виде электронного документа, представленной в подразделение Банка России, или заявки в виде электронного документа, представленной в кредитную организацию, на соответствие требованиям, установленным настоящим Положением, а также сверку наименования организации, указанного в заявке на сдачу/получение наличных денег 0402108 в виде электронного документа или в заявке в виде электронного документа, со Списком.</w:t>
      </w:r>
    </w:p>
    <w:p w:rsidR="00377A9B" w:rsidRDefault="00377A9B">
      <w:pPr>
        <w:pStyle w:val="ConsPlusNormal"/>
        <w:spacing w:before="220"/>
        <w:ind w:firstLine="540"/>
        <w:jc w:val="both"/>
      </w:pPr>
      <w:r>
        <w:t>2.7.4. В расходном кассовом ордере 0402009 в реквизите "Выдать" указываются фамилия, имя, отчество (последнее - при наличии) лица, которому выдаются наличные деньги, в реквизите "Направление выдачи" кредитной организацией указывается информация, предусмотренная абзацами вторым - четвертым подпункта 2.7.1 настоящего пункта, подразделением Банка России - информация, предусмотренная абзацами вторым - четвертым подпункта 2.7.2 настоящего пункта.</w:t>
      </w:r>
    </w:p>
    <w:p w:rsidR="00377A9B" w:rsidRDefault="00377A9B">
      <w:pPr>
        <w:pStyle w:val="ConsPlusNormal"/>
        <w:spacing w:before="220"/>
        <w:ind w:firstLine="540"/>
        <w:jc w:val="both"/>
      </w:pPr>
      <w:r>
        <w:t>В приходном кассовом ордере 0402008 в реквизите "От кого" указываются фамилия, имя, отчество (последнее - при наличии) представителя организации, сдающего наличные деньги, в реквизите "Получатель" кредитной организацией указывается информация, предусмотренная абзацами вторым - четвертым подпункта 2.7.1 настоящего пункта, подразделением Банка России - информация, предусмотренная абзацами вторым - четвертым подпункта 2.7.2 настоящего пункта.</w:t>
      </w:r>
    </w:p>
    <w:p w:rsidR="00377A9B" w:rsidRDefault="00377A9B">
      <w:pPr>
        <w:pStyle w:val="ConsPlusNormal"/>
        <w:spacing w:before="220"/>
        <w:ind w:firstLine="540"/>
        <w:jc w:val="both"/>
      </w:pPr>
      <w:r>
        <w:t>2.8. Работа с денежными знаками Банка России, вызывающими сомнение в их платежеспособности (далее - сомнительные денежные знаки), выявленными при приеме наличных денег от представителя организации в подразделениях Банка России или кредитных организациях, при пересчете наличных денег из сумки, поступившей от организации, в кредитной организации, а также прием подразделениями Банка России или кредитными организациями на экспертизу сомнительных денежных знаков, выявленных организациями, осуществляются подразделениями Банка России в порядке, установленном Указанием Банка России N 5071-У и настоящим Положением, кредитными организациями - в порядке, установленном Положением Банка России N 630-П и настоящим Положением.</w:t>
      </w:r>
    </w:p>
    <w:p w:rsidR="00377A9B" w:rsidRDefault="00377A9B">
      <w:pPr>
        <w:pStyle w:val="ConsPlusNormal"/>
        <w:spacing w:before="220"/>
        <w:ind w:firstLine="540"/>
        <w:jc w:val="both"/>
      </w:pPr>
      <w:r>
        <w:t>В заявлении, оформляемом работником кредитной организации или организацией в соответствии с Положением Банка России N 630-П либо организацией в соответствии с Указанием Банка России N 5071-У для сдачи в кредитную организацию либо подразделение Банка России выявленных организацией сомнительных денежных знаков, на оборотной стороне указываются:</w:t>
      </w:r>
    </w:p>
    <w:p w:rsidR="00377A9B" w:rsidRDefault="00377A9B">
      <w:pPr>
        <w:pStyle w:val="ConsPlusNormal"/>
        <w:spacing w:before="220"/>
        <w:ind w:firstLine="540"/>
        <w:jc w:val="both"/>
      </w:pPr>
      <w:r>
        <w:t xml:space="preserve">номер банковского счета, открытый территориальному органу Федерального казначейства, </w:t>
      </w:r>
      <w:r>
        <w:lastRenderedPageBreak/>
        <w:t>на который в случае подтверждения платежеспособности направляемых на экспертизу сомнительных денежных знаков следует зачислить их сумму;</w:t>
      </w:r>
    </w:p>
    <w:p w:rsidR="00377A9B" w:rsidRDefault="00377A9B">
      <w:pPr>
        <w:pStyle w:val="ConsPlusNormal"/>
        <w:spacing w:before="220"/>
        <w:ind w:firstLine="540"/>
        <w:jc w:val="both"/>
      </w:pPr>
      <w:r>
        <w:t>коды бюджетной классификации Российской Федерации (коды операций) (за исключением операций, которые в соответствии с бюджетным законодательством Российской Федерации не подлежат учету по кодам бюджетной классификации Российской Федерации);</w:t>
      </w:r>
    </w:p>
    <w:p w:rsidR="00377A9B" w:rsidRDefault="00377A9B">
      <w:pPr>
        <w:pStyle w:val="ConsPlusNormal"/>
        <w:spacing w:before="220"/>
        <w:ind w:firstLine="540"/>
        <w:jc w:val="both"/>
      </w:pPr>
      <w:r>
        <w:t>лицевой счет организации, открытый в территориальном органе Федерального казначейства (лицевой счет финансового органа, органа управления внебюджетным фондом, если лицевой счет организации, являющейся участником бюджетного процесса, открыт в финансовом органе, органе управления внебюджетным фондом), при внесении наличных денег на банковский счет, предназначенный для выдачи и внесения наличных денег;</w:t>
      </w:r>
    </w:p>
    <w:p w:rsidR="00377A9B" w:rsidRDefault="00377A9B">
      <w:pPr>
        <w:pStyle w:val="ConsPlusNormal"/>
        <w:spacing w:before="220"/>
        <w:ind w:firstLine="540"/>
        <w:jc w:val="both"/>
      </w:pPr>
      <w:r>
        <w:t>лицевой счет организации, если указанный счет открыт в территориальном органе Федерального казначейства, при внесении в кассу кредитной организации наличных денег для зачисления на банковский счет, входящий в состав единого казначейского счета, открытый территориальному органу Федерального казначейства;</w:t>
      </w:r>
    </w:p>
    <w:p w:rsidR="00377A9B" w:rsidRDefault="00377A9B">
      <w:pPr>
        <w:pStyle w:val="ConsPlusNormal"/>
        <w:spacing w:before="220"/>
        <w:ind w:firstLine="540"/>
        <w:jc w:val="both"/>
      </w:pPr>
      <w:r>
        <w:t>лицевой счет финансового органа, органа управления внебюджетным фондом, если лицевой счет организации, являющейся участником бюджетного процесса, открыт в финансовом органе, органе управления внебюджетным фондом, при внесении в кассу кредитной организации наличных денег для зачисления на банковский счет, входящий в состав единого казначейского счета, открытый территориальному органу Федерального казначейства;</w:t>
      </w:r>
    </w:p>
    <w:p w:rsidR="00377A9B" w:rsidRDefault="00377A9B">
      <w:pPr>
        <w:pStyle w:val="ConsPlusNormal"/>
        <w:spacing w:before="220"/>
        <w:ind w:firstLine="540"/>
        <w:jc w:val="both"/>
      </w:pPr>
      <w:r>
        <w:t>ИНН организации;</w:t>
      </w:r>
    </w:p>
    <w:p w:rsidR="00377A9B" w:rsidRDefault="00377A9B">
      <w:pPr>
        <w:pStyle w:val="ConsPlusNormal"/>
        <w:spacing w:before="220"/>
        <w:ind w:firstLine="540"/>
        <w:jc w:val="both"/>
      </w:pPr>
      <w:r>
        <w:t>КПП организации;</w:t>
      </w:r>
    </w:p>
    <w:p w:rsidR="00377A9B" w:rsidRDefault="00377A9B">
      <w:pPr>
        <w:pStyle w:val="ConsPlusNormal"/>
        <w:spacing w:before="220"/>
        <w:ind w:firstLine="540"/>
        <w:jc w:val="both"/>
      </w:pPr>
      <w:r>
        <w:t>код территории муниципального образования (межселенной территории) в соответствии с ОКТМО;</w:t>
      </w:r>
    </w:p>
    <w:p w:rsidR="00377A9B" w:rsidRDefault="00377A9B">
      <w:pPr>
        <w:pStyle w:val="ConsPlusNormal"/>
        <w:spacing w:before="220"/>
        <w:ind w:firstLine="540"/>
        <w:jc w:val="both"/>
      </w:pPr>
      <w:r>
        <w:t>информация в целях соблюдения порядка исполнения бюджета по расходам;</w:t>
      </w:r>
    </w:p>
    <w:p w:rsidR="00377A9B" w:rsidRDefault="00377A9B">
      <w:pPr>
        <w:pStyle w:val="ConsPlusNormal"/>
        <w:spacing w:before="220"/>
        <w:ind w:firstLine="540"/>
        <w:jc w:val="both"/>
      </w:pPr>
      <w:r>
        <w:t>информация в целях соблюдения порядков казначейского обслуживания.</w:t>
      </w:r>
    </w:p>
    <w:p w:rsidR="00377A9B" w:rsidRDefault="00377A9B">
      <w:pPr>
        <w:pStyle w:val="ConsPlusNormal"/>
        <w:spacing w:before="220"/>
        <w:ind w:firstLine="540"/>
        <w:jc w:val="both"/>
      </w:pPr>
      <w:r>
        <w:t>Копия заявления направляется подразделением Банка России или кредитной организацией в территориальный орган Федерального казначейства не позднее рабочего дня, следующего за днем зачисления (перевода) суммы сомнительных денежных знаков, признанных по результатам экспертизы платежеспособными, на банковский счет, открытый территориальному органу Федерального казначейства.</w:t>
      </w:r>
    </w:p>
    <w:p w:rsidR="00377A9B" w:rsidRDefault="00377A9B">
      <w:pPr>
        <w:pStyle w:val="ConsPlusNormal"/>
        <w:spacing w:before="220"/>
        <w:ind w:firstLine="540"/>
        <w:jc w:val="both"/>
      </w:pPr>
      <w:r>
        <w:t>В случае выявления в подразделении Банка России или кредитной организации при приеме наличных денег от представителя организации сомнительных денежных знаков работник подразделения Банка России или кредитной организации либо представитель организации оформляет в двух экземплярах заявление в произвольной форме, в котором указывает:</w:t>
      </w:r>
    </w:p>
    <w:p w:rsidR="00377A9B" w:rsidRDefault="00377A9B">
      <w:pPr>
        <w:pStyle w:val="ConsPlusNormal"/>
        <w:spacing w:before="220"/>
        <w:ind w:firstLine="540"/>
        <w:jc w:val="both"/>
      </w:pPr>
      <w:bookmarkStart w:id="5" w:name="P285"/>
      <w:bookmarkEnd w:id="5"/>
      <w:r>
        <w:t>сумму сомнительных денежных знаков;</w:t>
      </w:r>
    </w:p>
    <w:p w:rsidR="00377A9B" w:rsidRDefault="00377A9B">
      <w:pPr>
        <w:pStyle w:val="ConsPlusNormal"/>
        <w:spacing w:before="220"/>
        <w:ind w:firstLine="540"/>
        <w:jc w:val="both"/>
      </w:pPr>
      <w:r>
        <w:t>номер банковского счета, открытый территориальному органу Федерального казначейства, на который в случае подтверждения платежеспособности направляемых на экспертизу сомнительных денежных знаков следует зачислить их сумму;</w:t>
      </w:r>
    </w:p>
    <w:p w:rsidR="00377A9B" w:rsidRDefault="00377A9B">
      <w:pPr>
        <w:pStyle w:val="ConsPlusNormal"/>
        <w:spacing w:before="220"/>
        <w:ind w:firstLine="540"/>
        <w:jc w:val="both"/>
      </w:pPr>
      <w:r>
        <w:t xml:space="preserve">лицевой счет организации, открытый в территориальном органе Федерального казначейства (лицевой счет финансового органа, органа управления внебюджетным фондом, если лицевой счет организации, являющейся участником бюджетного процесса, открыт в финансовом органе, органе управления внебюджетным фондом), при внесении наличных денег на банковский счет, </w:t>
      </w:r>
      <w:r>
        <w:lastRenderedPageBreak/>
        <w:t>предназначенный для выдачи и внесения наличных денег;</w:t>
      </w:r>
    </w:p>
    <w:p w:rsidR="00377A9B" w:rsidRDefault="00377A9B">
      <w:pPr>
        <w:pStyle w:val="ConsPlusNormal"/>
        <w:spacing w:before="220"/>
        <w:ind w:firstLine="540"/>
        <w:jc w:val="both"/>
      </w:pPr>
      <w:r>
        <w:t>лицевой счет организации, если указанный счет открыт в территориальном органе Федерального казначейства, при внесении в кассу кредитной организации наличных денег для зачисления на банковский счет, входящий в состав единого казначейского счета, открытый территориальному органу Федерального казначейства;</w:t>
      </w:r>
    </w:p>
    <w:p w:rsidR="00377A9B" w:rsidRDefault="00377A9B">
      <w:pPr>
        <w:pStyle w:val="ConsPlusNormal"/>
        <w:spacing w:before="220"/>
        <w:ind w:firstLine="540"/>
        <w:jc w:val="both"/>
      </w:pPr>
      <w:r>
        <w:t>лицевой счет финансового органа, органа управления внебюджетным фондом, если лицевой счет организации, являющейся участником бюджетного процесса, открыт в финансовом органе, органе управления внебюджетным фондом, при внесении в кассу кредитной организации наличных денег для зачисления на банковский счет, входящий в состав единого казначейского счета, открытый территориальному органу Федерального казначейства;</w:t>
      </w:r>
    </w:p>
    <w:p w:rsidR="00377A9B" w:rsidRDefault="00377A9B">
      <w:pPr>
        <w:pStyle w:val="ConsPlusNormal"/>
        <w:spacing w:before="220"/>
        <w:ind w:firstLine="540"/>
        <w:jc w:val="both"/>
      </w:pPr>
      <w:r>
        <w:t>ИНН организации;</w:t>
      </w:r>
    </w:p>
    <w:p w:rsidR="00377A9B" w:rsidRDefault="00377A9B">
      <w:pPr>
        <w:pStyle w:val="ConsPlusNormal"/>
        <w:spacing w:before="220"/>
        <w:ind w:firstLine="540"/>
        <w:jc w:val="both"/>
      </w:pPr>
      <w:r>
        <w:t>КПП организации;</w:t>
      </w:r>
    </w:p>
    <w:p w:rsidR="00377A9B" w:rsidRDefault="00377A9B">
      <w:pPr>
        <w:pStyle w:val="ConsPlusNormal"/>
        <w:spacing w:before="220"/>
        <w:ind w:firstLine="540"/>
        <w:jc w:val="both"/>
      </w:pPr>
      <w:r>
        <w:t>код территории муниципального образования (межселенной территории) в соответствии с ОКТМО;</w:t>
      </w:r>
    </w:p>
    <w:p w:rsidR="00377A9B" w:rsidRDefault="00377A9B">
      <w:pPr>
        <w:pStyle w:val="ConsPlusNormal"/>
        <w:spacing w:before="220"/>
        <w:ind w:firstLine="540"/>
        <w:jc w:val="both"/>
      </w:pPr>
      <w:r>
        <w:t>коды бюджетной классификации Российской Федерации (коды операций) (за исключением операций, которые в соответствии с бюджетным законодательством Российской Федерации не подлежат учету по кодам бюджетной классификации Российской Федерации);</w:t>
      </w:r>
    </w:p>
    <w:p w:rsidR="00377A9B" w:rsidRDefault="00377A9B">
      <w:pPr>
        <w:pStyle w:val="ConsPlusNormal"/>
        <w:spacing w:before="220"/>
        <w:ind w:firstLine="540"/>
        <w:jc w:val="both"/>
      </w:pPr>
      <w:r>
        <w:t>информацию в целях соблюдения порядка исполнения бюджета по расходам;</w:t>
      </w:r>
    </w:p>
    <w:p w:rsidR="00377A9B" w:rsidRDefault="00377A9B">
      <w:pPr>
        <w:pStyle w:val="ConsPlusNormal"/>
        <w:spacing w:before="220"/>
        <w:ind w:firstLine="540"/>
        <w:jc w:val="both"/>
      </w:pPr>
      <w:bookmarkStart w:id="6" w:name="P295"/>
      <w:bookmarkEnd w:id="6"/>
      <w:r>
        <w:t>информацию в целях соблюдения порядков казначейского обслуживания.</w:t>
      </w:r>
    </w:p>
    <w:p w:rsidR="00377A9B" w:rsidRDefault="00377A9B">
      <w:pPr>
        <w:pStyle w:val="ConsPlusNormal"/>
        <w:spacing w:before="220"/>
        <w:ind w:firstLine="540"/>
        <w:jc w:val="both"/>
      </w:pPr>
      <w:r>
        <w:t>По решению представителя организации представитель организации указывает в заявлении дополнительные реквизиты, помимо предусмотренных абзацами пятнадцатым - двадцать пятым настоящего пункта.</w:t>
      </w:r>
    </w:p>
    <w:p w:rsidR="00377A9B" w:rsidRDefault="00377A9B">
      <w:pPr>
        <w:pStyle w:val="ConsPlusNormal"/>
        <w:spacing w:before="220"/>
        <w:ind w:firstLine="540"/>
        <w:jc w:val="both"/>
      </w:pPr>
      <w:r>
        <w:t>Заявление подписывается представителем организации с указанием наименования его должности, фамилии и инициалов. Один экземпляр заявления остается в подразделении Банка России или кредитной организации, второй направляется подразделением Банка России или кредитной организацией в территориальный орган Федерального казначейства не позднее рабочего дня, следующего за днем зачисления (перевода) суммы сомнительных денежных знаков, признанных по результатам экспертизы платежеспособными, на банковский счет, открытый территориальному органу Федерального казначейства.</w:t>
      </w:r>
    </w:p>
    <w:p w:rsidR="00377A9B" w:rsidRDefault="00377A9B">
      <w:pPr>
        <w:pStyle w:val="ConsPlusNormal"/>
        <w:spacing w:before="220"/>
        <w:ind w:firstLine="540"/>
        <w:jc w:val="both"/>
      </w:pPr>
      <w:r>
        <w:t>В случае выявления сомнительных денежных знаков в кредитной организации при пересчете наличных денег из сумки, поступившей от организации, копия ведомости к сумке 0402300 направляется кредитной организацией в территориальный орган Федерального казначейства не позднее рабочего дня, следующего за днем зачисления суммы сомнительных денежных знаков, признанных по результатам экспертизы платежеспособными, на банковский счет, открытый территориальному органу Федерального казначейства.</w:t>
      </w:r>
    </w:p>
    <w:p w:rsidR="00377A9B" w:rsidRDefault="00377A9B">
      <w:pPr>
        <w:pStyle w:val="ConsPlusNormal"/>
        <w:spacing w:before="220"/>
        <w:ind w:firstLine="540"/>
        <w:jc w:val="both"/>
      </w:pPr>
      <w:r>
        <w:t>2.9. Сдача наличных денег организацией для зачисления сумм денежных средств на банковские счета, предназначенные для выдачи и внесения наличных денег, через устройства, функционирующие в автоматическом режиме и предназначенные для приема наличных денег от организаций (далее - автоматические приемные устройства), осуществляется в порядке, установленном Положением Банка России N 630-П.</w:t>
      </w:r>
    </w:p>
    <w:p w:rsidR="00377A9B" w:rsidRDefault="00377A9B">
      <w:pPr>
        <w:pStyle w:val="ConsPlusNormal"/>
        <w:spacing w:before="220"/>
        <w:ind w:firstLine="540"/>
        <w:jc w:val="both"/>
      </w:pPr>
      <w:r>
        <w:t xml:space="preserve">В случае внесения наличных денег организациями с применением автоматических приемных устройств распечатка автоматического приемного устройства, подтверждающая проведение операции по сдаче наличных денег для зачисления суммы денежных средств на банковский счет, </w:t>
      </w:r>
      <w:r>
        <w:lastRenderedPageBreak/>
        <w:t>помимо реквизитов, предусмотренных Положением Банка России N 630-П, содержит следующую дополнительную информацию:</w:t>
      </w:r>
    </w:p>
    <w:p w:rsidR="00377A9B" w:rsidRDefault="00377A9B">
      <w:pPr>
        <w:pStyle w:val="ConsPlusNormal"/>
        <w:spacing w:before="220"/>
        <w:ind w:firstLine="540"/>
        <w:jc w:val="both"/>
      </w:pPr>
      <w:r>
        <w:t>ИНН организации;</w:t>
      </w:r>
    </w:p>
    <w:p w:rsidR="00377A9B" w:rsidRDefault="00377A9B">
      <w:pPr>
        <w:pStyle w:val="ConsPlusNormal"/>
        <w:spacing w:before="220"/>
        <w:ind w:firstLine="540"/>
        <w:jc w:val="both"/>
      </w:pPr>
      <w:r>
        <w:t>КПП организации;</w:t>
      </w:r>
    </w:p>
    <w:p w:rsidR="00377A9B" w:rsidRDefault="00377A9B">
      <w:pPr>
        <w:pStyle w:val="ConsPlusNormal"/>
        <w:spacing w:before="220"/>
        <w:ind w:firstLine="540"/>
        <w:jc w:val="both"/>
      </w:pPr>
      <w:r>
        <w:t>код территории муниципального образования (межселенной территории) в соответствии с ОКТМО;</w:t>
      </w:r>
    </w:p>
    <w:p w:rsidR="00377A9B" w:rsidRDefault="00377A9B">
      <w:pPr>
        <w:pStyle w:val="ConsPlusNormal"/>
        <w:spacing w:before="220"/>
        <w:ind w:firstLine="540"/>
        <w:jc w:val="both"/>
      </w:pPr>
      <w:r>
        <w:t>коды бюджетной классификации Российской Федерации (коды операций) (за исключением операций, которые в соответствии с бюджетным законодательством Российской Федерации не подлежат учету по кодам бюджетной классификации Российской Федерации).</w:t>
      </w:r>
    </w:p>
    <w:p w:rsidR="00377A9B" w:rsidRDefault="00377A9B">
      <w:pPr>
        <w:pStyle w:val="ConsPlusNormal"/>
        <w:spacing w:before="220"/>
        <w:ind w:firstLine="540"/>
        <w:jc w:val="both"/>
      </w:pPr>
      <w:r>
        <w:t>2.10. Выдача наличной иностранной валюты организациям, прием наличной иностранной валюты от организаций производятся в соответствии с требованиями, установленными Указанием Банка России от 30 января 2020 года N 5396-У "О порядке ведения кассовых операций с наличной иностранной валютой в уполномоченных банках на территории Российской Федерации" &lt;1&gt; и настоящим Положением, в пределах имеющегося остатка денежных средств на банковском счете территориального органа Федерального казначейства, предназначенном для выдачи и внесения наличных денег, на начало операционного дня или, при возможности, на момент выдачи в соответствии с графиком кассового обслуживания организаций.</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&lt;1&gt; Зарегистрировано Минюстом России 23 апреля 2020 года, регистрационный N 58200.</w:t>
      </w:r>
    </w:p>
    <w:p w:rsidR="00377A9B" w:rsidRDefault="00377A9B">
      <w:pPr>
        <w:pStyle w:val="ConsPlusNormal"/>
        <w:jc w:val="both"/>
      </w:pPr>
    </w:p>
    <w:p w:rsidR="00377A9B" w:rsidRDefault="00377A9B">
      <w:pPr>
        <w:pStyle w:val="ConsPlusTitle"/>
        <w:ind w:firstLine="540"/>
        <w:jc w:val="both"/>
        <w:outlineLvl w:val="0"/>
      </w:pPr>
      <w:r>
        <w:t>Глава 3. Заключительные положения</w:t>
      </w:r>
    </w:p>
    <w:p w:rsidR="00377A9B" w:rsidRDefault="00377A9B">
      <w:pPr>
        <w:pStyle w:val="ConsPlusNormal"/>
        <w:ind w:firstLine="540"/>
        <w:jc w:val="both"/>
      </w:pPr>
    </w:p>
    <w:p w:rsidR="00377A9B" w:rsidRDefault="00377A9B">
      <w:pPr>
        <w:pStyle w:val="ConsPlusNormal"/>
        <w:ind w:firstLine="540"/>
        <w:jc w:val="both"/>
      </w:pPr>
      <w:r>
        <w:t>3.1. Настоящее Положение вступает в силу по истечении 10 дней после дня его официального опубликования.</w:t>
      </w:r>
    </w:p>
    <w:p w:rsidR="00377A9B" w:rsidRDefault="00377A9B">
      <w:pPr>
        <w:pStyle w:val="ConsPlusNormal"/>
        <w:spacing w:before="220"/>
        <w:ind w:firstLine="540"/>
        <w:jc w:val="both"/>
      </w:pPr>
      <w:r>
        <w:t>3.2. Со дня вступления в силу настоящего Положения признать утратившими силу:</w:t>
      </w:r>
    </w:p>
    <w:p w:rsidR="00377A9B" w:rsidRDefault="00377A9B">
      <w:pPr>
        <w:pStyle w:val="ConsPlusNormal"/>
        <w:spacing w:before="220"/>
        <w:ind w:firstLine="540"/>
        <w:jc w:val="both"/>
      </w:pPr>
      <w:r>
        <w:t>Положение Банка России от 6 октября 2020 года N 735-П "О ведении Банком России и кредитными организациями (филиалами) банковских счетов территориальных органов Федерального казначейства" &lt;2&gt;;</w:t>
      </w:r>
    </w:p>
    <w:p w:rsidR="00377A9B" w:rsidRDefault="00377A9B">
      <w:pPr>
        <w:pStyle w:val="ConsPlusNormal"/>
        <w:spacing w:before="220"/>
        <w:ind w:firstLine="540"/>
        <w:jc w:val="both"/>
      </w:pPr>
      <w:r>
        <w:t>--------------------------------</w:t>
      </w:r>
    </w:p>
    <w:p w:rsidR="00377A9B" w:rsidRDefault="00377A9B">
      <w:pPr>
        <w:pStyle w:val="ConsPlusNormal"/>
        <w:spacing w:before="220"/>
        <w:ind w:firstLine="540"/>
        <w:jc w:val="both"/>
      </w:pPr>
      <w:r>
        <w:t>&lt;2&gt; Зарегистрировано Минюстом России 5 ноября 2020 года, регистрационный N 60761.</w:t>
      </w:r>
    </w:p>
    <w:p w:rsidR="00377A9B" w:rsidRDefault="00377A9B">
      <w:pPr>
        <w:pStyle w:val="ConsPlusNormal"/>
        <w:jc w:val="both"/>
      </w:pPr>
    </w:p>
    <w:p w:rsidR="00377A9B" w:rsidRDefault="00377A9B">
      <w:pPr>
        <w:pStyle w:val="ConsPlusNormal"/>
        <w:ind w:firstLine="540"/>
        <w:jc w:val="both"/>
      </w:pPr>
      <w:r>
        <w:t>Указание Банка России от 25 марта 2021 года N 5755-У "О внесении изменения в пункт 1.1 Положения Банка России от 6 октября 2020 года N 735-П "О ведении Банком России и кредитными организациями (филиалами) банковских счетов территориальных органов Федерального казначейства" &lt;1&gt;.</w:t>
      </w:r>
    </w:p>
    <w:p w:rsidR="00377A9B" w:rsidRDefault="00377A9B">
      <w:pPr>
        <w:pStyle w:val="ConsPlusNormal"/>
        <w:spacing w:before="220"/>
        <w:ind w:firstLine="540"/>
        <w:jc w:val="both"/>
      </w:pPr>
      <w:r>
        <w:t>--------------------------------</w:t>
      </w:r>
    </w:p>
    <w:p w:rsidR="00377A9B" w:rsidRPr="00377A9B" w:rsidRDefault="00377A9B">
      <w:pPr>
        <w:pStyle w:val="ConsPlusNormal"/>
        <w:spacing w:before="220"/>
        <w:ind w:firstLine="540"/>
        <w:jc w:val="both"/>
        <w:rPr>
          <w:sz w:val="18"/>
          <w:szCs w:val="18"/>
        </w:rPr>
      </w:pPr>
      <w:r w:rsidRPr="00377A9B">
        <w:rPr>
          <w:sz w:val="18"/>
          <w:szCs w:val="18"/>
        </w:rPr>
        <w:t>&lt;1&gt; Зарегистрировано Минюстом России 29 апреля 2021 года, регистрационный N 63311.</w:t>
      </w:r>
    </w:p>
    <w:p w:rsidR="00377A9B" w:rsidRPr="00377A9B" w:rsidRDefault="00377A9B">
      <w:pPr>
        <w:pStyle w:val="ConsPlusNormal"/>
        <w:jc w:val="both"/>
        <w:rPr>
          <w:sz w:val="18"/>
          <w:szCs w:val="18"/>
        </w:rPr>
      </w:pPr>
    </w:p>
    <w:p w:rsidR="00377A9B" w:rsidRPr="00377A9B" w:rsidRDefault="00377A9B">
      <w:pPr>
        <w:pStyle w:val="ConsPlusNormal"/>
        <w:jc w:val="right"/>
        <w:rPr>
          <w:sz w:val="18"/>
          <w:szCs w:val="18"/>
        </w:rPr>
      </w:pPr>
      <w:r w:rsidRPr="00377A9B">
        <w:rPr>
          <w:sz w:val="18"/>
          <w:szCs w:val="18"/>
        </w:rPr>
        <w:t>Председатель Центрального банка</w:t>
      </w:r>
    </w:p>
    <w:p w:rsidR="00377A9B" w:rsidRPr="00377A9B" w:rsidRDefault="00377A9B">
      <w:pPr>
        <w:pStyle w:val="ConsPlusNormal"/>
        <w:jc w:val="right"/>
        <w:rPr>
          <w:sz w:val="18"/>
          <w:szCs w:val="18"/>
        </w:rPr>
      </w:pPr>
      <w:r w:rsidRPr="00377A9B">
        <w:rPr>
          <w:sz w:val="18"/>
          <w:szCs w:val="18"/>
        </w:rPr>
        <w:t>Российской Федерации</w:t>
      </w:r>
    </w:p>
    <w:p w:rsidR="00377A9B" w:rsidRPr="00377A9B" w:rsidRDefault="00377A9B">
      <w:pPr>
        <w:pStyle w:val="ConsPlusNormal"/>
        <w:jc w:val="right"/>
        <w:rPr>
          <w:sz w:val="18"/>
          <w:szCs w:val="18"/>
        </w:rPr>
      </w:pPr>
      <w:r w:rsidRPr="00377A9B">
        <w:rPr>
          <w:sz w:val="18"/>
          <w:szCs w:val="18"/>
        </w:rPr>
        <w:t>Э.С.НАБИУЛЛИНА</w:t>
      </w:r>
    </w:p>
    <w:p w:rsidR="00377A9B" w:rsidRPr="00377A9B" w:rsidRDefault="00377A9B">
      <w:pPr>
        <w:pStyle w:val="ConsPlusNormal"/>
        <w:jc w:val="right"/>
        <w:rPr>
          <w:sz w:val="18"/>
          <w:szCs w:val="18"/>
        </w:rPr>
      </w:pPr>
    </w:p>
    <w:p w:rsidR="00377A9B" w:rsidRPr="00377A9B" w:rsidRDefault="00377A9B">
      <w:pPr>
        <w:pStyle w:val="ConsPlusNormal"/>
        <w:jc w:val="right"/>
        <w:rPr>
          <w:sz w:val="18"/>
          <w:szCs w:val="18"/>
        </w:rPr>
      </w:pPr>
      <w:r w:rsidRPr="00377A9B">
        <w:rPr>
          <w:sz w:val="18"/>
          <w:szCs w:val="18"/>
        </w:rPr>
        <w:t>Согласовано</w:t>
      </w:r>
    </w:p>
    <w:p w:rsidR="00377A9B" w:rsidRPr="00377A9B" w:rsidRDefault="00377A9B">
      <w:pPr>
        <w:pStyle w:val="ConsPlusNormal"/>
        <w:jc w:val="right"/>
        <w:rPr>
          <w:sz w:val="18"/>
          <w:szCs w:val="18"/>
        </w:rPr>
      </w:pPr>
      <w:r w:rsidRPr="00377A9B">
        <w:rPr>
          <w:sz w:val="18"/>
          <w:szCs w:val="18"/>
        </w:rPr>
        <w:t>Руководитель Федерального казначейства</w:t>
      </w:r>
    </w:p>
    <w:p w:rsidR="00772467" w:rsidRPr="00377A9B" w:rsidRDefault="00377A9B" w:rsidP="00377A9B">
      <w:pPr>
        <w:pStyle w:val="ConsPlusNormal"/>
        <w:jc w:val="right"/>
        <w:rPr>
          <w:sz w:val="18"/>
          <w:szCs w:val="18"/>
        </w:rPr>
      </w:pPr>
      <w:r w:rsidRPr="00377A9B">
        <w:rPr>
          <w:sz w:val="18"/>
          <w:szCs w:val="18"/>
        </w:rPr>
        <w:t>Р.Е.АРТЮХИН</w:t>
      </w:r>
      <w:bookmarkStart w:id="7" w:name="_GoBack"/>
      <w:bookmarkEnd w:id="7"/>
    </w:p>
    <w:sectPr w:rsidR="00772467" w:rsidRPr="00377A9B" w:rsidSect="00B67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9B"/>
    <w:rsid w:val="00377A9B"/>
    <w:rsid w:val="0077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DA1FD04-E2F3-443C-A467-CC68D83A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A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7A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7A9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77A9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10423</Words>
  <Characters>59415</Characters>
  <Application>Microsoft Office Word</Application>
  <DocSecurity>0</DocSecurity>
  <Lines>495</Lines>
  <Paragraphs>139</Paragraphs>
  <ScaleCrop>false</ScaleCrop>
  <Company/>
  <LinksUpToDate>false</LinksUpToDate>
  <CharactersWithSpaces>69699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Поняева Алена Владимировна</dc:creator>
  <cp:keywords/>
  <dc:description/>
  <cp:lastModifiedBy>Поняева Алена Владимировна</cp:lastModifiedBy>
  <cp:revision>1</cp:revision>
  <dcterms:created xsi:type="dcterms:W3CDTF">2023-07-04T06:29:00Z</dcterms:created>
  <dcterms:modified xsi:type="dcterms:W3CDTF">2023-07-04T06:33:00Z</dcterms:modified>
</cp:coreProperties>
</file>