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8C2" w:rsidRPr="002A7D30" w:rsidRDefault="001108C2">
      <w:pPr>
        <w:pStyle w:val="ConsPlusNormal"/>
        <w:jc w:val="both"/>
        <w:outlineLvl w:val="0"/>
        <w:rPr>
          <w:rFonts w:ascii="Times New Roman" w:hAnsi="Times New Roman" w:cs="Times New Roman"/>
        </w:rPr>
      </w:pPr>
    </w:p>
    <w:p w:rsidR="001108C2" w:rsidRPr="002A7D30" w:rsidRDefault="001108C2">
      <w:pPr>
        <w:pStyle w:val="ConsPlusTitle"/>
        <w:jc w:val="center"/>
        <w:outlineLvl w:val="0"/>
        <w:rPr>
          <w:rFonts w:ascii="Times New Roman" w:hAnsi="Times New Roman" w:cs="Times New Roman"/>
        </w:rPr>
      </w:pPr>
      <w:r w:rsidRPr="002A7D30">
        <w:rPr>
          <w:rFonts w:ascii="Times New Roman" w:hAnsi="Times New Roman" w:cs="Times New Roman"/>
        </w:rPr>
        <w:t>ПРАВИТЕЛЬСТВО РОССИЙСКОЙ ФЕДЕРАЦИИ</w:t>
      </w:r>
    </w:p>
    <w:p w:rsidR="001108C2" w:rsidRPr="002A7D30" w:rsidRDefault="001108C2">
      <w:pPr>
        <w:pStyle w:val="ConsPlusTitle"/>
        <w:jc w:val="center"/>
        <w:rPr>
          <w:rFonts w:ascii="Times New Roman" w:hAnsi="Times New Roman" w:cs="Times New Roman"/>
        </w:rPr>
      </w:pP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ПОСТАНОВЛЕНИЕ</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от 30 июня 2020 г. N 961</w:t>
      </w:r>
    </w:p>
    <w:p w:rsidR="001108C2" w:rsidRPr="002A7D30" w:rsidRDefault="001108C2">
      <w:pPr>
        <w:pStyle w:val="ConsPlusTitle"/>
        <w:jc w:val="center"/>
        <w:rPr>
          <w:rFonts w:ascii="Times New Roman" w:hAnsi="Times New Roman" w:cs="Times New Roman"/>
        </w:rPr>
      </w:pP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ОБ УСТАНОВЛЕНИИ</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ПРЕДЕЛЬНОГО РАЗМЕРА (ПРЕДЕЛЬНЫХ РАЗМЕРОВ) НАЧАЛЬНОЙ</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(МАКСИМАЛЬНОЙ) ЦЕНЫ КОНТРАКТА, ПРИ ПРЕВЫШЕНИИ КОТОРОГО</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ЗАКЛЮЧЕНИЕ КОНТРАКТА С ЕДИНСТВЕННЫМ ПОСТАВЩИКОМ</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(ПОДРЯДЧИКОМ, ИСПОЛНИТЕЛЕМ) В СЛУЧАЕ ПРИЗНАНИЯ КОНКУРСА ИЛИ</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А</w:t>
      </w:r>
      <w:bookmarkStart w:id="0" w:name="_GoBack"/>
      <w:bookmarkEnd w:id="0"/>
      <w:r w:rsidRPr="002A7D30">
        <w:rPr>
          <w:rFonts w:ascii="Times New Roman" w:hAnsi="Times New Roman" w:cs="Times New Roman"/>
        </w:rPr>
        <w:t>УКЦИОНА НЕСОСТОЯВШИМИСЯ ОСУЩЕСТВЛЯЕТСЯ ПО СОГЛАСОВАНИЮ</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С КОНТРОЛЬНЫМ ОРГАНОМ В СФЕРЕ ЗАКУПОК ТОВАРОВ, РАБОТ, УСЛУГ</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ДЛЯ ОБЕСПЕЧЕНИЯ ГОСУДАРСТВЕННЫХ И МУНИЦИПАЛЬНЫХ НУЖД,</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ОБ УТВЕРЖДЕНИИ ПРАВИЛ СОГЛАСОВАНИЯ КОНТРОЛЬНЫМ ОРГАНОМ</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В СФЕРЕ ЗАКУПОК ТОВАРОВ, РАБОТ, УСЛУГ ДЛЯ ОБЕСПЕЧЕНИЯ</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ГОСУДАРСТВЕННЫХ И МУНИЦИПАЛЬНЫХ НУЖД ЗАКЛЮЧЕНИЯ КОНТРАКТА</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С ЕДИНСТВЕННЫМ ПОСТАВЩИКОМ (ПОДРЯДЧИКОМ, ИСПОЛНИТЕЛЕМ)</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И О ВНЕСЕНИИ ИЗМЕНЕНИЙ В НЕКОТОРЫЕ АКТЫ ПРАВИТЕЛЬСТВА</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РОССИЙСКОЙ ФЕДЕРАЦИИ</w:t>
      </w:r>
    </w:p>
    <w:p w:rsidR="001108C2" w:rsidRPr="002A7D30" w:rsidRDefault="001108C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A7D30" w:rsidRPr="002A7D30">
        <w:tc>
          <w:tcPr>
            <w:tcW w:w="60" w:type="dxa"/>
            <w:tcBorders>
              <w:top w:val="nil"/>
              <w:left w:val="nil"/>
              <w:bottom w:val="nil"/>
              <w:right w:val="nil"/>
            </w:tcBorders>
            <w:shd w:val="clear" w:color="auto" w:fill="CED3F1"/>
            <w:tcMar>
              <w:top w:w="0" w:type="dxa"/>
              <w:left w:w="0" w:type="dxa"/>
              <w:bottom w:w="0" w:type="dxa"/>
              <w:right w:w="0" w:type="dxa"/>
            </w:tcMar>
          </w:tcPr>
          <w:p w:rsidR="001108C2" w:rsidRPr="002A7D30" w:rsidRDefault="001108C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108C2" w:rsidRPr="002A7D30" w:rsidRDefault="001108C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Список изменяющих документов</w:t>
            </w:r>
          </w:p>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(в ред. Постановлений Правительства РФ от 06.08.2020 N 1193,</w:t>
            </w:r>
          </w:p>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от 30.06.2021 N 1078, от 01.12.2021 N 2151, от 27.01.2022 N 60,</w:t>
            </w:r>
          </w:p>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от 09.12.2022 N 2272, от 17.07.2023 N 1156, от 09.12.2024 N 1740)</w:t>
            </w:r>
          </w:p>
        </w:tc>
        <w:tc>
          <w:tcPr>
            <w:tcW w:w="113" w:type="dxa"/>
            <w:tcBorders>
              <w:top w:val="nil"/>
              <w:left w:val="nil"/>
              <w:bottom w:val="nil"/>
              <w:right w:val="nil"/>
            </w:tcBorders>
            <w:shd w:val="clear" w:color="auto" w:fill="F4F3F8"/>
            <w:tcMar>
              <w:top w:w="0" w:type="dxa"/>
              <w:left w:w="0" w:type="dxa"/>
              <w:bottom w:w="0" w:type="dxa"/>
              <w:right w:w="0" w:type="dxa"/>
            </w:tcMar>
          </w:tcPr>
          <w:p w:rsidR="001108C2" w:rsidRPr="002A7D30" w:rsidRDefault="001108C2">
            <w:pPr>
              <w:pStyle w:val="ConsPlusNormal"/>
              <w:rPr>
                <w:rFonts w:ascii="Times New Roman" w:hAnsi="Times New Roman" w:cs="Times New Roman"/>
              </w:rPr>
            </w:pPr>
          </w:p>
        </w:tc>
      </w:tr>
    </w:tbl>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ind w:firstLine="540"/>
        <w:jc w:val="both"/>
        <w:rPr>
          <w:rFonts w:ascii="Times New Roman" w:hAnsi="Times New Roman" w:cs="Times New Roman"/>
        </w:rPr>
      </w:pPr>
      <w:r w:rsidRPr="002A7D30">
        <w:rPr>
          <w:rFonts w:ascii="Times New Roman" w:hAnsi="Times New Roman" w:cs="Times New Roman"/>
        </w:rPr>
        <w:t>В соответствии с пунктом 4 части 5 и частью 11 статьи 93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1. Установить следующий предельный размер (предельные размеры)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в соответствии с пунктами 24 и 25 части 1 статьи 93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по согласованию с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Постановления Правительства РФ от 01.12.2021 N 2151)</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500 млн. рублей - при осуществлении закупки для обеспечения федеральных нужд (за исключением признания открытого конкурса в электронной форме, открытого аукциона в электронной форме несостоявшимися в случаях, предусмотренных пунктами 3 - 6 части 1 статьи 52 Федерального закона, а также закупки, осуществляемой путем проведения закрытого способа определения поставщика (подрядчика, исполнителя), признанного несостоявшимся в случаях, указанных в абзаце четвертом настоящего пункта;</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Постановлений Правительства РФ от 01.12.2021 N 2151, от 27.01.2022 N 60)</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250 млн. рублей - при осуществлении закупки для обеспечения нужд субъекта Российской Федерации, муниципальных нужд (за исключением признания открытого конкурса в электронной форме, открытого аукциона в электронной форме несостоявшимися в случаях, предусмотренных пунктами 3 - 6 части 1 статьи 52 Федерального закона, а также закупки, осуществляемой путем проведения закрытого способа определения поставщика (подрядчика, исполнителя), признанного несостоявшимся в случаях, указанных в абзаце четвертом настоящего пункта;</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Постановлений Правительства РФ от 01.12.2021 N 2151, от 27.01.2022 N 60)</w:t>
      </w:r>
    </w:p>
    <w:p w:rsidR="001108C2" w:rsidRPr="002A7D30" w:rsidRDefault="001108C2">
      <w:pPr>
        <w:pStyle w:val="ConsPlusNormal"/>
        <w:spacing w:before="220"/>
        <w:ind w:firstLine="540"/>
        <w:jc w:val="both"/>
        <w:rPr>
          <w:rFonts w:ascii="Times New Roman" w:hAnsi="Times New Roman" w:cs="Times New Roman"/>
        </w:rPr>
      </w:pPr>
      <w:bookmarkStart w:id="1" w:name="P32"/>
      <w:bookmarkEnd w:id="1"/>
      <w:r w:rsidRPr="002A7D30">
        <w:rPr>
          <w:rFonts w:ascii="Times New Roman" w:hAnsi="Times New Roman" w:cs="Times New Roman"/>
        </w:rPr>
        <w:t xml:space="preserve">1 тыс. рублей - при признании открытого конкурса в электронной форме, открытого аукциона в электронной форме несостоявшимися в случаях, предусмотренных пунктами 3 - 6 части 1 статьи 52 </w:t>
      </w:r>
      <w:r w:rsidRPr="002A7D30">
        <w:rPr>
          <w:rFonts w:ascii="Times New Roman" w:hAnsi="Times New Roman" w:cs="Times New Roman"/>
        </w:rPr>
        <w:lastRenderedPageBreak/>
        <w:t>Федерального закона, а также при осуществлении закупки путем проведения закрытого способа определения поставщика (подрядчика, исполнителя), признанного несостоявшимся в случаях, предусмотренных пунктами 1 (в случаях, предусмотренных подпунктами 3 - 6 части 1 статьи 52 Федерального закона), 2 и 3 части 1 статьи 77 Федерального закона.</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Постановлений Правительства РФ от 01.12.2021 N 2151, от 27.01.2022 N 60)</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 Утвердить прилагаемые:</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Правила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(далее - Правила);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изменения, которые вносятся в акты Правительства Российской Федерации.</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3. Установить, что до 1 января 2022 г. направление обращения о согласовании заключения контракта с единственным поставщиком (подрядчиком, исполнителем), регистрация такого обращения, направление решения о согласовании заключения контракта с единственным поставщиком (подрядчиком, исполнителем) либо об отказе в таком согласовании,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и запроса предложений в электронной форме осуществляются в соответствии с пунктом 10 и абзацем третьим подпункта "в" пункта 11 Правил без использования единой информационной системы в сфере закупок.</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Постановления Правительства РФ от 30.06.2021 N 1078)</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4. Настоящее постановление вступает в силу с 1 июля 2020 г., за исключением пункта 9 и абзаца второго подпункта "в" пункта 11 Правил, пунктов 1, 2 и 5 изменений, утвержденных настоящим постановлением, которые вступают в силу с 1 января 2022 г.</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Постановления Правительства РФ от 30.06.2021 N 1078)</w:t>
      </w: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right"/>
        <w:rPr>
          <w:rFonts w:ascii="Times New Roman" w:hAnsi="Times New Roman" w:cs="Times New Roman"/>
        </w:rPr>
      </w:pPr>
      <w:r w:rsidRPr="002A7D30">
        <w:rPr>
          <w:rFonts w:ascii="Times New Roman" w:hAnsi="Times New Roman" w:cs="Times New Roman"/>
        </w:rPr>
        <w:t>Председатель Правительства</w:t>
      </w:r>
    </w:p>
    <w:p w:rsidR="001108C2" w:rsidRPr="002A7D30" w:rsidRDefault="001108C2">
      <w:pPr>
        <w:pStyle w:val="ConsPlusNormal"/>
        <w:jc w:val="right"/>
        <w:rPr>
          <w:rFonts w:ascii="Times New Roman" w:hAnsi="Times New Roman" w:cs="Times New Roman"/>
        </w:rPr>
      </w:pPr>
      <w:r w:rsidRPr="002A7D30">
        <w:rPr>
          <w:rFonts w:ascii="Times New Roman" w:hAnsi="Times New Roman" w:cs="Times New Roman"/>
        </w:rPr>
        <w:t>Российской Федерации</w:t>
      </w:r>
    </w:p>
    <w:p w:rsidR="001108C2" w:rsidRPr="002A7D30" w:rsidRDefault="001108C2">
      <w:pPr>
        <w:pStyle w:val="ConsPlusNormal"/>
        <w:jc w:val="right"/>
        <w:rPr>
          <w:rFonts w:ascii="Times New Roman" w:hAnsi="Times New Roman" w:cs="Times New Roman"/>
        </w:rPr>
      </w:pPr>
      <w:r w:rsidRPr="002A7D30">
        <w:rPr>
          <w:rFonts w:ascii="Times New Roman" w:hAnsi="Times New Roman" w:cs="Times New Roman"/>
        </w:rPr>
        <w:t>М.МИШУСТИН</w:t>
      </w: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right"/>
        <w:outlineLvl w:val="0"/>
        <w:rPr>
          <w:rFonts w:ascii="Times New Roman" w:hAnsi="Times New Roman" w:cs="Times New Roman"/>
        </w:rPr>
      </w:pPr>
      <w:r w:rsidRPr="002A7D30">
        <w:rPr>
          <w:rFonts w:ascii="Times New Roman" w:hAnsi="Times New Roman" w:cs="Times New Roman"/>
        </w:rPr>
        <w:t>Утверждены</w:t>
      </w:r>
    </w:p>
    <w:p w:rsidR="001108C2" w:rsidRPr="002A7D30" w:rsidRDefault="001108C2">
      <w:pPr>
        <w:pStyle w:val="ConsPlusNormal"/>
        <w:jc w:val="right"/>
        <w:rPr>
          <w:rFonts w:ascii="Times New Roman" w:hAnsi="Times New Roman" w:cs="Times New Roman"/>
        </w:rPr>
      </w:pPr>
      <w:r w:rsidRPr="002A7D30">
        <w:rPr>
          <w:rFonts w:ascii="Times New Roman" w:hAnsi="Times New Roman" w:cs="Times New Roman"/>
        </w:rPr>
        <w:t>постановлением Правительства</w:t>
      </w:r>
    </w:p>
    <w:p w:rsidR="001108C2" w:rsidRPr="002A7D30" w:rsidRDefault="001108C2">
      <w:pPr>
        <w:pStyle w:val="ConsPlusNormal"/>
        <w:jc w:val="right"/>
        <w:rPr>
          <w:rFonts w:ascii="Times New Roman" w:hAnsi="Times New Roman" w:cs="Times New Roman"/>
        </w:rPr>
      </w:pPr>
      <w:r w:rsidRPr="002A7D30">
        <w:rPr>
          <w:rFonts w:ascii="Times New Roman" w:hAnsi="Times New Roman" w:cs="Times New Roman"/>
        </w:rPr>
        <w:t>Российской Федерации</w:t>
      </w:r>
    </w:p>
    <w:p w:rsidR="001108C2" w:rsidRPr="002A7D30" w:rsidRDefault="001108C2">
      <w:pPr>
        <w:pStyle w:val="ConsPlusNormal"/>
        <w:jc w:val="right"/>
        <w:rPr>
          <w:rFonts w:ascii="Times New Roman" w:hAnsi="Times New Roman" w:cs="Times New Roman"/>
        </w:rPr>
      </w:pPr>
      <w:r w:rsidRPr="002A7D30">
        <w:rPr>
          <w:rFonts w:ascii="Times New Roman" w:hAnsi="Times New Roman" w:cs="Times New Roman"/>
        </w:rPr>
        <w:t>от 30 июня 2020 г. N 961</w:t>
      </w:r>
    </w:p>
    <w:p w:rsidR="001108C2" w:rsidRPr="002A7D30" w:rsidRDefault="001108C2">
      <w:pPr>
        <w:pStyle w:val="ConsPlusNormal"/>
        <w:jc w:val="both"/>
        <w:rPr>
          <w:rFonts w:ascii="Times New Roman" w:hAnsi="Times New Roman" w:cs="Times New Roman"/>
        </w:rPr>
      </w:pPr>
    </w:p>
    <w:p w:rsidR="001108C2" w:rsidRPr="002A7D30" w:rsidRDefault="001108C2">
      <w:pPr>
        <w:pStyle w:val="ConsPlusTitle"/>
        <w:jc w:val="center"/>
        <w:rPr>
          <w:rFonts w:ascii="Times New Roman" w:hAnsi="Times New Roman" w:cs="Times New Roman"/>
        </w:rPr>
      </w:pPr>
      <w:bookmarkStart w:id="2" w:name="P55"/>
      <w:bookmarkEnd w:id="2"/>
      <w:r w:rsidRPr="002A7D30">
        <w:rPr>
          <w:rFonts w:ascii="Times New Roman" w:hAnsi="Times New Roman" w:cs="Times New Roman"/>
        </w:rPr>
        <w:t>ПРАВИЛА</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СОГЛАСОВАНИЯ КОНТРОЛЬНЫМ ОРГАНОМ В СФЕРЕ ЗАКУПОК</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ТОВАРОВ, РАБОТ, УСЛУГ ДЛЯ ОБЕСПЕЧЕНИЯ ГОСУДАРСТВЕННЫХ</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И МУНИЦИПАЛЬНЫХ НУЖД ЗАКЛЮЧЕНИЯ КОНТРАКТА С ЕДИНСТВЕННЫМ</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ПОСТАВЩИКОМ (ПОДРЯДЧИКОМ, ИСПОЛНИТЕЛЕМ)</w:t>
      </w:r>
    </w:p>
    <w:p w:rsidR="001108C2" w:rsidRPr="002A7D30" w:rsidRDefault="001108C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A7D30" w:rsidRPr="002A7D30">
        <w:tc>
          <w:tcPr>
            <w:tcW w:w="60" w:type="dxa"/>
            <w:tcBorders>
              <w:top w:val="nil"/>
              <w:left w:val="nil"/>
              <w:bottom w:val="nil"/>
              <w:right w:val="nil"/>
            </w:tcBorders>
            <w:shd w:val="clear" w:color="auto" w:fill="CED3F1"/>
            <w:tcMar>
              <w:top w:w="0" w:type="dxa"/>
              <w:left w:w="0" w:type="dxa"/>
              <w:bottom w:w="0" w:type="dxa"/>
              <w:right w:w="0" w:type="dxa"/>
            </w:tcMar>
          </w:tcPr>
          <w:p w:rsidR="001108C2" w:rsidRPr="002A7D30" w:rsidRDefault="001108C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108C2" w:rsidRPr="002A7D30" w:rsidRDefault="001108C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Список изменяющих документов</w:t>
            </w:r>
          </w:p>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(в ред. Постановлений Правительства РФ от 01.12.2021 N 2151,</w:t>
            </w:r>
          </w:p>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от 27.01.2022 N 60, от 09.12.2022 N 2272, от 17.07.2023 N 1156,</w:t>
            </w:r>
          </w:p>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от 09.12.2024 N 1740)</w:t>
            </w:r>
          </w:p>
        </w:tc>
        <w:tc>
          <w:tcPr>
            <w:tcW w:w="113" w:type="dxa"/>
            <w:tcBorders>
              <w:top w:val="nil"/>
              <w:left w:val="nil"/>
              <w:bottom w:val="nil"/>
              <w:right w:val="nil"/>
            </w:tcBorders>
            <w:shd w:val="clear" w:color="auto" w:fill="F4F3F8"/>
            <w:tcMar>
              <w:top w:w="0" w:type="dxa"/>
              <w:left w:w="0" w:type="dxa"/>
              <w:bottom w:w="0" w:type="dxa"/>
              <w:right w:w="0" w:type="dxa"/>
            </w:tcMar>
          </w:tcPr>
          <w:p w:rsidR="001108C2" w:rsidRPr="002A7D30" w:rsidRDefault="001108C2">
            <w:pPr>
              <w:pStyle w:val="ConsPlusNormal"/>
              <w:rPr>
                <w:rFonts w:ascii="Times New Roman" w:hAnsi="Times New Roman" w:cs="Times New Roman"/>
              </w:rPr>
            </w:pPr>
          </w:p>
        </w:tc>
      </w:tr>
    </w:tbl>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ind w:firstLine="540"/>
        <w:jc w:val="both"/>
        <w:rPr>
          <w:rFonts w:ascii="Times New Roman" w:hAnsi="Times New Roman" w:cs="Times New Roman"/>
        </w:rPr>
      </w:pPr>
      <w:r w:rsidRPr="002A7D30">
        <w:rPr>
          <w:rFonts w:ascii="Times New Roman" w:hAnsi="Times New Roman" w:cs="Times New Roman"/>
        </w:rPr>
        <w:t xml:space="preserve">1. Настоящие Правила устанавливают порядок согласования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 заключения контракта с единственным поставщиком </w:t>
      </w:r>
      <w:r w:rsidRPr="002A7D30">
        <w:rPr>
          <w:rFonts w:ascii="Times New Roman" w:hAnsi="Times New Roman" w:cs="Times New Roman"/>
        </w:rPr>
        <w:lastRenderedPageBreak/>
        <w:t>(подрядчиком, исполнителем) в случае, предусмотренном пунктом 4 части 5 статьи 93 Федерального закона "О контрактной системе в сфере закупок товаров, работ, услуг для обеспечения государственных и муниципальных нужд" (далее Федеральный закон), в том числе порядок направления обращения о согласовании заключения контракта с единственным поставщиком (подрядчиком, исполнителем) (далее - обращение), требования к составу, содержанию и форме обращения, порядок рассмотрения контрольным органом в сфере закупок обращения,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 Обращение формируется по форме согласно приложению и направляется в срок, предусмотренный частью 6 статьи 93 Федерального закона, заказчиком либо уполномоченным органом или уполномоченным учреждением, наделенными полномочиями в соответствии со статьей 26 Федерального закона (далее - заказчик):</w:t>
      </w:r>
    </w:p>
    <w:p w:rsidR="001108C2" w:rsidRPr="002A7D30" w:rsidRDefault="001108C2">
      <w:pPr>
        <w:pStyle w:val="ConsPlusNormal"/>
        <w:spacing w:before="220"/>
        <w:ind w:firstLine="540"/>
        <w:jc w:val="both"/>
        <w:rPr>
          <w:rFonts w:ascii="Times New Roman" w:hAnsi="Times New Roman" w:cs="Times New Roman"/>
        </w:rPr>
      </w:pPr>
      <w:bookmarkStart w:id="3" w:name="P67"/>
      <w:bookmarkEnd w:id="3"/>
      <w:r w:rsidRPr="002A7D30">
        <w:rPr>
          <w:rFonts w:ascii="Times New Roman" w:hAnsi="Times New Roman" w:cs="Times New Roman"/>
        </w:rPr>
        <w:t>а) при осуществлении закупок для обеспечения федеральных нужд, а также при проведении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и федеральный орган исполнительной власти, уполномоченный на осуществление функций по контролю (надзору) в сфере государственного оборонного заказа и сфере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б)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Постановления Правительства РФ от 09.12.2022 N 2272)</w:t>
      </w:r>
    </w:p>
    <w:p w:rsidR="001108C2" w:rsidRPr="002A7D30" w:rsidRDefault="001108C2">
      <w:pPr>
        <w:pStyle w:val="ConsPlusNormal"/>
        <w:spacing w:before="220"/>
        <w:ind w:firstLine="540"/>
        <w:jc w:val="both"/>
        <w:rPr>
          <w:rFonts w:ascii="Times New Roman" w:hAnsi="Times New Roman" w:cs="Times New Roman"/>
        </w:rPr>
      </w:pPr>
      <w:bookmarkStart w:id="4" w:name="P70"/>
      <w:bookmarkEnd w:id="4"/>
      <w:r w:rsidRPr="002A7D30">
        <w:rPr>
          <w:rFonts w:ascii="Times New Roman" w:hAnsi="Times New Roman" w:cs="Times New Roman"/>
        </w:rPr>
        <w:t>в)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либо исполнительный орган субъекта Российской Федерации, уполномоченный на осуществление контроля в сфере закупок, в случае осуществления таким органом контроля в сфере закупок на основании соглашения, предусмотренного частью 3.1 статьи 99 Федерального закона.</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Постановления Правительства РФ от 09.12.2022 N 2272)</w:t>
      </w:r>
    </w:p>
    <w:p w:rsidR="001108C2" w:rsidRPr="002A7D30" w:rsidRDefault="001108C2">
      <w:pPr>
        <w:pStyle w:val="ConsPlusNormal"/>
        <w:spacing w:before="220"/>
        <w:ind w:firstLine="540"/>
        <w:jc w:val="both"/>
        <w:rPr>
          <w:rFonts w:ascii="Times New Roman" w:hAnsi="Times New Roman" w:cs="Times New Roman"/>
        </w:rPr>
      </w:pPr>
      <w:bookmarkStart w:id="5" w:name="P72"/>
      <w:bookmarkEnd w:id="5"/>
      <w:r w:rsidRPr="002A7D30">
        <w:rPr>
          <w:rFonts w:ascii="Times New Roman" w:hAnsi="Times New Roman" w:cs="Times New Roman"/>
        </w:rPr>
        <w:t>3. В разделе 1 приложения к настоящим Правилам указывается полное наименование контрольного органа в сфере закупок, в который направляется обращение.</w:t>
      </w:r>
    </w:p>
    <w:p w:rsidR="001108C2" w:rsidRPr="002A7D30" w:rsidRDefault="001108C2">
      <w:pPr>
        <w:pStyle w:val="ConsPlusNormal"/>
        <w:spacing w:before="220"/>
        <w:ind w:firstLine="540"/>
        <w:jc w:val="both"/>
        <w:rPr>
          <w:rFonts w:ascii="Times New Roman" w:hAnsi="Times New Roman" w:cs="Times New Roman"/>
        </w:rPr>
      </w:pPr>
      <w:bookmarkStart w:id="6" w:name="P73"/>
      <w:bookmarkEnd w:id="6"/>
      <w:r w:rsidRPr="002A7D30">
        <w:rPr>
          <w:rFonts w:ascii="Times New Roman" w:hAnsi="Times New Roman" w:cs="Times New Roman"/>
        </w:rPr>
        <w:t>4. В разделе 2 приложения к настоящим Правилам указывается следующая информация о заказчике:</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а) полное наименование;</w:t>
      </w:r>
    </w:p>
    <w:p w:rsidR="001108C2" w:rsidRPr="002A7D30" w:rsidRDefault="001108C2">
      <w:pPr>
        <w:pStyle w:val="ConsPlusNormal"/>
        <w:spacing w:before="220"/>
        <w:ind w:firstLine="540"/>
        <w:jc w:val="both"/>
        <w:rPr>
          <w:rFonts w:ascii="Times New Roman" w:hAnsi="Times New Roman" w:cs="Times New Roman"/>
        </w:rPr>
      </w:pPr>
      <w:bookmarkStart w:id="7" w:name="P75"/>
      <w:bookmarkEnd w:id="7"/>
      <w:r w:rsidRPr="002A7D30">
        <w:rPr>
          <w:rFonts w:ascii="Times New Roman" w:hAnsi="Times New Roman" w:cs="Times New Roman"/>
        </w:rPr>
        <w:t>б) идентификационный номер налогоплательщика;</w:t>
      </w:r>
    </w:p>
    <w:p w:rsidR="001108C2" w:rsidRPr="002A7D30" w:rsidRDefault="001108C2">
      <w:pPr>
        <w:pStyle w:val="ConsPlusNormal"/>
        <w:spacing w:before="220"/>
        <w:ind w:firstLine="540"/>
        <w:jc w:val="both"/>
        <w:rPr>
          <w:rFonts w:ascii="Times New Roman" w:hAnsi="Times New Roman" w:cs="Times New Roman"/>
        </w:rPr>
      </w:pPr>
      <w:bookmarkStart w:id="8" w:name="P76"/>
      <w:bookmarkEnd w:id="8"/>
      <w:r w:rsidRPr="002A7D30">
        <w:rPr>
          <w:rFonts w:ascii="Times New Roman" w:hAnsi="Times New Roman" w:cs="Times New Roman"/>
        </w:rPr>
        <w:t>в) код причины постановки на учет в налоговом органе;</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г)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и адрес электронной почты;</w:t>
      </w:r>
    </w:p>
    <w:p w:rsidR="001108C2" w:rsidRPr="002A7D30" w:rsidRDefault="001108C2">
      <w:pPr>
        <w:pStyle w:val="ConsPlusNormal"/>
        <w:spacing w:before="220"/>
        <w:ind w:firstLine="540"/>
        <w:jc w:val="both"/>
        <w:rPr>
          <w:rFonts w:ascii="Times New Roman" w:hAnsi="Times New Roman" w:cs="Times New Roman"/>
        </w:rPr>
      </w:pPr>
      <w:bookmarkStart w:id="9" w:name="P78"/>
      <w:bookmarkEnd w:id="9"/>
      <w:r w:rsidRPr="002A7D30">
        <w:rPr>
          <w:rFonts w:ascii="Times New Roman" w:hAnsi="Times New Roman" w:cs="Times New Roman"/>
        </w:rPr>
        <w:t>д) при осуществлении закупки в случае передачи в соответствии с Бюджетным кодексом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и адрес электронной почты такого учреждения, унитарного предприятия или иного юридического лица.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5. В разделе 3 приложения к настоящим Правилам указывается следующая информация о закупке:</w:t>
      </w:r>
    </w:p>
    <w:p w:rsidR="001108C2" w:rsidRPr="002A7D30" w:rsidRDefault="001108C2">
      <w:pPr>
        <w:pStyle w:val="ConsPlusNormal"/>
        <w:spacing w:before="220"/>
        <w:ind w:firstLine="540"/>
        <w:jc w:val="both"/>
        <w:rPr>
          <w:rFonts w:ascii="Times New Roman" w:hAnsi="Times New Roman" w:cs="Times New Roman"/>
        </w:rPr>
      </w:pPr>
      <w:bookmarkStart w:id="10" w:name="P80"/>
      <w:bookmarkEnd w:id="10"/>
      <w:r w:rsidRPr="002A7D30">
        <w:rPr>
          <w:rFonts w:ascii="Times New Roman" w:hAnsi="Times New Roman" w:cs="Times New Roman"/>
        </w:rPr>
        <w:lastRenderedPageBreak/>
        <w:t>а) идентификационный код закупки;</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б) наименование объекта закупки;</w:t>
      </w:r>
    </w:p>
    <w:p w:rsidR="001108C2" w:rsidRPr="002A7D30" w:rsidRDefault="001108C2">
      <w:pPr>
        <w:pStyle w:val="ConsPlusNormal"/>
        <w:spacing w:before="220"/>
        <w:ind w:firstLine="540"/>
        <w:jc w:val="both"/>
        <w:rPr>
          <w:rFonts w:ascii="Times New Roman" w:hAnsi="Times New Roman" w:cs="Times New Roman"/>
        </w:rPr>
      </w:pPr>
      <w:bookmarkStart w:id="11" w:name="P82"/>
      <w:bookmarkEnd w:id="11"/>
      <w:r w:rsidRPr="002A7D30">
        <w:rPr>
          <w:rFonts w:ascii="Times New Roman" w:hAnsi="Times New Roman" w:cs="Times New Roman"/>
        </w:rPr>
        <w:t>в) начальная (максимальная) цена контракта, начальная сумма цен единиц товара, работы, услуги и максимальное значение цены контракта (в случае, предусмотренном частью 24 статьи 22 Федерального закона), ориентировочное значение цены контракта либо формула цены и максимальное значение цены контракта (в случаях, устанавливаемых Правительством Российской Федерации в соответствии с частью 2 статьи 34 Федерального закона);</w:t>
      </w:r>
    </w:p>
    <w:p w:rsidR="001108C2" w:rsidRPr="002A7D30" w:rsidRDefault="001108C2">
      <w:pPr>
        <w:pStyle w:val="ConsPlusNormal"/>
        <w:spacing w:before="220"/>
        <w:ind w:firstLine="540"/>
        <w:jc w:val="both"/>
        <w:rPr>
          <w:rFonts w:ascii="Times New Roman" w:hAnsi="Times New Roman" w:cs="Times New Roman"/>
        </w:rPr>
      </w:pPr>
      <w:bookmarkStart w:id="12" w:name="P83"/>
      <w:bookmarkEnd w:id="12"/>
      <w:r w:rsidRPr="002A7D30">
        <w:rPr>
          <w:rFonts w:ascii="Times New Roman" w:hAnsi="Times New Roman" w:cs="Times New Roman"/>
        </w:rPr>
        <w:t>г) цена контракта или сумма цен единиц товара, работы, услуги (в случае, предусмотренном частью 24 статьи 22 Федерального закона), предложенные единственным поставщиком (подрядчиком, исполнителем) при определении поставщика (подрядчика, исполнителя) (если в соответствии с Федеральным законом заявка участника закупки содержит предложение о цене контракта и (или) предусмотрена подача участником закупки такого предложения);</w:t>
      </w:r>
    </w:p>
    <w:p w:rsidR="001108C2" w:rsidRPr="002A7D30" w:rsidRDefault="001108C2">
      <w:pPr>
        <w:pStyle w:val="ConsPlusNormal"/>
        <w:spacing w:before="220"/>
        <w:ind w:firstLine="540"/>
        <w:jc w:val="both"/>
        <w:rPr>
          <w:rFonts w:ascii="Times New Roman" w:hAnsi="Times New Roman" w:cs="Times New Roman"/>
        </w:rPr>
      </w:pPr>
      <w:bookmarkStart w:id="13" w:name="P84"/>
      <w:bookmarkEnd w:id="13"/>
      <w:r w:rsidRPr="002A7D30">
        <w:rPr>
          <w:rFonts w:ascii="Times New Roman" w:hAnsi="Times New Roman" w:cs="Times New Roman"/>
        </w:rPr>
        <w:t>д) код, установленный для случая признания открытого конкурса в электронной форме, электронного аукциона (далее - электронные процедуры), закрытого конкурса в электронной форме, закрытого аукциона в электронной форме (далее - закрытые электронные процедуры), а также закрытого конкурса, закрытого аукциона несостоявшимися и принимающий следующие значения:</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111 - открытый конкурс в электронной форме в случае его признания несостоявшимся в соответствии с пунктом 1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112 - открытый конкурс в электронной форме в случае его признания несостоявшимся в соответствии с пунктом 2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113 - открытый конкурс в электронной форме в случае его признания несостоявшимся в соответствии с пунктом 3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114 - открытый конкурс в электронной форме в случае его признания несостоявшимся в соответствии с пунктом 4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115 - открытый конкурс в электронной форме в случае его признания несостоявшимся в соответствии с пунктом 5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116 - открытый конкурс в электронной форме в случае его признания несостоявшимся в соответствии с пунктом 6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121 - открытый аукцион в электронной форме в случае его признания несостоявшимся в соответствии с пунктом 1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122 - открытый аукцион в электронной форме в случае его признания несостоявшимся в соответствии с пунктом 2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123 - открытый аукцион в электронной форме в случае его признания несостоявшимся в соответствии с пунктом 3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124 - открытый аукцион в электронной форме в случае его признания несостоявшимся в соответствии с пунктом 4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125 - открытый аукцион в электронной форме в случае его признания несостоявшимся в соответствии с пунктом 5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126 - открытый аукцион в электронной форме в случае его признания несостоявшимся в соответствии с пунктом 6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 xml:space="preserve">211 -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1 части 1 статьи 52 </w:t>
      </w:r>
      <w:r w:rsidRPr="002A7D30">
        <w:rPr>
          <w:rFonts w:ascii="Times New Roman" w:hAnsi="Times New Roman" w:cs="Times New Roman"/>
        </w:rPr>
        <w:lastRenderedPageBreak/>
        <w:t>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212 -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2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213 -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3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214 -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4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215 -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5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216 -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6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217 - закрытый конкурс в электронной форме в случае его признания несостоявшимся в соответствии с пунктом 2 части 1 статьи 77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218 - закрытый конкурс в электронной форме в случае его признания несостоявшимся в соответствии с пунктом 3 части 1 статьи 77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221 -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1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222 -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2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223 -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3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224 -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4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225 -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5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226 -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6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227 - закрытый аукцион в электронной форме в случае его признания несостоявшимся в соответствии с пунктом 2 части 1 статьи 77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228 - закрытый аукцион в электронной форме в случае его признания несостоявшимся в соответствии с пунктом 3 части 1 статьи 77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 xml:space="preserve">231 - закрытый конкурс в случае его признания несостоявшимся в соответствии с пунктом 1 части 1 </w:t>
      </w:r>
      <w:r w:rsidRPr="002A7D30">
        <w:rPr>
          <w:rFonts w:ascii="Times New Roman" w:hAnsi="Times New Roman" w:cs="Times New Roman"/>
        </w:rPr>
        <w:lastRenderedPageBreak/>
        <w:t>статьи 77 Федерального закона в случае, предусмотренном пунктом 1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232 -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2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233 -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3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234 -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4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235 -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5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236 -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6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237 - закрытый конкурс в случае его признания несостоявшимся в соответствии с пунктом 2 части 1 статьи 77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238 - закрытый конкурс в случае его признания несостоявшимся в соответствии с пунктом 3 части 1 статьи 77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241 -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1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242 -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2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243 -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3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244 -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4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245 -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5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246 -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6 части 1 статьи 52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247 - закрытый аукцион в случае его признания несостоявшимся в соответствии с пунктом 2 части 1 статьи 77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248 - закрытый аукцион в случае его признания несостоявшимся в соответствии с пунктом 3 части 1 статьи 77 Федерального закона.</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w:t>
      </w:r>
      <w:proofErr w:type="spellStart"/>
      <w:r w:rsidRPr="002A7D30">
        <w:rPr>
          <w:rFonts w:ascii="Times New Roman" w:hAnsi="Times New Roman" w:cs="Times New Roman"/>
        </w:rPr>
        <w:t>пп</w:t>
      </w:r>
      <w:proofErr w:type="spellEnd"/>
      <w:r w:rsidRPr="002A7D30">
        <w:rPr>
          <w:rFonts w:ascii="Times New Roman" w:hAnsi="Times New Roman" w:cs="Times New Roman"/>
        </w:rPr>
        <w:t>. "д" в ред. Постановления Правительства РФ от 01.12.2021 N 2151)</w:t>
      </w:r>
    </w:p>
    <w:p w:rsidR="001108C2" w:rsidRPr="002A7D30" w:rsidRDefault="001108C2">
      <w:pPr>
        <w:pStyle w:val="ConsPlusNormal"/>
        <w:spacing w:before="220"/>
        <w:ind w:firstLine="540"/>
        <w:jc w:val="both"/>
        <w:rPr>
          <w:rFonts w:ascii="Times New Roman" w:hAnsi="Times New Roman" w:cs="Times New Roman"/>
        </w:rPr>
      </w:pPr>
      <w:bookmarkStart w:id="14" w:name="P130"/>
      <w:bookmarkEnd w:id="14"/>
      <w:r w:rsidRPr="002A7D30">
        <w:rPr>
          <w:rFonts w:ascii="Times New Roman" w:hAnsi="Times New Roman" w:cs="Times New Roman"/>
        </w:rPr>
        <w:t>6. В разделе 4 приложения к настоящим Правилам указывается следующая информация о единственном поставщике (подрядчике, исполнителе):</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 xml:space="preserve">б) наименование обособленного подразделения юридического лица (далее - обособленное подразделение). Указывается в случае, если единственный поставщик (подрядчик, исполнитель) является </w:t>
      </w:r>
      <w:r w:rsidRPr="002A7D30">
        <w:rPr>
          <w:rFonts w:ascii="Times New Roman" w:hAnsi="Times New Roman" w:cs="Times New Roman"/>
        </w:rPr>
        <w:lastRenderedPageBreak/>
        <w:t>обособленным подразделением;</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в) фамилия, имя, отчество (при наличии).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г) идентификационный номер налогоплательщика юридического лица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д)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иностранным гражданином или лицом без гражданства;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е) код причины постановки на учет юридического лица (аккредитованного филиала или представительства иностранного юридического лица), обособленного подразделения и дата постановки на учет в налоговом органе. Указывается в случае, если единственный поставщик (подрядчик, исполнитель) является юридическим лицом, обособленным подразделением, иностранным юридическим лицом, аккредитованным филиалом или представительством иностранного юридического лица;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ж)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с указанием кода территории населенного пункта в соответствии с Общероссийским классификатором территорий муниципальных образований.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з) адрес (место нахождения) обособленного подразделения с указанием кода территории населенного пункта в соответствии с Общероссийским классификатором территорий муниципальных образований. Указывается в случае, если единственный поставщик (подрядчик, исполнитель) является обособленным подразделением;</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и) адрес места жительства физического лица, в том числе зарегистрированного в качестве индивидуального предпринимателя, с указанием кода территории населенного пункта в соответствии с Общероссийским классификатором территорий муниципальных образований.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к) адрес электронной почты;</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л) номер контактного телефона;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м) номер реестровой записи из единого реестра участников закупок (в случае проведения электронных процедур).</w:t>
      </w:r>
    </w:p>
    <w:p w:rsidR="001108C2" w:rsidRPr="002A7D30" w:rsidRDefault="001108C2">
      <w:pPr>
        <w:pStyle w:val="ConsPlusNormal"/>
        <w:spacing w:before="220"/>
        <w:ind w:firstLine="540"/>
        <w:jc w:val="both"/>
        <w:rPr>
          <w:rFonts w:ascii="Times New Roman" w:hAnsi="Times New Roman" w:cs="Times New Roman"/>
        </w:rPr>
      </w:pPr>
      <w:bookmarkStart w:id="15" w:name="P143"/>
      <w:bookmarkEnd w:id="15"/>
      <w:r w:rsidRPr="002A7D30">
        <w:rPr>
          <w:rFonts w:ascii="Times New Roman" w:hAnsi="Times New Roman" w:cs="Times New Roman"/>
        </w:rPr>
        <w:t>7. К обращению прилагаются следующие информация и документы:</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а) решение федерального органа исполнительной власти, уполномоченного в соответствии с частью 2 статьи 72 Федерального закона на осуществление согласования закрытых способов определения поставщиков (подрядчиков, исполнителей), или его копия - в случае проведения закрытого способа определения поставщика (подрядчика, исполнителя) при условии, что Федеральным законом предусмотрено такое согласование;</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Постановления Правительства РФ от 01.12.2021 N 2151)</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lastRenderedPageBreak/>
        <w:t>б) приглашение принять участие в определении поставщика (подрядчика, исполнителя) или его копия - в случае проведения закрытого способа определения поставщика (подрядчика, исполнителя) при условии, что Федеральным законом предусмотрено приглашение принять участие в определении поставщика (подрядчика, исполнителя);</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в) документация о закупке или ее копия - при проведении закрытого способа определения поставщика (подрядчика, исполнителя);</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г) протоколы или их копии, составленные при определении поставщика (подрядчика, исполнителя), - в случае проведения закрытого способа определения поставщика (подрядчика, исполнителя);</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д) заявки или их копии, поданные на участие в закупке (при наличии таких заявок), либо их части, направленные заказчику в соответствии с Федеральным законом, - в случае проведения закрытого способа определения поставщика (подрядчика, исполнителя);</w:t>
      </w:r>
    </w:p>
    <w:p w:rsidR="001108C2" w:rsidRPr="002A7D30" w:rsidRDefault="001108C2">
      <w:pPr>
        <w:pStyle w:val="ConsPlusNormal"/>
        <w:spacing w:before="220"/>
        <w:ind w:firstLine="540"/>
        <w:jc w:val="both"/>
        <w:rPr>
          <w:rFonts w:ascii="Times New Roman" w:hAnsi="Times New Roman" w:cs="Times New Roman"/>
        </w:rPr>
      </w:pPr>
      <w:bookmarkStart w:id="16" w:name="P150"/>
      <w:bookmarkEnd w:id="16"/>
      <w:r w:rsidRPr="002A7D30">
        <w:rPr>
          <w:rFonts w:ascii="Times New Roman" w:hAnsi="Times New Roman" w:cs="Times New Roman"/>
        </w:rPr>
        <w:t>е) информация и документы или их копии, предусмотренные в извещении об осуществлении закупки (если Федеральным законом предусмотрено извещение об осуществлении закупки), документации о закупке (если Федеральным законом предусмотрена документация о закупке), приглашении принять участие в определении поставщика (подрядчика, исполнителя) (если Федеральным законом предусмотрено приглашение принять участие в определении поставщика (подрядчика, исполнителя), для представления в заявке на участие в закупке (за исключением документов, подтверждающих предоставление обеспечения заявки на участие в закупке). Указанные информация и документы прилагаются в случае, предусмотренном пунктом 8 настоящих Правил;</w:t>
      </w:r>
    </w:p>
    <w:p w:rsidR="001108C2" w:rsidRPr="002A7D30" w:rsidRDefault="001108C2">
      <w:pPr>
        <w:pStyle w:val="ConsPlusNormal"/>
        <w:spacing w:before="220"/>
        <w:ind w:firstLine="540"/>
        <w:jc w:val="both"/>
        <w:rPr>
          <w:rFonts w:ascii="Times New Roman" w:hAnsi="Times New Roman" w:cs="Times New Roman"/>
        </w:rPr>
      </w:pPr>
      <w:bookmarkStart w:id="17" w:name="P151"/>
      <w:bookmarkEnd w:id="17"/>
      <w:r w:rsidRPr="002A7D30">
        <w:rPr>
          <w:rFonts w:ascii="Times New Roman" w:hAnsi="Times New Roman" w:cs="Times New Roman"/>
        </w:rPr>
        <w:t>ж) предложение о цене контракта, сумме цен единиц товара, работы, услуги - в случае, предусмотренном частью 24 статьи 22 Федерального закона. Указанное предложение прилагается в случае, предусмотренном пунктом 8 настоящих Правил, при проведении открытого аукциона в электронной форме, закрытого аукциона или закрытого аукциона в электронной форме.</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Постановления Правительства РФ от 01.12.2021 N 2151)</w:t>
      </w:r>
    </w:p>
    <w:p w:rsidR="001108C2" w:rsidRPr="002A7D30" w:rsidRDefault="001108C2">
      <w:pPr>
        <w:pStyle w:val="ConsPlusNormal"/>
        <w:spacing w:before="220"/>
        <w:ind w:firstLine="540"/>
        <w:jc w:val="both"/>
        <w:rPr>
          <w:rFonts w:ascii="Times New Roman" w:hAnsi="Times New Roman" w:cs="Times New Roman"/>
        </w:rPr>
      </w:pPr>
      <w:bookmarkStart w:id="18" w:name="P153"/>
      <w:bookmarkEnd w:id="18"/>
      <w:r w:rsidRPr="002A7D30">
        <w:rPr>
          <w:rFonts w:ascii="Times New Roman" w:hAnsi="Times New Roman" w:cs="Times New Roman"/>
        </w:rPr>
        <w:t>8. В случаях, предусмотренных пунктами 3 - 6 части 1 статьи 52 Федерального закона, а также пунктом 1 (в случаях, предусмотренных пунктами 3 - 6 части 1 статьи 52 Федерального закона), пунктами 2 и 3 части 1 статьи 77 Федерального закона, заказчик:</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Постановления Правительства РФ от 01.12.2021 N 2151)</w:t>
      </w:r>
    </w:p>
    <w:p w:rsidR="001108C2" w:rsidRPr="002A7D30" w:rsidRDefault="001108C2">
      <w:pPr>
        <w:pStyle w:val="ConsPlusNormal"/>
        <w:spacing w:before="220"/>
        <w:ind w:firstLine="540"/>
        <w:jc w:val="both"/>
        <w:rPr>
          <w:rFonts w:ascii="Times New Roman" w:hAnsi="Times New Roman" w:cs="Times New Roman"/>
        </w:rPr>
      </w:pPr>
      <w:bookmarkStart w:id="19" w:name="P155"/>
      <w:bookmarkEnd w:id="19"/>
      <w:r w:rsidRPr="002A7D30">
        <w:rPr>
          <w:rFonts w:ascii="Times New Roman" w:hAnsi="Times New Roman" w:cs="Times New Roman"/>
        </w:rPr>
        <w:t>а) направляет в соответствии с настоящими Правилами обращение в отношении единственного поставщика (подрядчика, исполнителя), соответствующего требованиям, установленным в извещении об осуществлении закупки (если Федеральным законом предусмотрено извещение об осуществлении закупки), документации о закупке (если Федеральным законом предусмотрена документация о закупке), приглашении принять участие в определении поставщика (подрядчика, исполнителя) (если Федеральным законом предусмотрено приглашение принять участие в определении поставщика (подрядчика, исполнителя) в соответствии с частью 1, частями 1.1, 2 и 2.1 (при наличии таких требований) статьи 31 Федерального закона;</w:t>
      </w:r>
    </w:p>
    <w:p w:rsidR="001108C2" w:rsidRPr="002A7D30" w:rsidRDefault="001108C2">
      <w:pPr>
        <w:pStyle w:val="ConsPlusNormal"/>
        <w:spacing w:before="220"/>
        <w:ind w:firstLine="540"/>
        <w:jc w:val="both"/>
        <w:rPr>
          <w:rFonts w:ascii="Times New Roman" w:hAnsi="Times New Roman" w:cs="Times New Roman"/>
        </w:rPr>
      </w:pPr>
      <w:bookmarkStart w:id="20" w:name="P156"/>
      <w:bookmarkEnd w:id="20"/>
      <w:r w:rsidRPr="002A7D30">
        <w:rPr>
          <w:rFonts w:ascii="Times New Roman" w:hAnsi="Times New Roman" w:cs="Times New Roman"/>
        </w:rPr>
        <w:t>б) прилагает к обращению, предусмотренному подпунктом "а" настоящего пункта, информацию и документы, предусмотренные подпунктами "е" и "ж" пункта 7 настоящих Правил.</w:t>
      </w:r>
    </w:p>
    <w:p w:rsidR="001108C2" w:rsidRPr="002A7D30" w:rsidRDefault="001108C2">
      <w:pPr>
        <w:pStyle w:val="ConsPlusNormal"/>
        <w:spacing w:before="220"/>
        <w:ind w:firstLine="540"/>
        <w:jc w:val="both"/>
        <w:rPr>
          <w:rFonts w:ascii="Times New Roman" w:hAnsi="Times New Roman" w:cs="Times New Roman"/>
        </w:rPr>
      </w:pPr>
      <w:bookmarkStart w:id="21" w:name="P157"/>
      <w:bookmarkEnd w:id="21"/>
      <w:r w:rsidRPr="002A7D30">
        <w:rPr>
          <w:rFonts w:ascii="Times New Roman" w:hAnsi="Times New Roman" w:cs="Times New Roman"/>
        </w:rPr>
        <w:t>9. При проведении электронной процедуры:</w:t>
      </w:r>
    </w:p>
    <w:p w:rsidR="001108C2" w:rsidRPr="002A7D30" w:rsidRDefault="001108C2">
      <w:pPr>
        <w:pStyle w:val="ConsPlusNormal"/>
        <w:spacing w:before="220"/>
        <w:ind w:firstLine="540"/>
        <w:jc w:val="both"/>
        <w:rPr>
          <w:rFonts w:ascii="Times New Roman" w:hAnsi="Times New Roman" w:cs="Times New Roman"/>
        </w:rPr>
      </w:pPr>
      <w:bookmarkStart w:id="22" w:name="P158"/>
      <w:bookmarkEnd w:id="22"/>
      <w:r w:rsidRPr="002A7D30">
        <w:rPr>
          <w:rFonts w:ascii="Times New Roman" w:hAnsi="Times New Roman" w:cs="Times New Roman"/>
        </w:rPr>
        <w:t>а) заказчик формирует обращение, прилагает (в случае, предусмотренном пунктом 8 настоящих Правил) к обращению информацию и документы, предусмотренные подпунктами "е" и "ж" пункта 7 настоящих Правил, с использованием единой информационной системы в сфере закупок (далее - единая информационная система) и подписывает их усиленной квалифицированной электронной подписью лица, имеющего право действовать от имени заказчика. При этом:</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 xml:space="preserve">информация, предусмотренная пунктом 4 настоящих Правил,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осуществлении закупки в случае передачи в соответствии с Бюджетным кодексом Российской Федерации бюджетному, автономному учреждению, государственному, муниципальному унитарному предприятию, иному юридическому лицу полномочий </w:t>
      </w:r>
      <w:r w:rsidRPr="002A7D30">
        <w:rPr>
          <w:rFonts w:ascii="Times New Roman" w:hAnsi="Times New Roman" w:cs="Times New Roman"/>
        </w:rPr>
        <w:lastRenderedPageBreak/>
        <w:t>государственного, муниципального заказчика такая информация формируется после указания предусмотренной подпунктами "б" и "в" пункта 4 настоящих Правил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информация, предусмотренная подпунктами "а" - "в" пункта 5 настоящих Правил, формируется автоматически в соответствии с извещением об осуществлении закупки;</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информация, предусмотренная подпунктами "г" и "д" пункта 5 настоящих Правил, формируется автоматически в соответствии с протоколами, размещенными в единой информационной системе;</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информация, предусмотренная пунктом 6 настоящих Правил (за исключением кода территории населенного пункта в соответствии с Общероссийским классификатором территорий муниципальных образований), формируется автоматически в соответствии с единым реестром участников закупок;</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б) обращение направляется автоматически с использованием единой информационной системы в контрольный орган в сфере закупок не позднее одного часа с момента его подписания в соответствии с подпунктом "а" настоящего пункта, за исключением случая формирования обращения в единой информационной системе с нарушением положений пунктов 3 - 7 настоящих Правил;</w:t>
      </w:r>
    </w:p>
    <w:p w:rsidR="001108C2" w:rsidRPr="002A7D30" w:rsidRDefault="001108C2">
      <w:pPr>
        <w:pStyle w:val="ConsPlusNormal"/>
        <w:spacing w:before="220"/>
        <w:ind w:firstLine="540"/>
        <w:jc w:val="both"/>
        <w:rPr>
          <w:rFonts w:ascii="Times New Roman" w:hAnsi="Times New Roman" w:cs="Times New Roman"/>
        </w:rPr>
      </w:pPr>
      <w:bookmarkStart w:id="23" w:name="P164"/>
      <w:bookmarkEnd w:id="23"/>
      <w:r w:rsidRPr="002A7D30">
        <w:rPr>
          <w:rFonts w:ascii="Times New Roman" w:hAnsi="Times New Roman" w:cs="Times New Roman"/>
        </w:rPr>
        <w:t>в) обращение считается поступившим в контрольный орган в сфере закупок в день его поступления в контрольный орган в сфере закупок (в соответствии с часовой зоной, в которой расположен контрольный орган в сфере закупок) в соответствии с настоящими Правилами либо в случае, предусмотренном подпунктом "д" настоящего пункта, - в день поступления (в соответствии с часовой зоной, в которой расположен контрольный орган в сфере закупок) информации и документов, направленных в соответствии с подпунктом "е" настоящего пункта;</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Постановления Правительства РФ от 01.12.2021 N 2151)</w:t>
      </w:r>
    </w:p>
    <w:p w:rsidR="001108C2" w:rsidRPr="002A7D30" w:rsidRDefault="001108C2">
      <w:pPr>
        <w:pStyle w:val="ConsPlusNormal"/>
        <w:spacing w:before="220"/>
        <w:ind w:firstLine="540"/>
        <w:jc w:val="both"/>
        <w:rPr>
          <w:rFonts w:ascii="Times New Roman" w:hAnsi="Times New Roman" w:cs="Times New Roman"/>
        </w:rPr>
      </w:pPr>
      <w:bookmarkStart w:id="24" w:name="P166"/>
      <w:bookmarkEnd w:id="24"/>
      <w:r w:rsidRPr="002A7D30">
        <w:rPr>
          <w:rFonts w:ascii="Times New Roman" w:hAnsi="Times New Roman" w:cs="Times New Roman"/>
        </w:rPr>
        <w:t>г) в случае получения обращения с нарушением положений подпунктов "а" - "в" пункта 2 настоящих Правил контрольный орган в сфере закупок не позднее 2 рабочих дней со дня, следующего за днем поступления обращения в контрольный орган в сфере закупок, направляет с использованием единой информационной системы обращение в контрольный орган в сфере закупок, в компетенцию которого входит рассмотрение обращения. При этом информация о проведении внеплановой проверки при поступлении обращения в реестре, предусмотренном частью 21 статьи 99 Федерального закона, не размещается;</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Постановления Правительства РФ от 27.01.2022 N 60)</w:t>
      </w:r>
    </w:p>
    <w:p w:rsidR="001108C2" w:rsidRPr="002A7D30" w:rsidRDefault="001108C2">
      <w:pPr>
        <w:pStyle w:val="ConsPlusNormal"/>
        <w:spacing w:before="220"/>
        <w:ind w:firstLine="540"/>
        <w:jc w:val="both"/>
        <w:rPr>
          <w:rFonts w:ascii="Times New Roman" w:hAnsi="Times New Roman" w:cs="Times New Roman"/>
        </w:rPr>
      </w:pPr>
      <w:bookmarkStart w:id="25" w:name="P168"/>
      <w:bookmarkEnd w:id="25"/>
      <w:r w:rsidRPr="002A7D30">
        <w:rPr>
          <w:rFonts w:ascii="Times New Roman" w:hAnsi="Times New Roman" w:cs="Times New Roman"/>
        </w:rPr>
        <w:t>д) в случае, если при направлении обращения информация и документы, предусмотренные подпунктом "б" пункта 8 настоящих Правил, не представлены, контрольный орган в сфере закупок не осуществляет действия, предусмотренные пунктом 11 настоящих Правил, и не позднее 2 рабочих дней со дня, следующего за днем поступления такого обращения в контрольный орган в сфере закупок в соответствии с подпунктом "в" настоящего пункта, направляет заказчику уведомление о выявленном несоответствии такого обращения положениям подпункта "б" пункта 8 настоящих Правил (с указанием причины);</w:t>
      </w:r>
    </w:p>
    <w:p w:rsidR="001108C2" w:rsidRPr="002A7D30" w:rsidRDefault="001108C2">
      <w:pPr>
        <w:pStyle w:val="ConsPlusNormal"/>
        <w:spacing w:before="220"/>
        <w:ind w:firstLine="540"/>
        <w:jc w:val="both"/>
        <w:rPr>
          <w:rFonts w:ascii="Times New Roman" w:hAnsi="Times New Roman" w:cs="Times New Roman"/>
        </w:rPr>
      </w:pPr>
      <w:bookmarkStart w:id="26" w:name="P169"/>
      <w:bookmarkEnd w:id="26"/>
      <w:r w:rsidRPr="002A7D30">
        <w:rPr>
          <w:rFonts w:ascii="Times New Roman" w:hAnsi="Times New Roman" w:cs="Times New Roman"/>
        </w:rPr>
        <w:t>е) заказчик не позднее 2 рабочих дней со дня, следующего за днем получения уведомления, предусмотренного подпунктом "д" настоящего пункта, направляет с использованием единой информационной системы в контрольный орган в сфере закупок информацию и документы, которые явились основанием для направления такого уведомления;</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Постановления Правительства РФ от 01.12.2021 N 2151)</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ж) в случае непредставления заказчиком информации и документов в соответствии с подпунктом "е" настоящего пункта контрольным органом в сфере закупок действия, предусмотренные пунктом 11 настоящих Правил, не осуществляются и обращение не рассматривается.</w:t>
      </w:r>
    </w:p>
    <w:p w:rsidR="001108C2" w:rsidRPr="002A7D30" w:rsidRDefault="001108C2">
      <w:pPr>
        <w:pStyle w:val="ConsPlusNormal"/>
        <w:spacing w:before="220"/>
        <w:ind w:firstLine="540"/>
        <w:jc w:val="both"/>
        <w:rPr>
          <w:rFonts w:ascii="Times New Roman" w:hAnsi="Times New Roman" w:cs="Times New Roman"/>
        </w:rPr>
      </w:pPr>
      <w:bookmarkStart w:id="27" w:name="P172"/>
      <w:bookmarkEnd w:id="27"/>
      <w:r w:rsidRPr="002A7D30">
        <w:rPr>
          <w:rFonts w:ascii="Times New Roman" w:hAnsi="Times New Roman" w:cs="Times New Roman"/>
        </w:rPr>
        <w:t>10. При проведении закрытого способа определения поставщика (подрядчика, исполнителя):</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Постановления Правительства РФ от 01.12.2021 N 2151)</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 xml:space="preserve">а) обращение направляется в контрольный орган в сфере закупок на бумажном носителе в одном экземпляре и при наличии технической возможности - на съемном машинном носителе информации. При направлении обращения на бумажном и съемном машинном носителях информации заказчик обеспечивает </w:t>
      </w:r>
      <w:r w:rsidRPr="002A7D30">
        <w:rPr>
          <w:rFonts w:ascii="Times New Roman" w:hAnsi="Times New Roman" w:cs="Times New Roman"/>
        </w:rPr>
        <w:lastRenderedPageBreak/>
        <w:t>идентичность информации и документов, представленных на указанных носителях. Обращение, направляемое на бумажном носителе, подписывается лицом, имеющим право действовать от имени заказчика;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б) обращение, содержащее сведения, составляющие государственную тайну, направляется с соблюдением требований законодательства Российской Федерации о защите государственной тайны;</w:t>
      </w:r>
    </w:p>
    <w:p w:rsidR="001108C2" w:rsidRPr="002A7D30" w:rsidRDefault="001108C2">
      <w:pPr>
        <w:pStyle w:val="ConsPlusNormal"/>
        <w:spacing w:before="220"/>
        <w:ind w:firstLine="540"/>
        <w:jc w:val="both"/>
        <w:rPr>
          <w:rFonts w:ascii="Times New Roman" w:hAnsi="Times New Roman" w:cs="Times New Roman"/>
        </w:rPr>
      </w:pPr>
      <w:bookmarkStart w:id="28" w:name="P176"/>
      <w:bookmarkEnd w:id="28"/>
      <w:r w:rsidRPr="002A7D30">
        <w:rPr>
          <w:rFonts w:ascii="Times New Roman" w:hAnsi="Times New Roman" w:cs="Times New Roman"/>
        </w:rPr>
        <w:t>в) контрольный орган в сфере закупок обеспечивает регистрацию поступившего обращения в порядке, установленном инструкцией по делопроизводству в таком контрольном органе в сфере закупок;</w:t>
      </w:r>
    </w:p>
    <w:p w:rsidR="001108C2" w:rsidRPr="002A7D30" w:rsidRDefault="001108C2">
      <w:pPr>
        <w:pStyle w:val="ConsPlusNormal"/>
        <w:spacing w:before="220"/>
        <w:ind w:firstLine="540"/>
        <w:jc w:val="both"/>
        <w:rPr>
          <w:rFonts w:ascii="Times New Roman" w:hAnsi="Times New Roman" w:cs="Times New Roman"/>
        </w:rPr>
      </w:pPr>
      <w:bookmarkStart w:id="29" w:name="P177"/>
      <w:bookmarkEnd w:id="29"/>
      <w:r w:rsidRPr="002A7D30">
        <w:rPr>
          <w:rFonts w:ascii="Times New Roman" w:hAnsi="Times New Roman" w:cs="Times New Roman"/>
        </w:rPr>
        <w:t>г) в случае получения обращения с нарушением положений подпунктов "а" - "в" пункта 2 настоящих Правил контрольный орган в сфере закупок не позднее 2 рабочих дней со дня, следующего за днем регистрации обращения в контрольном органе в сфере закупок, направляет обращение в контрольный орган в сфере закупок, в компетенцию которого входит рассмотрение обращения;</w:t>
      </w:r>
    </w:p>
    <w:p w:rsidR="001108C2" w:rsidRPr="002A7D30" w:rsidRDefault="001108C2">
      <w:pPr>
        <w:pStyle w:val="ConsPlusNormal"/>
        <w:spacing w:before="220"/>
        <w:ind w:firstLine="540"/>
        <w:jc w:val="both"/>
        <w:rPr>
          <w:rFonts w:ascii="Times New Roman" w:hAnsi="Times New Roman" w:cs="Times New Roman"/>
        </w:rPr>
      </w:pPr>
      <w:bookmarkStart w:id="30" w:name="P178"/>
      <w:bookmarkEnd w:id="30"/>
      <w:r w:rsidRPr="002A7D30">
        <w:rPr>
          <w:rFonts w:ascii="Times New Roman" w:hAnsi="Times New Roman" w:cs="Times New Roman"/>
        </w:rPr>
        <w:t>д) в случае формирования обращения не по форме, предусмотренной приложением к настоящим Правилам, и (или) непредставления информации и документов, предусмотренных пунктами 3 - 7 настоящих Правил, контрольный орган в сфере закупок не осуществляет действия, предусмотренные пунктом 11 настоящих Правил, и не позднее 2 рабочих дней со дня, следующего за днем регистрации такого обращения в контрольном органе в сфере закупок, направляет заказчику уведомление о выявленном несоответствии обращения положениям пунктов 3 - 7 настоящих Правил (с указанием причины);</w:t>
      </w:r>
    </w:p>
    <w:p w:rsidR="001108C2" w:rsidRPr="002A7D30" w:rsidRDefault="001108C2">
      <w:pPr>
        <w:pStyle w:val="ConsPlusNormal"/>
        <w:spacing w:before="220"/>
        <w:ind w:firstLine="540"/>
        <w:jc w:val="both"/>
        <w:rPr>
          <w:rFonts w:ascii="Times New Roman" w:hAnsi="Times New Roman" w:cs="Times New Roman"/>
        </w:rPr>
      </w:pPr>
      <w:bookmarkStart w:id="31" w:name="P179"/>
      <w:bookmarkEnd w:id="31"/>
      <w:r w:rsidRPr="002A7D30">
        <w:rPr>
          <w:rFonts w:ascii="Times New Roman" w:hAnsi="Times New Roman" w:cs="Times New Roman"/>
        </w:rPr>
        <w:t>е) заказчик не позднее 2 рабочих дней со дня, следующего за днем получения уведомления, предусмотренного подпунктом "д" настоящего пункта, направляет в контрольный орган в сфере закупок информацию и документы, которые явились основанием для направления такого уведомления и которые регистрируются контрольным органом в сфере закупок в порядке, установленном подпунктом "в" настоящего пункта;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ж) обращение считается поступившим в контрольный орган в сфере закупок в день его регистрации в соответствии с подпунктом "в" настоящего пункта либо в случае, предусмотренном подпунктом "д" настоящего пункта, - в день регистрации информации и документов, представленных в соответствии с подпунктом "е" настоящего пункта;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з) в случае непредставления заказчиком информации и документов в соответствии с подпунктом "е" настоящего пункта контрольным органом в сфере закупок действия, предусмотренные пунктом 11 настоящих Правил, не осуществляются и обращение не рассматривается.</w:t>
      </w:r>
    </w:p>
    <w:p w:rsidR="001108C2" w:rsidRPr="002A7D30" w:rsidRDefault="001108C2">
      <w:pPr>
        <w:pStyle w:val="ConsPlusNormal"/>
        <w:spacing w:before="220"/>
        <w:ind w:firstLine="540"/>
        <w:jc w:val="both"/>
        <w:rPr>
          <w:rFonts w:ascii="Times New Roman" w:hAnsi="Times New Roman" w:cs="Times New Roman"/>
        </w:rPr>
      </w:pPr>
      <w:bookmarkStart w:id="32" w:name="P182"/>
      <w:bookmarkEnd w:id="32"/>
      <w:r w:rsidRPr="002A7D30">
        <w:rPr>
          <w:rFonts w:ascii="Times New Roman" w:hAnsi="Times New Roman" w:cs="Times New Roman"/>
        </w:rPr>
        <w:t>11. Не позднее 8 рабочих дней со дня, следующего за днем поступления обращения, контрольный орган в сфере закупок (за исключением случаев, предусмотренных подпунктом "г" пункта 9 и подпунктом "г" пункта 10 настоящих Правил) осуществляет следующую совокупность действий:</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Постановления Правительства РФ от 17.07.2023 N 1156)</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а) рассматривает обращение и проводит внеплановую проверку, предусмотренную пунктом 4 части 15 статьи 99 Федерального закона. Проведение такой внеплановой проверки осуществляется в порядке, установленном в соответствии с частью 2 статьи 99 Федерального закона, и с учетом настоящих Правил;</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Постановления Правительства РФ от 01.12.2021 N 2151)</w:t>
      </w:r>
    </w:p>
    <w:p w:rsidR="001108C2" w:rsidRPr="002A7D30" w:rsidRDefault="001108C2">
      <w:pPr>
        <w:pStyle w:val="ConsPlusNormal"/>
        <w:spacing w:before="220"/>
        <w:ind w:firstLine="540"/>
        <w:jc w:val="both"/>
        <w:rPr>
          <w:rFonts w:ascii="Times New Roman" w:hAnsi="Times New Roman" w:cs="Times New Roman"/>
        </w:rPr>
      </w:pPr>
      <w:bookmarkStart w:id="33" w:name="P186"/>
      <w:bookmarkEnd w:id="33"/>
      <w:r w:rsidRPr="002A7D30">
        <w:rPr>
          <w:rFonts w:ascii="Times New Roman" w:hAnsi="Times New Roman" w:cs="Times New Roman"/>
        </w:rPr>
        <w:t>б) по результатам рассмотрения обращения и проведения внеплановой проверки принимает решение в соответствии с пунктами 12 или 13 настоящих Правил;</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в) направляет заказчику решение, предусмотренное подпунктом "б" настоящего пункта, и предписание, предусмотренное пунктом 2 части 22 статьи 99 Федерального закона (в случае его выдачи в соответствии с пунктом 12 настоящих Правил). При этом:</w:t>
      </w:r>
    </w:p>
    <w:p w:rsidR="001108C2" w:rsidRPr="002A7D30" w:rsidRDefault="001108C2">
      <w:pPr>
        <w:pStyle w:val="ConsPlusNormal"/>
        <w:spacing w:before="220"/>
        <w:ind w:firstLine="540"/>
        <w:jc w:val="both"/>
        <w:rPr>
          <w:rFonts w:ascii="Times New Roman" w:hAnsi="Times New Roman" w:cs="Times New Roman"/>
        </w:rPr>
      </w:pPr>
      <w:bookmarkStart w:id="34" w:name="P188"/>
      <w:bookmarkEnd w:id="34"/>
      <w:r w:rsidRPr="002A7D30">
        <w:rPr>
          <w:rFonts w:ascii="Times New Roman" w:hAnsi="Times New Roman" w:cs="Times New Roman"/>
        </w:rPr>
        <w:t>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(в случае его выдачи в соответствии с пунктом 12 настоящих Правил) в реестре, предусмотренном частью 21 статьи 99 Федерального закона;</w:t>
      </w:r>
    </w:p>
    <w:p w:rsidR="001108C2" w:rsidRPr="002A7D30" w:rsidRDefault="001108C2">
      <w:pPr>
        <w:pStyle w:val="ConsPlusNormal"/>
        <w:spacing w:before="220"/>
        <w:ind w:firstLine="540"/>
        <w:jc w:val="both"/>
        <w:rPr>
          <w:rFonts w:ascii="Times New Roman" w:hAnsi="Times New Roman" w:cs="Times New Roman"/>
        </w:rPr>
      </w:pPr>
      <w:bookmarkStart w:id="35" w:name="P189"/>
      <w:bookmarkEnd w:id="35"/>
      <w:r w:rsidRPr="002A7D30">
        <w:rPr>
          <w:rFonts w:ascii="Times New Roman" w:hAnsi="Times New Roman" w:cs="Times New Roman"/>
        </w:rPr>
        <w:lastRenderedPageBreak/>
        <w:t>при проведении закрытого способа определения поставщика (подрядчика, исполнителя) такое направление осуществляется на бумажном носителе в одном экземпляре.</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Постановления Правительства РФ от 01.12.2021 N 2151)</w:t>
      </w:r>
    </w:p>
    <w:p w:rsidR="001108C2" w:rsidRPr="002A7D30" w:rsidRDefault="001108C2">
      <w:pPr>
        <w:pStyle w:val="ConsPlusNormal"/>
        <w:spacing w:before="220"/>
        <w:ind w:firstLine="540"/>
        <w:jc w:val="both"/>
        <w:rPr>
          <w:rFonts w:ascii="Times New Roman" w:hAnsi="Times New Roman" w:cs="Times New Roman"/>
        </w:rPr>
      </w:pPr>
      <w:bookmarkStart w:id="36" w:name="P191"/>
      <w:bookmarkEnd w:id="36"/>
      <w:r w:rsidRPr="002A7D30">
        <w:rPr>
          <w:rFonts w:ascii="Times New Roman" w:hAnsi="Times New Roman" w:cs="Times New Roman"/>
        </w:rPr>
        <w:t>12. Контрольный орган в сфере закупок принимает решение о согласовании заключения контракта с единственным поставщиком (подрядчиком, исполнителем), за исключением случаев, предусмотренных пунктом 13 настоящих Правил. При этом при выявлении в результате рассмотрения обращения и проведения внеплановой проверки, предусмотренной пунктом 4 части 15 статьи 99 Федерального закона, нарушений законодательства Российской Федерации и иных нормативных правовых актов о контрактной системе в сфере закупок в части условий контракта, заключаемого по результатам определения поставщика (подрядчика, исполнителя), контрольный орган в сфере закупок выдает предписание, предусмотренное пунктом 2 части 22 статьи 99 Федерального закона. Такое предписание в соответствии с частью 23 статьи 99 Федерального закона должно содержать действия, которые должны быть совершены лицом, получившим такое предписание, при заключении контракта.</w:t>
      </w:r>
    </w:p>
    <w:p w:rsidR="001108C2" w:rsidRPr="002A7D30" w:rsidRDefault="001108C2">
      <w:pPr>
        <w:pStyle w:val="ConsPlusNormal"/>
        <w:spacing w:before="220"/>
        <w:ind w:firstLine="540"/>
        <w:jc w:val="both"/>
        <w:rPr>
          <w:rFonts w:ascii="Times New Roman" w:hAnsi="Times New Roman" w:cs="Times New Roman"/>
        </w:rPr>
      </w:pPr>
      <w:bookmarkStart w:id="37" w:name="P192"/>
      <w:bookmarkEnd w:id="37"/>
      <w:r w:rsidRPr="002A7D30">
        <w:rPr>
          <w:rFonts w:ascii="Times New Roman" w:hAnsi="Times New Roman" w:cs="Times New Roman"/>
        </w:rPr>
        <w:t>13. Контрольный орган в сфере закупок принимает решение об отказе в согласовании заключения контракта с единственным поставщиком (подрядчиком, исполнителем) в случае выявления таким органом при проведении внеплановой проверки:</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а) выбора способа определения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б) проведения закрытого способа определения поставщика (подрядчика, исполнителя) без согласования с федеральным органом исполнительной власти, уполномоченным в соответствии с частью 2 статьи 72 Федерального закона на осуществление согласования закрытых способов определения поставщиков (подрядчиков, исполнителей);</w:t>
      </w:r>
    </w:p>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(в ред. Постановления Правительства РФ от 01.12.2021 N 2151)</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в) описания объекта закупки, влекущего ограничение количества участников закупки,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г) установления требований к участникам закупки с нарушением законодательства Российской Федерации и иных нормативных правовых актов о контрактной системе в сфере закупок;</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д) сокращения предусмотренного Федеральным законом срока подачи заявок на участие в закупке;</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е) отклонения заявки на участие в закупке либо ее части, признания заявки на участие в закупке либо ее части не соответствующими требованиям извещения об осуществлении закупки (если Федеральным законом предусмотрено извещение об осуществлении закупки) и документации о закупке (если Федеральным законом предусмотрена документация о закупке), а также приглашения принять участие в определении поставщика (подрядчика, исполнителя) (если Федеральным законом предусмотрено приглашение принять участие в определении поставщика (подрядчика, исполнителя), отказа в допуске к участию в определении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ж) несоответствия заявки на участие в закупке, поданной единственным поставщиком (подрядчиком, исполнителем), информация о котором указана в разделе 4 приложения к настоящим Правилам, либо информации, предусмотренной подпунктами "е" и "ж" пункта 7 настоящих Правил, требованиям извещения об осуществлении закупки (если Федеральным законом предусмотрено извещение об осуществлении закупки) и документации о закупке (если Федеральным законом предусмотрена документация о закупке), а также приглашения принять участие в определении поставщика (подрядчика, исполнителя) (если Федеральным законом предусмотрено приглашение принять участие в определении поставщика (подрядчика, исполнителя);</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 xml:space="preserve">з) несоответствия единственного поставщика (подрядчика, исполнителя), информация о котором указана в разделе 4 приложения к настоящим Правилам, требованиям, установленным в извещении об </w:t>
      </w:r>
      <w:r w:rsidRPr="002A7D30">
        <w:rPr>
          <w:rFonts w:ascii="Times New Roman" w:hAnsi="Times New Roman" w:cs="Times New Roman"/>
        </w:rPr>
        <w:lastRenderedPageBreak/>
        <w:t>осуществлении закупки (если Федеральным законом предусмотрено извещение об осуществлении закупки) и документации о закупке (если Федеральным законом предусмотрена документация о закупке), а также приглашения принять участие в определении поставщика (подрядчика, исполнителя) (если Федеральным законом предусмотрено приглашение принять участие в определении поставщика (подрядчика, исполнителя) в соответствии с частью 1, частями 1.1, 2 и 2.1 (при наличии таких требований) статьи 31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14. Направление в контрольный орган в сфере закупок в соответствии с настоящими Правилами обращения в случае передачи в соответствии с Бюджетным кодексом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осуществляется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15. Утратил силу с 1 января 2025 года. - Постановление Правительства РФ от 09.12.2024 N 1740.</w:t>
      </w: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right"/>
        <w:outlineLvl w:val="1"/>
        <w:rPr>
          <w:rFonts w:ascii="Times New Roman" w:hAnsi="Times New Roman" w:cs="Times New Roman"/>
        </w:rPr>
      </w:pPr>
      <w:r w:rsidRPr="002A7D30">
        <w:rPr>
          <w:rFonts w:ascii="Times New Roman" w:hAnsi="Times New Roman" w:cs="Times New Roman"/>
        </w:rPr>
        <w:t>Приложение</w:t>
      </w:r>
    </w:p>
    <w:p w:rsidR="001108C2" w:rsidRPr="002A7D30" w:rsidRDefault="001108C2">
      <w:pPr>
        <w:pStyle w:val="ConsPlusNormal"/>
        <w:jc w:val="right"/>
        <w:rPr>
          <w:rFonts w:ascii="Times New Roman" w:hAnsi="Times New Roman" w:cs="Times New Roman"/>
        </w:rPr>
      </w:pPr>
      <w:r w:rsidRPr="002A7D30">
        <w:rPr>
          <w:rFonts w:ascii="Times New Roman" w:hAnsi="Times New Roman" w:cs="Times New Roman"/>
        </w:rPr>
        <w:t>к Правилам согласования контрольным</w:t>
      </w:r>
    </w:p>
    <w:p w:rsidR="001108C2" w:rsidRPr="002A7D30" w:rsidRDefault="001108C2">
      <w:pPr>
        <w:pStyle w:val="ConsPlusNormal"/>
        <w:jc w:val="right"/>
        <w:rPr>
          <w:rFonts w:ascii="Times New Roman" w:hAnsi="Times New Roman" w:cs="Times New Roman"/>
        </w:rPr>
      </w:pPr>
      <w:r w:rsidRPr="002A7D30">
        <w:rPr>
          <w:rFonts w:ascii="Times New Roman" w:hAnsi="Times New Roman" w:cs="Times New Roman"/>
        </w:rPr>
        <w:t>органом в сфере закупок товаров, работ,</w:t>
      </w:r>
    </w:p>
    <w:p w:rsidR="001108C2" w:rsidRPr="002A7D30" w:rsidRDefault="001108C2">
      <w:pPr>
        <w:pStyle w:val="ConsPlusNormal"/>
        <w:jc w:val="right"/>
        <w:rPr>
          <w:rFonts w:ascii="Times New Roman" w:hAnsi="Times New Roman" w:cs="Times New Roman"/>
        </w:rPr>
      </w:pPr>
      <w:r w:rsidRPr="002A7D30">
        <w:rPr>
          <w:rFonts w:ascii="Times New Roman" w:hAnsi="Times New Roman" w:cs="Times New Roman"/>
        </w:rPr>
        <w:t>услуг для обеспечения государственных</w:t>
      </w:r>
    </w:p>
    <w:p w:rsidR="001108C2" w:rsidRPr="002A7D30" w:rsidRDefault="001108C2">
      <w:pPr>
        <w:pStyle w:val="ConsPlusNormal"/>
        <w:jc w:val="right"/>
        <w:rPr>
          <w:rFonts w:ascii="Times New Roman" w:hAnsi="Times New Roman" w:cs="Times New Roman"/>
        </w:rPr>
      </w:pPr>
      <w:r w:rsidRPr="002A7D30">
        <w:rPr>
          <w:rFonts w:ascii="Times New Roman" w:hAnsi="Times New Roman" w:cs="Times New Roman"/>
        </w:rPr>
        <w:t>и муниципальных нужд заключения</w:t>
      </w:r>
    </w:p>
    <w:p w:rsidR="001108C2" w:rsidRPr="002A7D30" w:rsidRDefault="001108C2">
      <w:pPr>
        <w:pStyle w:val="ConsPlusNormal"/>
        <w:jc w:val="right"/>
        <w:rPr>
          <w:rFonts w:ascii="Times New Roman" w:hAnsi="Times New Roman" w:cs="Times New Roman"/>
        </w:rPr>
      </w:pPr>
      <w:r w:rsidRPr="002A7D30">
        <w:rPr>
          <w:rFonts w:ascii="Times New Roman" w:hAnsi="Times New Roman" w:cs="Times New Roman"/>
        </w:rPr>
        <w:t>контракта с единственным поставщиком</w:t>
      </w:r>
    </w:p>
    <w:p w:rsidR="001108C2" w:rsidRPr="002A7D30" w:rsidRDefault="001108C2">
      <w:pPr>
        <w:pStyle w:val="ConsPlusNormal"/>
        <w:jc w:val="right"/>
        <w:rPr>
          <w:rFonts w:ascii="Times New Roman" w:hAnsi="Times New Roman" w:cs="Times New Roman"/>
        </w:rPr>
      </w:pPr>
      <w:r w:rsidRPr="002A7D30">
        <w:rPr>
          <w:rFonts w:ascii="Times New Roman" w:hAnsi="Times New Roman" w:cs="Times New Roman"/>
        </w:rPr>
        <w:t>(подрядчиком, исполнителем)</w:t>
      </w:r>
    </w:p>
    <w:p w:rsidR="001108C2" w:rsidRPr="002A7D30" w:rsidRDefault="001108C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A7D30" w:rsidRPr="002A7D30">
        <w:tc>
          <w:tcPr>
            <w:tcW w:w="60" w:type="dxa"/>
            <w:tcBorders>
              <w:top w:val="nil"/>
              <w:left w:val="nil"/>
              <w:bottom w:val="nil"/>
              <w:right w:val="nil"/>
            </w:tcBorders>
            <w:shd w:val="clear" w:color="auto" w:fill="CED3F1"/>
            <w:tcMar>
              <w:top w:w="0" w:type="dxa"/>
              <w:left w:w="0" w:type="dxa"/>
              <w:bottom w:w="0" w:type="dxa"/>
              <w:right w:w="0" w:type="dxa"/>
            </w:tcMar>
          </w:tcPr>
          <w:p w:rsidR="001108C2" w:rsidRPr="002A7D30" w:rsidRDefault="001108C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108C2" w:rsidRPr="002A7D30" w:rsidRDefault="001108C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Список изменяющих документов</w:t>
            </w:r>
          </w:p>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(в ред. Постановления Правительства РФ от 01.12.2021 N 2151)</w:t>
            </w:r>
          </w:p>
        </w:tc>
        <w:tc>
          <w:tcPr>
            <w:tcW w:w="113" w:type="dxa"/>
            <w:tcBorders>
              <w:top w:val="nil"/>
              <w:left w:val="nil"/>
              <w:bottom w:val="nil"/>
              <w:right w:val="nil"/>
            </w:tcBorders>
            <w:shd w:val="clear" w:color="auto" w:fill="F4F3F8"/>
            <w:tcMar>
              <w:top w:w="0" w:type="dxa"/>
              <w:left w:w="0" w:type="dxa"/>
              <w:bottom w:w="0" w:type="dxa"/>
              <w:right w:w="0" w:type="dxa"/>
            </w:tcMar>
          </w:tcPr>
          <w:p w:rsidR="001108C2" w:rsidRPr="002A7D30" w:rsidRDefault="001108C2">
            <w:pPr>
              <w:pStyle w:val="ConsPlusNormal"/>
              <w:rPr>
                <w:rFonts w:ascii="Times New Roman" w:hAnsi="Times New Roman" w:cs="Times New Roman"/>
              </w:rPr>
            </w:pPr>
          </w:p>
        </w:tc>
      </w:tr>
    </w:tbl>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right"/>
        <w:rPr>
          <w:rFonts w:ascii="Times New Roman" w:hAnsi="Times New Roman" w:cs="Times New Roman"/>
        </w:rPr>
      </w:pPr>
      <w:r w:rsidRPr="002A7D30">
        <w:rPr>
          <w:rFonts w:ascii="Times New Roman" w:hAnsi="Times New Roman" w:cs="Times New Roman"/>
        </w:rPr>
        <w:t>(форма)</w:t>
      </w:r>
    </w:p>
    <w:p w:rsidR="001108C2" w:rsidRPr="002A7D30" w:rsidRDefault="001108C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3"/>
        <w:gridCol w:w="1176"/>
        <w:gridCol w:w="4612"/>
      </w:tblGrid>
      <w:tr w:rsidR="002A7D30" w:rsidRPr="002A7D30">
        <w:tc>
          <w:tcPr>
            <w:tcW w:w="9071" w:type="dxa"/>
            <w:gridSpan w:val="3"/>
            <w:tcBorders>
              <w:top w:val="nil"/>
              <w:left w:val="nil"/>
              <w:bottom w:val="nil"/>
              <w:right w:val="nil"/>
            </w:tcBorders>
            <w:vAlign w:val="bottom"/>
          </w:tcPr>
          <w:p w:rsidR="001108C2" w:rsidRPr="002A7D30" w:rsidRDefault="001108C2">
            <w:pPr>
              <w:pStyle w:val="ConsPlusNormal"/>
              <w:jc w:val="center"/>
              <w:rPr>
                <w:rFonts w:ascii="Times New Roman" w:hAnsi="Times New Roman" w:cs="Times New Roman"/>
              </w:rPr>
            </w:pPr>
            <w:bookmarkStart w:id="38" w:name="P221"/>
            <w:bookmarkEnd w:id="38"/>
            <w:r w:rsidRPr="002A7D30">
              <w:rPr>
                <w:rFonts w:ascii="Times New Roman" w:hAnsi="Times New Roman" w:cs="Times New Roman"/>
              </w:rPr>
              <w:t>ОБРАЩЕНИЕ</w:t>
            </w:r>
          </w:p>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о согласовании заключения контракта с единственным поставщиком (подрядчиком, исполнителем)</w:t>
            </w:r>
          </w:p>
        </w:tc>
      </w:tr>
      <w:tr w:rsidR="002A7D30" w:rsidRPr="002A7D30">
        <w:tc>
          <w:tcPr>
            <w:tcW w:w="9071" w:type="dxa"/>
            <w:gridSpan w:val="3"/>
            <w:tcBorders>
              <w:top w:val="nil"/>
              <w:left w:val="nil"/>
              <w:bottom w:val="nil"/>
              <w:right w:val="nil"/>
            </w:tcBorders>
          </w:tcPr>
          <w:p w:rsidR="001108C2" w:rsidRPr="002A7D30" w:rsidRDefault="001108C2">
            <w:pPr>
              <w:pStyle w:val="ConsPlusNormal"/>
              <w:rPr>
                <w:rFonts w:ascii="Times New Roman" w:hAnsi="Times New Roman" w:cs="Times New Roman"/>
              </w:rPr>
            </w:pPr>
          </w:p>
        </w:tc>
      </w:tr>
      <w:tr w:rsidR="002A7D30" w:rsidRPr="002A7D30">
        <w:tc>
          <w:tcPr>
            <w:tcW w:w="9071" w:type="dxa"/>
            <w:gridSpan w:val="3"/>
            <w:tcBorders>
              <w:top w:val="nil"/>
              <w:left w:val="nil"/>
              <w:bottom w:val="nil"/>
              <w:right w:val="nil"/>
            </w:tcBorders>
            <w:vAlign w:val="bottom"/>
          </w:tcPr>
          <w:p w:rsidR="001108C2" w:rsidRPr="002A7D30" w:rsidRDefault="001108C2">
            <w:pPr>
              <w:pStyle w:val="ConsPlusNormal"/>
              <w:jc w:val="center"/>
              <w:outlineLvl w:val="2"/>
              <w:rPr>
                <w:rFonts w:ascii="Times New Roman" w:hAnsi="Times New Roman" w:cs="Times New Roman"/>
              </w:rPr>
            </w:pPr>
            <w:bookmarkStart w:id="39" w:name="P224"/>
            <w:bookmarkEnd w:id="39"/>
            <w:r w:rsidRPr="002A7D30">
              <w:rPr>
                <w:rFonts w:ascii="Times New Roman" w:hAnsi="Times New Roman" w:cs="Times New Roman"/>
              </w:rPr>
              <w:t>1. Информация о контрольном органе в сфере закупок товаров, работ, услуг для обеспечения государственных и муниципальных нужд, в который направляется обращение о согласовании заключения контракта с единственным поставщиком (подрядчиком, исполнителем)</w:t>
            </w:r>
          </w:p>
        </w:tc>
      </w:tr>
      <w:tr w:rsidR="002A7D30" w:rsidRPr="002A7D30">
        <w:tc>
          <w:tcPr>
            <w:tcW w:w="9071" w:type="dxa"/>
            <w:gridSpan w:val="3"/>
            <w:tcBorders>
              <w:top w:val="nil"/>
              <w:left w:val="nil"/>
              <w:bottom w:val="nil"/>
              <w:right w:val="nil"/>
            </w:tcBorders>
          </w:tcPr>
          <w:p w:rsidR="001108C2" w:rsidRPr="002A7D30" w:rsidRDefault="001108C2">
            <w:pPr>
              <w:pStyle w:val="ConsPlusNormal"/>
              <w:rPr>
                <w:rFonts w:ascii="Times New Roman" w:hAnsi="Times New Roman" w:cs="Times New Roman"/>
              </w:rPr>
            </w:pPr>
          </w:p>
        </w:tc>
      </w:tr>
      <w:tr w:rsidR="002A7D30" w:rsidRPr="002A7D30">
        <w:tc>
          <w:tcPr>
            <w:tcW w:w="3283" w:type="dxa"/>
            <w:tcBorders>
              <w:top w:val="nil"/>
              <w:left w:val="nil"/>
              <w:bottom w:val="nil"/>
              <w:right w:val="nil"/>
            </w:tcBorders>
            <w:vAlign w:val="center"/>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Полное наименование:</w:t>
            </w:r>
          </w:p>
        </w:tc>
        <w:tc>
          <w:tcPr>
            <w:tcW w:w="1176"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4612" w:type="dxa"/>
            <w:tcBorders>
              <w:top w:val="nil"/>
              <w:left w:val="nil"/>
              <w:bottom w:val="single" w:sz="4" w:space="0" w:color="auto"/>
              <w:right w:val="nil"/>
            </w:tcBorders>
          </w:tcPr>
          <w:p w:rsidR="001108C2" w:rsidRPr="002A7D30" w:rsidRDefault="001108C2">
            <w:pPr>
              <w:pStyle w:val="ConsPlusNormal"/>
              <w:rPr>
                <w:rFonts w:ascii="Times New Roman" w:hAnsi="Times New Roman" w:cs="Times New Roman"/>
              </w:rPr>
            </w:pPr>
          </w:p>
        </w:tc>
      </w:tr>
      <w:tr w:rsidR="002A7D30" w:rsidRPr="002A7D30">
        <w:tc>
          <w:tcPr>
            <w:tcW w:w="9071" w:type="dxa"/>
            <w:gridSpan w:val="3"/>
            <w:tcBorders>
              <w:top w:val="nil"/>
              <w:left w:val="nil"/>
              <w:bottom w:val="nil"/>
              <w:right w:val="nil"/>
            </w:tcBorders>
          </w:tcPr>
          <w:p w:rsidR="001108C2" w:rsidRPr="002A7D30" w:rsidRDefault="001108C2">
            <w:pPr>
              <w:pStyle w:val="ConsPlusNormal"/>
              <w:rPr>
                <w:rFonts w:ascii="Times New Roman" w:hAnsi="Times New Roman" w:cs="Times New Roman"/>
              </w:rPr>
            </w:pPr>
          </w:p>
        </w:tc>
      </w:tr>
      <w:tr w:rsidR="002A7D30" w:rsidRPr="002A7D30">
        <w:tc>
          <w:tcPr>
            <w:tcW w:w="9071" w:type="dxa"/>
            <w:gridSpan w:val="3"/>
            <w:tcBorders>
              <w:top w:val="nil"/>
              <w:left w:val="nil"/>
              <w:bottom w:val="nil"/>
              <w:right w:val="nil"/>
            </w:tcBorders>
          </w:tcPr>
          <w:p w:rsidR="001108C2" w:rsidRPr="002A7D30" w:rsidRDefault="001108C2">
            <w:pPr>
              <w:pStyle w:val="ConsPlusNormal"/>
              <w:jc w:val="center"/>
              <w:outlineLvl w:val="2"/>
              <w:rPr>
                <w:rFonts w:ascii="Times New Roman" w:hAnsi="Times New Roman" w:cs="Times New Roman"/>
              </w:rPr>
            </w:pPr>
            <w:bookmarkStart w:id="40" w:name="P230"/>
            <w:bookmarkEnd w:id="40"/>
            <w:r w:rsidRPr="002A7D30">
              <w:rPr>
                <w:rFonts w:ascii="Times New Roman" w:hAnsi="Times New Roman" w:cs="Times New Roman"/>
              </w:rPr>
              <w:t>2. Информация о заказчике либо уполномоченном органе или уполномоченном учреждении</w:t>
            </w:r>
          </w:p>
        </w:tc>
      </w:tr>
    </w:tbl>
    <w:p w:rsidR="001108C2" w:rsidRPr="002A7D30" w:rsidRDefault="001108C2">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2"/>
        <w:gridCol w:w="340"/>
        <w:gridCol w:w="2551"/>
        <w:gridCol w:w="340"/>
        <w:gridCol w:w="1134"/>
        <w:gridCol w:w="1020"/>
      </w:tblGrid>
      <w:tr w:rsidR="002A7D30" w:rsidRPr="002A7D30">
        <w:tc>
          <w:tcPr>
            <w:tcW w:w="3662" w:type="dxa"/>
            <w:tcBorders>
              <w:top w:val="nil"/>
              <w:left w:val="nil"/>
              <w:bottom w:val="nil"/>
              <w:right w:val="nil"/>
            </w:tcBorders>
            <w:vAlign w:val="center"/>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2551"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1134" w:type="dxa"/>
            <w:tcBorders>
              <w:top w:val="nil"/>
              <w:left w:val="nil"/>
              <w:bottom w:val="nil"/>
              <w:right w:val="single" w:sz="4" w:space="0" w:color="auto"/>
            </w:tcBorders>
            <w:vAlign w:val="bottom"/>
          </w:tcPr>
          <w:p w:rsidR="001108C2" w:rsidRPr="002A7D30" w:rsidRDefault="001108C2">
            <w:pPr>
              <w:pStyle w:val="ConsPlusNormal"/>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vAlign w:val="bottom"/>
          </w:tcPr>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Коды</w:t>
            </w:r>
          </w:p>
        </w:tc>
      </w:tr>
      <w:tr w:rsidR="002A7D30" w:rsidRPr="002A7D30">
        <w:tc>
          <w:tcPr>
            <w:tcW w:w="3662" w:type="dxa"/>
            <w:vMerge w:val="restart"/>
            <w:tcBorders>
              <w:top w:val="nil"/>
              <w:left w:val="nil"/>
              <w:bottom w:val="nil"/>
              <w:right w:val="nil"/>
            </w:tcBorders>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Полное наименование</w:t>
            </w: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2551"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1134" w:type="dxa"/>
            <w:tcBorders>
              <w:top w:val="nil"/>
              <w:left w:val="nil"/>
              <w:bottom w:val="nil"/>
              <w:right w:val="single" w:sz="4" w:space="0" w:color="auto"/>
            </w:tcBorders>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ИНН</w:t>
            </w:r>
          </w:p>
        </w:tc>
        <w:tc>
          <w:tcPr>
            <w:tcW w:w="1020" w:type="dxa"/>
            <w:tcBorders>
              <w:top w:val="single" w:sz="4" w:space="0" w:color="auto"/>
              <w:left w:val="single" w:sz="4" w:space="0" w:color="auto"/>
              <w:bottom w:val="single" w:sz="4" w:space="0" w:color="auto"/>
              <w:right w:val="single" w:sz="4" w:space="0" w:color="auto"/>
            </w:tcBorders>
          </w:tcPr>
          <w:p w:rsidR="001108C2" w:rsidRPr="002A7D30" w:rsidRDefault="001108C2">
            <w:pPr>
              <w:pStyle w:val="ConsPlusNormal"/>
              <w:rPr>
                <w:rFonts w:ascii="Times New Roman" w:hAnsi="Times New Roman" w:cs="Times New Roman"/>
              </w:rPr>
            </w:pPr>
          </w:p>
        </w:tc>
      </w:tr>
      <w:tr w:rsidR="002A7D30" w:rsidRPr="002A7D30">
        <w:tc>
          <w:tcPr>
            <w:tcW w:w="3662" w:type="dxa"/>
            <w:vMerge/>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2551" w:type="dxa"/>
            <w:tcBorders>
              <w:top w:val="nil"/>
              <w:left w:val="nil"/>
              <w:bottom w:val="single" w:sz="4" w:space="0" w:color="auto"/>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1134" w:type="dxa"/>
            <w:tcBorders>
              <w:top w:val="nil"/>
              <w:left w:val="nil"/>
              <w:bottom w:val="nil"/>
              <w:right w:val="single" w:sz="4" w:space="0" w:color="auto"/>
            </w:tcBorders>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КПП</w:t>
            </w:r>
          </w:p>
        </w:tc>
        <w:tc>
          <w:tcPr>
            <w:tcW w:w="1020" w:type="dxa"/>
            <w:tcBorders>
              <w:top w:val="single" w:sz="4" w:space="0" w:color="auto"/>
              <w:left w:val="single" w:sz="4" w:space="0" w:color="auto"/>
              <w:bottom w:val="single" w:sz="4" w:space="0" w:color="auto"/>
              <w:right w:val="single" w:sz="4" w:space="0" w:color="auto"/>
            </w:tcBorders>
          </w:tcPr>
          <w:p w:rsidR="001108C2" w:rsidRPr="002A7D30" w:rsidRDefault="001108C2">
            <w:pPr>
              <w:pStyle w:val="ConsPlusNormal"/>
              <w:rPr>
                <w:rFonts w:ascii="Times New Roman" w:hAnsi="Times New Roman" w:cs="Times New Roman"/>
              </w:rPr>
            </w:pPr>
          </w:p>
        </w:tc>
      </w:tr>
      <w:tr w:rsidR="002A7D30" w:rsidRPr="002A7D30">
        <w:tc>
          <w:tcPr>
            <w:tcW w:w="3662" w:type="dxa"/>
            <w:tcBorders>
              <w:top w:val="nil"/>
              <w:left w:val="nil"/>
              <w:bottom w:val="nil"/>
              <w:right w:val="nil"/>
            </w:tcBorders>
            <w:vAlign w:val="bottom"/>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Место нахождения, адрес электронной почты</w:t>
            </w: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2551" w:type="dxa"/>
            <w:tcBorders>
              <w:top w:val="single" w:sz="4" w:space="0" w:color="auto"/>
              <w:left w:val="nil"/>
              <w:bottom w:val="single" w:sz="4" w:space="0" w:color="auto"/>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1134" w:type="dxa"/>
            <w:tcBorders>
              <w:top w:val="nil"/>
              <w:left w:val="nil"/>
              <w:bottom w:val="nil"/>
              <w:right w:val="single" w:sz="4" w:space="0" w:color="auto"/>
            </w:tcBorders>
            <w:vAlign w:val="bottom"/>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по ОКТМО</w:t>
            </w:r>
          </w:p>
        </w:tc>
        <w:tc>
          <w:tcPr>
            <w:tcW w:w="1020" w:type="dxa"/>
            <w:tcBorders>
              <w:top w:val="single" w:sz="4" w:space="0" w:color="auto"/>
              <w:left w:val="single" w:sz="4" w:space="0" w:color="auto"/>
              <w:bottom w:val="single" w:sz="4" w:space="0" w:color="auto"/>
              <w:right w:val="single" w:sz="4" w:space="0" w:color="auto"/>
            </w:tcBorders>
          </w:tcPr>
          <w:p w:rsidR="001108C2" w:rsidRPr="002A7D30" w:rsidRDefault="001108C2">
            <w:pPr>
              <w:pStyle w:val="ConsPlusNormal"/>
              <w:rPr>
                <w:rFonts w:ascii="Times New Roman" w:hAnsi="Times New Roman" w:cs="Times New Roman"/>
              </w:rPr>
            </w:pPr>
          </w:p>
        </w:tc>
      </w:tr>
      <w:tr w:rsidR="002A7D30" w:rsidRPr="002A7D30">
        <w:tc>
          <w:tcPr>
            <w:tcW w:w="3662" w:type="dxa"/>
            <w:vMerge w:val="restart"/>
            <w:tcBorders>
              <w:top w:val="nil"/>
              <w:left w:val="nil"/>
              <w:bottom w:val="nil"/>
              <w:right w:val="nil"/>
            </w:tcBorders>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&lt;1&gt;</w:t>
            </w: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2551" w:type="dxa"/>
            <w:tcBorders>
              <w:top w:val="single" w:sz="4" w:space="0" w:color="auto"/>
              <w:left w:val="nil"/>
              <w:bottom w:val="nil"/>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1134" w:type="dxa"/>
            <w:tcBorders>
              <w:top w:val="nil"/>
              <w:left w:val="nil"/>
              <w:bottom w:val="nil"/>
              <w:right w:val="single" w:sz="4" w:space="0" w:color="auto"/>
            </w:tcBorders>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ИНН</w:t>
            </w:r>
          </w:p>
        </w:tc>
        <w:tc>
          <w:tcPr>
            <w:tcW w:w="1020" w:type="dxa"/>
            <w:tcBorders>
              <w:top w:val="single" w:sz="4" w:space="0" w:color="auto"/>
              <w:left w:val="single" w:sz="4" w:space="0" w:color="auto"/>
              <w:bottom w:val="single" w:sz="4" w:space="0" w:color="auto"/>
              <w:right w:val="single" w:sz="4" w:space="0" w:color="auto"/>
            </w:tcBorders>
          </w:tcPr>
          <w:p w:rsidR="001108C2" w:rsidRPr="002A7D30" w:rsidRDefault="001108C2">
            <w:pPr>
              <w:pStyle w:val="ConsPlusNormal"/>
              <w:rPr>
                <w:rFonts w:ascii="Times New Roman" w:hAnsi="Times New Roman" w:cs="Times New Roman"/>
              </w:rPr>
            </w:pPr>
          </w:p>
        </w:tc>
      </w:tr>
      <w:tr w:rsidR="002A7D30" w:rsidRPr="002A7D30">
        <w:tc>
          <w:tcPr>
            <w:tcW w:w="3662" w:type="dxa"/>
            <w:vMerge/>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2551" w:type="dxa"/>
            <w:tcBorders>
              <w:top w:val="nil"/>
              <w:left w:val="nil"/>
              <w:bottom w:val="single" w:sz="4" w:space="0" w:color="auto"/>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1134" w:type="dxa"/>
            <w:tcBorders>
              <w:top w:val="nil"/>
              <w:left w:val="nil"/>
              <w:bottom w:val="nil"/>
              <w:right w:val="single" w:sz="4" w:space="0" w:color="auto"/>
            </w:tcBorders>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КПП</w:t>
            </w:r>
          </w:p>
        </w:tc>
        <w:tc>
          <w:tcPr>
            <w:tcW w:w="1020" w:type="dxa"/>
            <w:tcBorders>
              <w:top w:val="single" w:sz="4" w:space="0" w:color="auto"/>
              <w:left w:val="single" w:sz="4" w:space="0" w:color="auto"/>
              <w:bottom w:val="single" w:sz="4" w:space="0" w:color="auto"/>
              <w:right w:val="single" w:sz="4" w:space="0" w:color="auto"/>
            </w:tcBorders>
          </w:tcPr>
          <w:p w:rsidR="001108C2" w:rsidRPr="002A7D30" w:rsidRDefault="001108C2">
            <w:pPr>
              <w:pStyle w:val="ConsPlusNormal"/>
              <w:rPr>
                <w:rFonts w:ascii="Times New Roman" w:hAnsi="Times New Roman" w:cs="Times New Roman"/>
              </w:rPr>
            </w:pPr>
          </w:p>
        </w:tc>
      </w:tr>
      <w:tr w:rsidR="001108C2" w:rsidRPr="002A7D30">
        <w:tc>
          <w:tcPr>
            <w:tcW w:w="3662" w:type="dxa"/>
            <w:tcBorders>
              <w:top w:val="nil"/>
              <w:left w:val="nil"/>
              <w:bottom w:val="nil"/>
              <w:right w:val="nil"/>
            </w:tcBorders>
            <w:vAlign w:val="bottom"/>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Место нахождения, адрес электронной почты &lt;1&gt;</w:t>
            </w: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2551" w:type="dxa"/>
            <w:tcBorders>
              <w:top w:val="single" w:sz="4" w:space="0" w:color="auto"/>
              <w:left w:val="nil"/>
              <w:bottom w:val="single" w:sz="4" w:space="0" w:color="auto"/>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1134" w:type="dxa"/>
            <w:tcBorders>
              <w:top w:val="nil"/>
              <w:left w:val="nil"/>
              <w:bottom w:val="nil"/>
              <w:right w:val="single" w:sz="4" w:space="0" w:color="auto"/>
            </w:tcBorders>
            <w:vAlign w:val="bottom"/>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по ОКТМО</w:t>
            </w:r>
          </w:p>
        </w:tc>
        <w:tc>
          <w:tcPr>
            <w:tcW w:w="1020" w:type="dxa"/>
            <w:tcBorders>
              <w:top w:val="single" w:sz="4" w:space="0" w:color="auto"/>
              <w:left w:val="single" w:sz="4" w:space="0" w:color="auto"/>
              <w:bottom w:val="single" w:sz="4" w:space="0" w:color="auto"/>
              <w:right w:val="single" w:sz="4" w:space="0" w:color="auto"/>
            </w:tcBorders>
          </w:tcPr>
          <w:p w:rsidR="001108C2" w:rsidRPr="002A7D30" w:rsidRDefault="001108C2">
            <w:pPr>
              <w:pStyle w:val="ConsPlusNormal"/>
              <w:rPr>
                <w:rFonts w:ascii="Times New Roman" w:hAnsi="Times New Roman" w:cs="Times New Roman"/>
              </w:rPr>
            </w:pPr>
          </w:p>
        </w:tc>
      </w:tr>
    </w:tbl>
    <w:p w:rsidR="001108C2" w:rsidRPr="002A7D30" w:rsidRDefault="001108C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108C2" w:rsidRPr="002A7D30">
        <w:tc>
          <w:tcPr>
            <w:tcW w:w="9014" w:type="dxa"/>
            <w:tcBorders>
              <w:top w:val="nil"/>
              <w:left w:val="nil"/>
              <w:bottom w:val="nil"/>
              <w:right w:val="nil"/>
            </w:tcBorders>
            <w:vAlign w:val="bottom"/>
          </w:tcPr>
          <w:p w:rsidR="001108C2" w:rsidRPr="002A7D30" w:rsidRDefault="001108C2">
            <w:pPr>
              <w:pStyle w:val="ConsPlusNormal"/>
              <w:jc w:val="center"/>
              <w:outlineLvl w:val="2"/>
              <w:rPr>
                <w:rFonts w:ascii="Times New Roman" w:hAnsi="Times New Roman" w:cs="Times New Roman"/>
              </w:rPr>
            </w:pPr>
            <w:bookmarkStart w:id="41" w:name="P273"/>
            <w:bookmarkEnd w:id="41"/>
            <w:r w:rsidRPr="002A7D30">
              <w:rPr>
                <w:rFonts w:ascii="Times New Roman" w:hAnsi="Times New Roman" w:cs="Times New Roman"/>
              </w:rPr>
              <w:t>3. Информация о закупке товаров, работ, услуг для обеспечения государственных и муниципальных нужд</w:t>
            </w:r>
          </w:p>
        </w:tc>
      </w:tr>
    </w:tbl>
    <w:p w:rsidR="001108C2" w:rsidRPr="002A7D30" w:rsidRDefault="001108C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51"/>
        <w:gridCol w:w="340"/>
        <w:gridCol w:w="4025"/>
      </w:tblGrid>
      <w:tr w:rsidR="002A7D30" w:rsidRPr="002A7D30">
        <w:tc>
          <w:tcPr>
            <w:tcW w:w="4651" w:type="dxa"/>
            <w:tcBorders>
              <w:top w:val="nil"/>
              <w:left w:val="nil"/>
              <w:bottom w:val="nil"/>
              <w:right w:val="nil"/>
            </w:tcBorders>
            <w:vAlign w:val="center"/>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Идентификационный код закупки</w:t>
            </w: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4025" w:type="dxa"/>
            <w:tcBorders>
              <w:top w:val="nil"/>
              <w:left w:val="nil"/>
              <w:bottom w:val="single" w:sz="4" w:space="0" w:color="auto"/>
              <w:right w:val="nil"/>
            </w:tcBorders>
          </w:tcPr>
          <w:p w:rsidR="001108C2" w:rsidRPr="002A7D30" w:rsidRDefault="001108C2">
            <w:pPr>
              <w:pStyle w:val="ConsPlusNormal"/>
              <w:rPr>
                <w:rFonts w:ascii="Times New Roman" w:hAnsi="Times New Roman" w:cs="Times New Roman"/>
              </w:rPr>
            </w:pPr>
          </w:p>
        </w:tc>
      </w:tr>
      <w:tr w:rsidR="002A7D30" w:rsidRPr="002A7D30">
        <w:tc>
          <w:tcPr>
            <w:tcW w:w="4651" w:type="dxa"/>
            <w:tcBorders>
              <w:top w:val="nil"/>
              <w:left w:val="nil"/>
              <w:bottom w:val="nil"/>
              <w:right w:val="nil"/>
            </w:tcBorders>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Наименование объекта закупки</w:t>
            </w: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4025" w:type="dxa"/>
            <w:tcBorders>
              <w:top w:val="single" w:sz="4" w:space="0" w:color="auto"/>
              <w:left w:val="nil"/>
              <w:bottom w:val="single" w:sz="4" w:space="0" w:color="auto"/>
              <w:right w:val="nil"/>
            </w:tcBorders>
          </w:tcPr>
          <w:p w:rsidR="001108C2" w:rsidRPr="002A7D30" w:rsidRDefault="001108C2">
            <w:pPr>
              <w:pStyle w:val="ConsPlusNormal"/>
              <w:rPr>
                <w:rFonts w:ascii="Times New Roman" w:hAnsi="Times New Roman" w:cs="Times New Roman"/>
              </w:rPr>
            </w:pPr>
          </w:p>
        </w:tc>
      </w:tr>
      <w:tr w:rsidR="002A7D30" w:rsidRPr="002A7D30">
        <w:tc>
          <w:tcPr>
            <w:tcW w:w="4651" w:type="dxa"/>
            <w:tcBorders>
              <w:top w:val="nil"/>
              <w:left w:val="nil"/>
              <w:bottom w:val="nil"/>
              <w:right w:val="nil"/>
            </w:tcBorders>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Начальная (максимальная) цена контракта &lt;2&gt;</w:t>
            </w: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4025" w:type="dxa"/>
            <w:tcBorders>
              <w:top w:val="single" w:sz="4" w:space="0" w:color="auto"/>
              <w:left w:val="nil"/>
              <w:bottom w:val="single" w:sz="4" w:space="0" w:color="auto"/>
              <w:right w:val="nil"/>
            </w:tcBorders>
          </w:tcPr>
          <w:p w:rsidR="001108C2" w:rsidRPr="002A7D30" w:rsidRDefault="001108C2">
            <w:pPr>
              <w:pStyle w:val="ConsPlusNormal"/>
              <w:rPr>
                <w:rFonts w:ascii="Times New Roman" w:hAnsi="Times New Roman" w:cs="Times New Roman"/>
              </w:rPr>
            </w:pPr>
          </w:p>
        </w:tc>
      </w:tr>
      <w:tr w:rsidR="002A7D30" w:rsidRPr="002A7D30">
        <w:tc>
          <w:tcPr>
            <w:tcW w:w="4651" w:type="dxa"/>
            <w:tcBorders>
              <w:top w:val="nil"/>
              <w:left w:val="nil"/>
              <w:bottom w:val="nil"/>
              <w:right w:val="nil"/>
            </w:tcBorders>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Начальная сумма цен единиц товара, работы, услуги и максимальное значение цены контракта &lt;3&gt;</w:t>
            </w: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4025" w:type="dxa"/>
            <w:tcBorders>
              <w:top w:val="single" w:sz="4" w:space="0" w:color="auto"/>
              <w:left w:val="nil"/>
              <w:bottom w:val="single" w:sz="4" w:space="0" w:color="auto"/>
              <w:right w:val="nil"/>
            </w:tcBorders>
          </w:tcPr>
          <w:p w:rsidR="001108C2" w:rsidRPr="002A7D30" w:rsidRDefault="001108C2">
            <w:pPr>
              <w:pStyle w:val="ConsPlusNormal"/>
              <w:rPr>
                <w:rFonts w:ascii="Times New Roman" w:hAnsi="Times New Roman" w:cs="Times New Roman"/>
              </w:rPr>
            </w:pPr>
          </w:p>
        </w:tc>
      </w:tr>
      <w:tr w:rsidR="002A7D30" w:rsidRPr="002A7D30">
        <w:tc>
          <w:tcPr>
            <w:tcW w:w="4651" w:type="dxa"/>
            <w:tcBorders>
              <w:top w:val="nil"/>
              <w:left w:val="nil"/>
              <w:bottom w:val="nil"/>
              <w:right w:val="nil"/>
            </w:tcBorders>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Ориентировочное значение цены контракта либо формула цены и максимальное значение цены контракта &lt;4&gt;</w:t>
            </w: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4025" w:type="dxa"/>
            <w:tcBorders>
              <w:top w:val="single" w:sz="4" w:space="0" w:color="auto"/>
              <w:left w:val="nil"/>
              <w:bottom w:val="single" w:sz="4" w:space="0" w:color="auto"/>
              <w:right w:val="nil"/>
            </w:tcBorders>
          </w:tcPr>
          <w:p w:rsidR="001108C2" w:rsidRPr="002A7D30" w:rsidRDefault="001108C2">
            <w:pPr>
              <w:pStyle w:val="ConsPlusNormal"/>
              <w:rPr>
                <w:rFonts w:ascii="Times New Roman" w:hAnsi="Times New Roman" w:cs="Times New Roman"/>
              </w:rPr>
            </w:pPr>
          </w:p>
        </w:tc>
      </w:tr>
      <w:tr w:rsidR="002A7D30" w:rsidRPr="002A7D30">
        <w:tc>
          <w:tcPr>
            <w:tcW w:w="4651" w:type="dxa"/>
            <w:tcBorders>
              <w:top w:val="nil"/>
              <w:left w:val="nil"/>
              <w:bottom w:val="nil"/>
              <w:right w:val="nil"/>
            </w:tcBorders>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Цена контракта, предложенная участником закупки &lt;2&gt;, &lt;5&gt;</w:t>
            </w: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4025" w:type="dxa"/>
            <w:tcBorders>
              <w:top w:val="single" w:sz="4" w:space="0" w:color="auto"/>
              <w:left w:val="nil"/>
              <w:bottom w:val="single" w:sz="4" w:space="0" w:color="auto"/>
              <w:right w:val="nil"/>
            </w:tcBorders>
          </w:tcPr>
          <w:p w:rsidR="001108C2" w:rsidRPr="002A7D30" w:rsidRDefault="001108C2">
            <w:pPr>
              <w:pStyle w:val="ConsPlusNormal"/>
              <w:rPr>
                <w:rFonts w:ascii="Times New Roman" w:hAnsi="Times New Roman" w:cs="Times New Roman"/>
              </w:rPr>
            </w:pPr>
          </w:p>
        </w:tc>
      </w:tr>
      <w:tr w:rsidR="002A7D30" w:rsidRPr="002A7D30">
        <w:tc>
          <w:tcPr>
            <w:tcW w:w="4651" w:type="dxa"/>
            <w:tcBorders>
              <w:top w:val="nil"/>
              <w:left w:val="nil"/>
              <w:bottom w:val="nil"/>
              <w:right w:val="nil"/>
            </w:tcBorders>
          </w:tcPr>
          <w:p w:rsidR="001108C2" w:rsidRPr="002A7D30" w:rsidRDefault="001108C2">
            <w:pPr>
              <w:pStyle w:val="ConsPlusNormal"/>
              <w:jc w:val="both"/>
              <w:rPr>
                <w:rFonts w:ascii="Times New Roman" w:hAnsi="Times New Roman" w:cs="Times New Roman"/>
              </w:rPr>
            </w:pPr>
            <w:r w:rsidRPr="002A7D30">
              <w:rPr>
                <w:rFonts w:ascii="Times New Roman" w:hAnsi="Times New Roman" w:cs="Times New Roman"/>
              </w:rPr>
              <w:t>Сумма цен единиц, товара, работы, услуги, предложенная участником закупки &lt;3&gt;, &lt;6&gt;</w:t>
            </w: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4025" w:type="dxa"/>
            <w:tcBorders>
              <w:top w:val="single" w:sz="4" w:space="0" w:color="auto"/>
              <w:left w:val="nil"/>
              <w:bottom w:val="nil"/>
              <w:right w:val="nil"/>
            </w:tcBorders>
          </w:tcPr>
          <w:p w:rsidR="001108C2" w:rsidRPr="002A7D30" w:rsidRDefault="001108C2">
            <w:pPr>
              <w:pStyle w:val="ConsPlusNormal"/>
              <w:rPr>
                <w:rFonts w:ascii="Times New Roman" w:hAnsi="Times New Roman" w:cs="Times New Roman"/>
              </w:rPr>
            </w:pPr>
          </w:p>
        </w:tc>
      </w:tr>
      <w:tr w:rsidR="001108C2" w:rsidRPr="002A7D30">
        <w:tc>
          <w:tcPr>
            <w:tcW w:w="4651" w:type="dxa"/>
            <w:tcBorders>
              <w:top w:val="nil"/>
              <w:left w:val="nil"/>
              <w:bottom w:val="nil"/>
              <w:right w:val="nil"/>
            </w:tcBorders>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Код случая, установленного для признания открытого конкурса в электронной форме, открытого аукциона в электронной форме, закрытого конкурса в электронной форме, закрытого аукциона в электронной форме, закрытого конкурса, закрытого аукциона несостоявшимися</w:t>
            </w: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4025" w:type="dxa"/>
            <w:tcBorders>
              <w:top w:val="nil"/>
              <w:left w:val="nil"/>
              <w:bottom w:val="single" w:sz="4" w:space="0" w:color="auto"/>
              <w:right w:val="nil"/>
            </w:tcBorders>
            <w:vAlign w:val="bottom"/>
          </w:tcPr>
          <w:p w:rsidR="001108C2" w:rsidRPr="002A7D30" w:rsidRDefault="001108C2">
            <w:pPr>
              <w:pStyle w:val="ConsPlusNormal"/>
              <w:jc w:val="right"/>
              <w:rPr>
                <w:rFonts w:ascii="Times New Roman" w:hAnsi="Times New Roman" w:cs="Times New Roman"/>
              </w:rPr>
            </w:pPr>
          </w:p>
        </w:tc>
      </w:tr>
    </w:tbl>
    <w:p w:rsidR="001108C2" w:rsidRPr="002A7D30" w:rsidRDefault="001108C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108C2" w:rsidRPr="002A7D30">
        <w:tc>
          <w:tcPr>
            <w:tcW w:w="9014" w:type="dxa"/>
            <w:tcBorders>
              <w:top w:val="nil"/>
              <w:left w:val="nil"/>
              <w:bottom w:val="nil"/>
              <w:right w:val="nil"/>
            </w:tcBorders>
            <w:vAlign w:val="bottom"/>
          </w:tcPr>
          <w:p w:rsidR="001108C2" w:rsidRPr="002A7D30" w:rsidRDefault="001108C2">
            <w:pPr>
              <w:pStyle w:val="ConsPlusNormal"/>
              <w:jc w:val="center"/>
              <w:outlineLvl w:val="2"/>
              <w:rPr>
                <w:rFonts w:ascii="Times New Roman" w:hAnsi="Times New Roman" w:cs="Times New Roman"/>
              </w:rPr>
            </w:pPr>
            <w:bookmarkStart w:id="42" w:name="P300"/>
            <w:bookmarkEnd w:id="42"/>
            <w:r w:rsidRPr="002A7D30">
              <w:rPr>
                <w:rFonts w:ascii="Times New Roman" w:hAnsi="Times New Roman" w:cs="Times New Roman"/>
              </w:rPr>
              <w:t>4. Информация о единственном поставщике (подрядчике, исполнителе)</w:t>
            </w:r>
          </w:p>
        </w:tc>
      </w:tr>
    </w:tbl>
    <w:p w:rsidR="001108C2" w:rsidRPr="002A7D30" w:rsidRDefault="001108C2">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2"/>
        <w:gridCol w:w="340"/>
        <w:gridCol w:w="2551"/>
        <w:gridCol w:w="340"/>
        <w:gridCol w:w="1134"/>
        <w:gridCol w:w="1020"/>
      </w:tblGrid>
      <w:tr w:rsidR="002A7D30" w:rsidRPr="002A7D30">
        <w:tc>
          <w:tcPr>
            <w:tcW w:w="3662"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2551"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1134" w:type="dxa"/>
            <w:tcBorders>
              <w:top w:val="nil"/>
              <w:left w:val="nil"/>
              <w:bottom w:val="nil"/>
              <w:right w:val="single" w:sz="4" w:space="0" w:color="auto"/>
            </w:tcBorders>
          </w:tcPr>
          <w:p w:rsidR="001108C2" w:rsidRPr="002A7D30" w:rsidRDefault="001108C2">
            <w:pPr>
              <w:pStyle w:val="ConsPlusNormal"/>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vAlign w:val="bottom"/>
          </w:tcPr>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Коды</w:t>
            </w:r>
          </w:p>
        </w:tc>
      </w:tr>
      <w:tr w:rsidR="002A7D30" w:rsidRPr="002A7D30">
        <w:tc>
          <w:tcPr>
            <w:tcW w:w="3662" w:type="dxa"/>
            <w:vMerge w:val="restart"/>
            <w:tcBorders>
              <w:top w:val="nil"/>
              <w:left w:val="nil"/>
              <w:bottom w:val="nil"/>
              <w:right w:val="nil"/>
            </w:tcBorders>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 xml:space="preserve">Полное и сокращенное (при наличии) наименование юридического лица или </w:t>
            </w:r>
            <w:r w:rsidRPr="002A7D30">
              <w:rPr>
                <w:rFonts w:ascii="Times New Roman" w:hAnsi="Times New Roman" w:cs="Times New Roman"/>
              </w:rPr>
              <w:lastRenderedPageBreak/>
              <w:t>иностранного юридического лица (либо аккредитованного филиала или представительства иностранного юридического лица) &lt;8&gt;, наименование обособленного подразделения юридического лица &lt;9&gt;, фамилия, имя, отчество (при наличии) &lt;10&gt;,</w:t>
            </w: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2551"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1134" w:type="dxa"/>
            <w:tcBorders>
              <w:top w:val="nil"/>
              <w:left w:val="nil"/>
              <w:bottom w:val="nil"/>
              <w:right w:val="single" w:sz="4" w:space="0" w:color="auto"/>
            </w:tcBorders>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ИНН</w:t>
            </w:r>
          </w:p>
        </w:tc>
        <w:tc>
          <w:tcPr>
            <w:tcW w:w="1020" w:type="dxa"/>
            <w:tcBorders>
              <w:top w:val="single" w:sz="4" w:space="0" w:color="auto"/>
              <w:left w:val="single" w:sz="4" w:space="0" w:color="auto"/>
              <w:bottom w:val="single" w:sz="4" w:space="0" w:color="auto"/>
              <w:right w:val="single" w:sz="4" w:space="0" w:color="auto"/>
            </w:tcBorders>
          </w:tcPr>
          <w:p w:rsidR="001108C2" w:rsidRPr="002A7D30" w:rsidRDefault="001108C2">
            <w:pPr>
              <w:pStyle w:val="ConsPlusNormal"/>
              <w:rPr>
                <w:rFonts w:ascii="Times New Roman" w:hAnsi="Times New Roman" w:cs="Times New Roman"/>
              </w:rPr>
            </w:pPr>
          </w:p>
        </w:tc>
      </w:tr>
      <w:tr w:rsidR="002A7D30" w:rsidRPr="002A7D30">
        <w:tc>
          <w:tcPr>
            <w:tcW w:w="3662" w:type="dxa"/>
            <w:vMerge/>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2551" w:type="dxa"/>
            <w:tcBorders>
              <w:top w:val="nil"/>
              <w:left w:val="nil"/>
              <w:bottom w:val="single" w:sz="4" w:space="0" w:color="auto"/>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1134" w:type="dxa"/>
            <w:tcBorders>
              <w:top w:val="nil"/>
              <w:left w:val="nil"/>
              <w:bottom w:val="nil"/>
              <w:right w:val="single" w:sz="4" w:space="0" w:color="auto"/>
            </w:tcBorders>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КПП &lt;7&gt;</w:t>
            </w:r>
          </w:p>
        </w:tc>
        <w:tc>
          <w:tcPr>
            <w:tcW w:w="1020" w:type="dxa"/>
            <w:tcBorders>
              <w:top w:val="single" w:sz="4" w:space="0" w:color="auto"/>
              <w:left w:val="single" w:sz="4" w:space="0" w:color="auto"/>
              <w:bottom w:val="single" w:sz="4" w:space="0" w:color="auto"/>
              <w:right w:val="single" w:sz="4" w:space="0" w:color="auto"/>
            </w:tcBorders>
          </w:tcPr>
          <w:p w:rsidR="001108C2" w:rsidRPr="002A7D30" w:rsidRDefault="001108C2">
            <w:pPr>
              <w:pStyle w:val="ConsPlusNormal"/>
              <w:rPr>
                <w:rFonts w:ascii="Times New Roman" w:hAnsi="Times New Roman" w:cs="Times New Roman"/>
              </w:rPr>
            </w:pPr>
          </w:p>
        </w:tc>
      </w:tr>
      <w:tr w:rsidR="002A7D30" w:rsidRPr="002A7D30">
        <w:tc>
          <w:tcPr>
            <w:tcW w:w="3662" w:type="dxa"/>
            <w:tcBorders>
              <w:top w:val="nil"/>
              <w:left w:val="nil"/>
              <w:bottom w:val="nil"/>
              <w:right w:val="nil"/>
            </w:tcBorders>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адрес &lt;11&gt;</w:t>
            </w: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2551" w:type="dxa"/>
            <w:tcBorders>
              <w:top w:val="single" w:sz="4" w:space="0" w:color="auto"/>
              <w:left w:val="nil"/>
              <w:bottom w:val="single" w:sz="4" w:space="0" w:color="auto"/>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1134" w:type="dxa"/>
            <w:tcBorders>
              <w:top w:val="nil"/>
              <w:left w:val="nil"/>
              <w:bottom w:val="nil"/>
              <w:right w:val="single" w:sz="4" w:space="0" w:color="auto"/>
            </w:tcBorders>
            <w:vAlign w:val="bottom"/>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по ОКТМО</w:t>
            </w:r>
          </w:p>
        </w:tc>
        <w:tc>
          <w:tcPr>
            <w:tcW w:w="1020" w:type="dxa"/>
            <w:tcBorders>
              <w:top w:val="single" w:sz="4" w:space="0" w:color="auto"/>
              <w:left w:val="single" w:sz="4" w:space="0" w:color="auto"/>
              <w:bottom w:val="single" w:sz="4" w:space="0" w:color="auto"/>
              <w:right w:val="single" w:sz="4" w:space="0" w:color="auto"/>
            </w:tcBorders>
          </w:tcPr>
          <w:p w:rsidR="001108C2" w:rsidRPr="002A7D30" w:rsidRDefault="001108C2">
            <w:pPr>
              <w:pStyle w:val="ConsPlusNormal"/>
              <w:rPr>
                <w:rFonts w:ascii="Times New Roman" w:hAnsi="Times New Roman" w:cs="Times New Roman"/>
              </w:rPr>
            </w:pPr>
          </w:p>
        </w:tc>
      </w:tr>
      <w:tr w:rsidR="002A7D30" w:rsidRPr="002A7D30">
        <w:tc>
          <w:tcPr>
            <w:tcW w:w="3662" w:type="dxa"/>
            <w:tcBorders>
              <w:top w:val="nil"/>
              <w:left w:val="nil"/>
              <w:bottom w:val="nil"/>
              <w:right w:val="nil"/>
            </w:tcBorders>
            <w:vAlign w:val="bottom"/>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Адрес электронной почты</w:t>
            </w: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2551" w:type="dxa"/>
            <w:tcBorders>
              <w:top w:val="single" w:sz="4" w:space="0" w:color="auto"/>
              <w:left w:val="nil"/>
              <w:bottom w:val="single" w:sz="4" w:space="0" w:color="auto"/>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1134" w:type="dxa"/>
            <w:tcBorders>
              <w:top w:val="nil"/>
              <w:left w:val="nil"/>
              <w:bottom w:val="nil"/>
              <w:right w:val="single" w:sz="4" w:space="0" w:color="auto"/>
            </w:tcBorders>
          </w:tcPr>
          <w:p w:rsidR="001108C2" w:rsidRPr="002A7D30" w:rsidRDefault="001108C2">
            <w:pPr>
              <w:pStyle w:val="ConsPlusNormal"/>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vAlign w:val="center"/>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w:t>
            </w:r>
          </w:p>
        </w:tc>
      </w:tr>
      <w:tr w:rsidR="001108C2" w:rsidRPr="002A7D30">
        <w:tc>
          <w:tcPr>
            <w:tcW w:w="3662" w:type="dxa"/>
            <w:tcBorders>
              <w:top w:val="nil"/>
              <w:left w:val="nil"/>
              <w:bottom w:val="nil"/>
              <w:right w:val="nil"/>
            </w:tcBorders>
            <w:vAlign w:val="bottom"/>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Номер реестровой записи из единого реестра участников закупок &lt;12&gt;</w:t>
            </w: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2551" w:type="dxa"/>
            <w:tcBorders>
              <w:top w:val="single" w:sz="4" w:space="0" w:color="auto"/>
              <w:left w:val="nil"/>
              <w:bottom w:val="single" w:sz="4" w:space="0" w:color="auto"/>
              <w:right w:val="nil"/>
            </w:tcBorders>
          </w:tcPr>
          <w:p w:rsidR="001108C2" w:rsidRPr="002A7D30" w:rsidRDefault="001108C2">
            <w:pPr>
              <w:pStyle w:val="ConsPlusNormal"/>
              <w:rPr>
                <w:rFonts w:ascii="Times New Roman" w:hAnsi="Times New Roman" w:cs="Times New Roman"/>
              </w:rPr>
            </w:pPr>
          </w:p>
        </w:tc>
        <w:tc>
          <w:tcPr>
            <w:tcW w:w="340" w:type="dxa"/>
            <w:tcBorders>
              <w:top w:val="nil"/>
              <w:left w:val="nil"/>
              <w:bottom w:val="nil"/>
              <w:right w:val="nil"/>
            </w:tcBorders>
          </w:tcPr>
          <w:p w:rsidR="001108C2" w:rsidRPr="002A7D30" w:rsidRDefault="001108C2">
            <w:pPr>
              <w:pStyle w:val="ConsPlusNormal"/>
              <w:rPr>
                <w:rFonts w:ascii="Times New Roman" w:hAnsi="Times New Roman" w:cs="Times New Roman"/>
              </w:rPr>
            </w:pPr>
          </w:p>
        </w:tc>
        <w:tc>
          <w:tcPr>
            <w:tcW w:w="1134" w:type="dxa"/>
            <w:tcBorders>
              <w:top w:val="nil"/>
              <w:left w:val="nil"/>
              <w:bottom w:val="nil"/>
              <w:right w:val="single" w:sz="4" w:space="0" w:color="auto"/>
            </w:tcBorders>
          </w:tcPr>
          <w:p w:rsidR="001108C2" w:rsidRPr="002A7D30" w:rsidRDefault="001108C2">
            <w:pPr>
              <w:pStyle w:val="ConsPlusNormal"/>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vAlign w:val="center"/>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w:t>
            </w:r>
          </w:p>
        </w:tc>
      </w:tr>
    </w:tbl>
    <w:p w:rsidR="001108C2" w:rsidRPr="002A7D30" w:rsidRDefault="001108C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8561"/>
      </w:tblGrid>
      <w:tr w:rsidR="002A7D30" w:rsidRPr="002A7D30">
        <w:tc>
          <w:tcPr>
            <w:tcW w:w="9015" w:type="dxa"/>
            <w:gridSpan w:val="2"/>
            <w:tcBorders>
              <w:top w:val="nil"/>
              <w:left w:val="nil"/>
              <w:bottom w:val="nil"/>
              <w:right w:val="nil"/>
            </w:tcBorders>
            <w:vAlign w:val="bottom"/>
          </w:tcPr>
          <w:p w:rsidR="001108C2" w:rsidRPr="002A7D30" w:rsidRDefault="001108C2">
            <w:pPr>
              <w:pStyle w:val="ConsPlusNormal"/>
              <w:jc w:val="center"/>
              <w:outlineLvl w:val="2"/>
              <w:rPr>
                <w:rFonts w:ascii="Times New Roman" w:hAnsi="Times New Roman" w:cs="Times New Roman"/>
              </w:rPr>
            </w:pPr>
            <w:r w:rsidRPr="002A7D30">
              <w:rPr>
                <w:rFonts w:ascii="Times New Roman" w:hAnsi="Times New Roman" w:cs="Times New Roman"/>
              </w:rPr>
              <w:t>5. Информация и документы, прилагаемые к настоящему обращению о согласовании заключения контракта с единственным поставщиком (подрядчиком, исполнителем):</w:t>
            </w:r>
          </w:p>
        </w:tc>
      </w:tr>
      <w:tr w:rsidR="002A7D30" w:rsidRPr="002A7D30">
        <w:tc>
          <w:tcPr>
            <w:tcW w:w="454" w:type="dxa"/>
            <w:tcBorders>
              <w:top w:val="nil"/>
              <w:left w:val="nil"/>
              <w:bottom w:val="nil"/>
              <w:right w:val="nil"/>
            </w:tcBorders>
          </w:tcPr>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1.</w:t>
            </w:r>
          </w:p>
        </w:tc>
        <w:tc>
          <w:tcPr>
            <w:tcW w:w="8561" w:type="dxa"/>
            <w:tcBorders>
              <w:top w:val="nil"/>
              <w:left w:val="nil"/>
              <w:bottom w:val="nil"/>
              <w:right w:val="nil"/>
            </w:tcBorders>
            <w:vAlign w:val="center"/>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(или его копия) &lt;13&gt;</w:t>
            </w:r>
          </w:p>
        </w:tc>
      </w:tr>
      <w:tr w:rsidR="002A7D30" w:rsidRPr="002A7D30">
        <w:tc>
          <w:tcPr>
            <w:tcW w:w="454" w:type="dxa"/>
            <w:tcBorders>
              <w:top w:val="nil"/>
              <w:left w:val="nil"/>
              <w:bottom w:val="nil"/>
              <w:right w:val="nil"/>
            </w:tcBorders>
            <w:vAlign w:val="center"/>
          </w:tcPr>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2.</w:t>
            </w:r>
          </w:p>
        </w:tc>
        <w:tc>
          <w:tcPr>
            <w:tcW w:w="8561" w:type="dxa"/>
            <w:tcBorders>
              <w:top w:val="nil"/>
              <w:left w:val="nil"/>
              <w:bottom w:val="nil"/>
              <w:right w:val="nil"/>
            </w:tcBorders>
            <w:vAlign w:val="center"/>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Приглашение принять участие в определении поставщика (подрядчика, исполнителя) (или его копия) &lt;14&gt;, &lt;15&gt;</w:t>
            </w:r>
          </w:p>
        </w:tc>
      </w:tr>
      <w:tr w:rsidR="002A7D30" w:rsidRPr="002A7D30">
        <w:tc>
          <w:tcPr>
            <w:tcW w:w="454" w:type="dxa"/>
            <w:tcBorders>
              <w:top w:val="nil"/>
              <w:left w:val="nil"/>
              <w:bottom w:val="nil"/>
              <w:right w:val="nil"/>
            </w:tcBorders>
            <w:vAlign w:val="center"/>
          </w:tcPr>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3.</w:t>
            </w:r>
          </w:p>
        </w:tc>
        <w:tc>
          <w:tcPr>
            <w:tcW w:w="8561" w:type="dxa"/>
            <w:tcBorders>
              <w:top w:val="nil"/>
              <w:left w:val="nil"/>
              <w:bottom w:val="nil"/>
              <w:right w:val="nil"/>
            </w:tcBorders>
            <w:vAlign w:val="center"/>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Документация о закупке (или ее копия) &lt;14&gt;</w:t>
            </w:r>
          </w:p>
        </w:tc>
      </w:tr>
      <w:tr w:rsidR="002A7D30" w:rsidRPr="002A7D30">
        <w:tc>
          <w:tcPr>
            <w:tcW w:w="454" w:type="dxa"/>
            <w:tcBorders>
              <w:top w:val="nil"/>
              <w:left w:val="nil"/>
              <w:bottom w:val="nil"/>
              <w:right w:val="nil"/>
            </w:tcBorders>
          </w:tcPr>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4.</w:t>
            </w:r>
          </w:p>
        </w:tc>
        <w:tc>
          <w:tcPr>
            <w:tcW w:w="8561" w:type="dxa"/>
            <w:tcBorders>
              <w:top w:val="nil"/>
              <w:left w:val="nil"/>
              <w:bottom w:val="nil"/>
              <w:right w:val="nil"/>
            </w:tcBorders>
            <w:vAlign w:val="bottom"/>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Протоколы (или их копии), составленные при определении поставщика (подрядчика, исполнителя) &lt;14&gt;</w:t>
            </w:r>
          </w:p>
        </w:tc>
      </w:tr>
      <w:tr w:rsidR="002A7D30" w:rsidRPr="002A7D30">
        <w:tc>
          <w:tcPr>
            <w:tcW w:w="454" w:type="dxa"/>
            <w:tcBorders>
              <w:top w:val="nil"/>
              <w:left w:val="nil"/>
              <w:bottom w:val="nil"/>
              <w:right w:val="nil"/>
            </w:tcBorders>
          </w:tcPr>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5.</w:t>
            </w:r>
          </w:p>
        </w:tc>
        <w:tc>
          <w:tcPr>
            <w:tcW w:w="8561" w:type="dxa"/>
            <w:tcBorders>
              <w:top w:val="nil"/>
              <w:left w:val="nil"/>
              <w:bottom w:val="nil"/>
              <w:right w:val="nil"/>
            </w:tcBorders>
            <w:vAlign w:val="center"/>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Заявки (или их копии), поданные на участие в закупке, либо их части, направленные заказчику в соответствии с Федеральным законом "О контрактной системе в сфере закупок товаров, работ, услуг для обеспечения государственных и муниципальных нужд" &lt;14&gt;, &lt;16&gt;</w:t>
            </w:r>
          </w:p>
        </w:tc>
      </w:tr>
      <w:tr w:rsidR="002A7D30" w:rsidRPr="002A7D30">
        <w:tc>
          <w:tcPr>
            <w:tcW w:w="454" w:type="dxa"/>
            <w:tcBorders>
              <w:top w:val="nil"/>
              <w:left w:val="nil"/>
              <w:bottom w:val="nil"/>
              <w:right w:val="nil"/>
            </w:tcBorders>
          </w:tcPr>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6.</w:t>
            </w:r>
          </w:p>
        </w:tc>
        <w:tc>
          <w:tcPr>
            <w:tcW w:w="8561" w:type="dxa"/>
            <w:tcBorders>
              <w:top w:val="nil"/>
              <w:left w:val="nil"/>
              <w:bottom w:val="nil"/>
              <w:right w:val="nil"/>
            </w:tcBorders>
            <w:vAlign w:val="bottom"/>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Информация и документы (или их копии), предусмотренные в извещении об осуществлении закупки &lt;17&gt;, документации о закупке &lt;18&gt;, приглашении принять участие в определении поставщика (подрядчика, исполнителя) &lt;15&gt; для представления в заявке на участие в закупке (за исключением документов, подтверждающих предоставление обеспечения заявки на участие в закупке) &lt;19&gt;, &lt;21&gt;</w:t>
            </w:r>
          </w:p>
        </w:tc>
      </w:tr>
      <w:tr w:rsidR="001108C2" w:rsidRPr="002A7D30">
        <w:tc>
          <w:tcPr>
            <w:tcW w:w="454" w:type="dxa"/>
            <w:tcBorders>
              <w:top w:val="nil"/>
              <w:left w:val="nil"/>
              <w:bottom w:val="nil"/>
              <w:right w:val="nil"/>
            </w:tcBorders>
          </w:tcPr>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7.</w:t>
            </w:r>
          </w:p>
        </w:tc>
        <w:tc>
          <w:tcPr>
            <w:tcW w:w="8561" w:type="dxa"/>
            <w:tcBorders>
              <w:top w:val="nil"/>
              <w:left w:val="nil"/>
              <w:bottom w:val="nil"/>
              <w:right w:val="nil"/>
            </w:tcBorders>
            <w:vAlign w:val="center"/>
          </w:tcPr>
          <w:p w:rsidR="001108C2" w:rsidRPr="002A7D30" w:rsidRDefault="001108C2">
            <w:pPr>
              <w:pStyle w:val="ConsPlusNormal"/>
              <w:rPr>
                <w:rFonts w:ascii="Times New Roman" w:hAnsi="Times New Roman" w:cs="Times New Roman"/>
              </w:rPr>
            </w:pPr>
            <w:r w:rsidRPr="002A7D30">
              <w:rPr>
                <w:rFonts w:ascii="Times New Roman" w:hAnsi="Times New Roman" w:cs="Times New Roman"/>
              </w:rPr>
              <w:t>Предложение о цене контракта &lt;2&gt;, сумме цен единиц товара, работы, услуги &lt;3&gt;, &lt;19&gt;, &lt;20&gt;</w:t>
            </w:r>
          </w:p>
        </w:tc>
      </w:tr>
    </w:tbl>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ind w:firstLine="540"/>
        <w:jc w:val="both"/>
        <w:rPr>
          <w:rFonts w:ascii="Times New Roman" w:hAnsi="Times New Roman" w:cs="Times New Roman"/>
        </w:rPr>
      </w:pPr>
      <w:r w:rsidRPr="002A7D30">
        <w:rPr>
          <w:rFonts w:ascii="Times New Roman" w:hAnsi="Times New Roman" w:cs="Times New Roman"/>
        </w:rPr>
        <w:t>--------------------------------</w:t>
      </w:r>
    </w:p>
    <w:p w:rsidR="001108C2" w:rsidRPr="002A7D30" w:rsidRDefault="001108C2">
      <w:pPr>
        <w:pStyle w:val="ConsPlusNormal"/>
        <w:spacing w:before="220"/>
        <w:ind w:firstLine="540"/>
        <w:jc w:val="both"/>
        <w:rPr>
          <w:rFonts w:ascii="Times New Roman" w:hAnsi="Times New Roman" w:cs="Times New Roman"/>
        </w:rPr>
      </w:pPr>
      <w:bookmarkStart w:id="43" w:name="P355"/>
      <w:bookmarkEnd w:id="43"/>
      <w:r w:rsidRPr="002A7D30">
        <w:rPr>
          <w:rFonts w:ascii="Times New Roman" w:hAnsi="Times New Roman" w:cs="Times New Roman"/>
        </w:rPr>
        <w:t xml:space="preserve">&lt;1&gt; Указывается в соответствии с подпунктом "д" пункта 4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w:t>
      </w:r>
      <w:r w:rsidRPr="002A7D30">
        <w:rPr>
          <w:rFonts w:ascii="Times New Roman" w:hAnsi="Times New Roman" w:cs="Times New Roman"/>
        </w:rPr>
        <w:lastRenderedPageBreak/>
        <w:t>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w:t>
      </w:r>
    </w:p>
    <w:p w:rsidR="001108C2" w:rsidRPr="002A7D30" w:rsidRDefault="001108C2">
      <w:pPr>
        <w:pStyle w:val="ConsPlusNormal"/>
        <w:spacing w:before="220"/>
        <w:ind w:firstLine="540"/>
        <w:jc w:val="both"/>
        <w:rPr>
          <w:rFonts w:ascii="Times New Roman" w:hAnsi="Times New Roman" w:cs="Times New Roman"/>
        </w:rPr>
      </w:pPr>
      <w:bookmarkStart w:id="44" w:name="P356"/>
      <w:bookmarkEnd w:id="44"/>
      <w:r w:rsidRPr="002A7D30">
        <w:rPr>
          <w:rFonts w:ascii="Times New Roman" w:hAnsi="Times New Roman" w:cs="Times New Roman"/>
        </w:rPr>
        <w:t>&lt;2&gt; Не указывается в случае, предусмотренном частью 24 статьи 22 Федерального закона "О контрактной системе в сфере закупок товаров, работ, услуг для обеспечения государственных и муниципальных нужд".</w:t>
      </w:r>
    </w:p>
    <w:p w:rsidR="001108C2" w:rsidRPr="002A7D30" w:rsidRDefault="001108C2">
      <w:pPr>
        <w:pStyle w:val="ConsPlusNormal"/>
        <w:spacing w:before="220"/>
        <w:ind w:firstLine="540"/>
        <w:jc w:val="both"/>
        <w:rPr>
          <w:rFonts w:ascii="Times New Roman" w:hAnsi="Times New Roman" w:cs="Times New Roman"/>
        </w:rPr>
      </w:pPr>
      <w:bookmarkStart w:id="45" w:name="P357"/>
      <w:bookmarkEnd w:id="45"/>
      <w:r w:rsidRPr="002A7D30">
        <w:rPr>
          <w:rFonts w:ascii="Times New Roman" w:hAnsi="Times New Roman" w:cs="Times New Roman"/>
        </w:rPr>
        <w:t>&lt;3&gt; Указывается в случае, предусмотренном частью 24 статьи 22 Федерального закона "О контрактной системе в сфере закупок товаров, работ, услуг для обеспечения государственных и муниципальных нужд".</w:t>
      </w:r>
    </w:p>
    <w:p w:rsidR="001108C2" w:rsidRPr="002A7D30" w:rsidRDefault="001108C2">
      <w:pPr>
        <w:pStyle w:val="ConsPlusNormal"/>
        <w:spacing w:before="220"/>
        <w:ind w:firstLine="540"/>
        <w:jc w:val="both"/>
        <w:rPr>
          <w:rFonts w:ascii="Times New Roman" w:hAnsi="Times New Roman" w:cs="Times New Roman"/>
        </w:rPr>
      </w:pPr>
      <w:bookmarkStart w:id="46" w:name="P358"/>
      <w:bookmarkEnd w:id="46"/>
      <w:r w:rsidRPr="002A7D30">
        <w:rPr>
          <w:rFonts w:ascii="Times New Roman" w:hAnsi="Times New Roman" w:cs="Times New Roman"/>
        </w:rPr>
        <w:t>&lt;4&gt; Указывается в случаях, установленных Правительством Российской Федерации в соответствии с частью 2 статьи 34 Федерального закона "О контрактной системе в сфере закупок товаров, работ, услуг для обеспечения государственных и муниципальных нужд".</w:t>
      </w:r>
    </w:p>
    <w:p w:rsidR="001108C2" w:rsidRPr="002A7D30" w:rsidRDefault="001108C2">
      <w:pPr>
        <w:pStyle w:val="ConsPlusNormal"/>
        <w:spacing w:before="220"/>
        <w:ind w:firstLine="540"/>
        <w:jc w:val="both"/>
        <w:rPr>
          <w:rFonts w:ascii="Times New Roman" w:hAnsi="Times New Roman" w:cs="Times New Roman"/>
        </w:rPr>
      </w:pPr>
      <w:bookmarkStart w:id="47" w:name="P359"/>
      <w:bookmarkEnd w:id="47"/>
      <w:r w:rsidRPr="002A7D30">
        <w:rPr>
          <w:rFonts w:ascii="Times New Roman" w:hAnsi="Times New Roman" w:cs="Times New Roman"/>
        </w:rPr>
        <w:t>&lt;5&gt; Указывается, если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цене контракта и (или) предусмотрена подача участником закупки такого предложения.</w:t>
      </w:r>
    </w:p>
    <w:p w:rsidR="001108C2" w:rsidRPr="002A7D30" w:rsidRDefault="001108C2">
      <w:pPr>
        <w:pStyle w:val="ConsPlusNormal"/>
        <w:spacing w:before="220"/>
        <w:ind w:firstLine="540"/>
        <w:jc w:val="both"/>
        <w:rPr>
          <w:rFonts w:ascii="Times New Roman" w:hAnsi="Times New Roman" w:cs="Times New Roman"/>
        </w:rPr>
      </w:pPr>
      <w:bookmarkStart w:id="48" w:name="P360"/>
      <w:bookmarkEnd w:id="48"/>
      <w:r w:rsidRPr="002A7D30">
        <w:rPr>
          <w:rFonts w:ascii="Times New Roman" w:hAnsi="Times New Roman" w:cs="Times New Roman"/>
        </w:rPr>
        <w:t>&lt;6&gt; Указывается, если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сумме цен единиц, товара, работы, услуги и (или) предусмотрена подача участником закупки такого предложения.</w:t>
      </w:r>
    </w:p>
    <w:p w:rsidR="001108C2" w:rsidRPr="002A7D30" w:rsidRDefault="001108C2">
      <w:pPr>
        <w:pStyle w:val="ConsPlusNormal"/>
        <w:spacing w:before="220"/>
        <w:ind w:firstLine="540"/>
        <w:jc w:val="both"/>
        <w:rPr>
          <w:rFonts w:ascii="Times New Roman" w:hAnsi="Times New Roman" w:cs="Times New Roman"/>
        </w:rPr>
      </w:pPr>
      <w:bookmarkStart w:id="49" w:name="P361"/>
      <w:bookmarkEnd w:id="49"/>
      <w:r w:rsidRPr="002A7D30">
        <w:rPr>
          <w:rFonts w:ascii="Times New Roman" w:hAnsi="Times New Roman" w:cs="Times New Roman"/>
        </w:rPr>
        <w:t>&lt;7&gt;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1108C2" w:rsidRPr="002A7D30" w:rsidRDefault="001108C2">
      <w:pPr>
        <w:pStyle w:val="ConsPlusNormal"/>
        <w:spacing w:before="220"/>
        <w:ind w:firstLine="540"/>
        <w:jc w:val="both"/>
        <w:rPr>
          <w:rFonts w:ascii="Times New Roman" w:hAnsi="Times New Roman" w:cs="Times New Roman"/>
        </w:rPr>
      </w:pPr>
      <w:bookmarkStart w:id="50" w:name="P362"/>
      <w:bookmarkEnd w:id="50"/>
      <w:r w:rsidRPr="002A7D30">
        <w:rPr>
          <w:rFonts w:ascii="Times New Roman" w:hAnsi="Times New Roman" w:cs="Times New Roman"/>
        </w:rPr>
        <w:t>&lt;8&gt;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1108C2" w:rsidRPr="002A7D30" w:rsidRDefault="001108C2">
      <w:pPr>
        <w:pStyle w:val="ConsPlusNormal"/>
        <w:spacing w:before="220"/>
        <w:ind w:firstLine="540"/>
        <w:jc w:val="both"/>
        <w:rPr>
          <w:rFonts w:ascii="Times New Roman" w:hAnsi="Times New Roman" w:cs="Times New Roman"/>
        </w:rPr>
      </w:pPr>
      <w:bookmarkStart w:id="51" w:name="P363"/>
      <w:bookmarkEnd w:id="51"/>
      <w:r w:rsidRPr="002A7D30">
        <w:rPr>
          <w:rFonts w:ascii="Times New Roman" w:hAnsi="Times New Roman" w:cs="Times New Roman"/>
        </w:rPr>
        <w:t>&lt;9&gt; Указывается в случае, если единственный поставщик (подрядчик, исполнитель) является обособленным подразделением юридического лица.</w:t>
      </w:r>
    </w:p>
    <w:p w:rsidR="001108C2" w:rsidRPr="002A7D30" w:rsidRDefault="001108C2">
      <w:pPr>
        <w:pStyle w:val="ConsPlusNormal"/>
        <w:spacing w:before="220"/>
        <w:ind w:firstLine="540"/>
        <w:jc w:val="both"/>
        <w:rPr>
          <w:rFonts w:ascii="Times New Roman" w:hAnsi="Times New Roman" w:cs="Times New Roman"/>
        </w:rPr>
      </w:pPr>
      <w:bookmarkStart w:id="52" w:name="P364"/>
      <w:bookmarkEnd w:id="52"/>
      <w:r w:rsidRPr="002A7D30">
        <w:rPr>
          <w:rFonts w:ascii="Times New Roman" w:hAnsi="Times New Roman" w:cs="Times New Roman"/>
        </w:rPr>
        <w:t>&lt;10&gt;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1108C2" w:rsidRPr="002A7D30" w:rsidRDefault="001108C2">
      <w:pPr>
        <w:pStyle w:val="ConsPlusNormal"/>
        <w:spacing w:before="220"/>
        <w:ind w:firstLine="540"/>
        <w:jc w:val="both"/>
        <w:rPr>
          <w:rFonts w:ascii="Times New Roman" w:hAnsi="Times New Roman" w:cs="Times New Roman"/>
        </w:rPr>
      </w:pPr>
      <w:bookmarkStart w:id="53" w:name="P365"/>
      <w:bookmarkEnd w:id="53"/>
      <w:r w:rsidRPr="002A7D30">
        <w:rPr>
          <w:rFonts w:ascii="Times New Roman" w:hAnsi="Times New Roman" w:cs="Times New Roman"/>
        </w:rPr>
        <w:t>&lt;11&gt;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В случае если единственный поставщик (подрядчик, исполнитель) является обособленным подразделением юридического лица, указывается адрес (место нахождения) обособленного подразделения юридического лица.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указывается адрес места жительства физического лица, в том числе зарегистрированного в качестве индивидуального предпринимателя.</w:t>
      </w:r>
    </w:p>
    <w:p w:rsidR="001108C2" w:rsidRPr="002A7D30" w:rsidRDefault="001108C2">
      <w:pPr>
        <w:pStyle w:val="ConsPlusNormal"/>
        <w:spacing w:before="220"/>
        <w:ind w:firstLine="540"/>
        <w:jc w:val="both"/>
        <w:rPr>
          <w:rFonts w:ascii="Times New Roman" w:hAnsi="Times New Roman" w:cs="Times New Roman"/>
        </w:rPr>
      </w:pPr>
      <w:bookmarkStart w:id="54" w:name="P366"/>
      <w:bookmarkEnd w:id="54"/>
      <w:r w:rsidRPr="002A7D30">
        <w:rPr>
          <w:rFonts w:ascii="Times New Roman" w:hAnsi="Times New Roman" w:cs="Times New Roman"/>
        </w:rPr>
        <w:t>&lt;12&gt; Указывается в случае проведения открытого конкурса в электронной форме, открытого аукциона в электронной форме.</w:t>
      </w:r>
    </w:p>
    <w:p w:rsidR="001108C2" w:rsidRPr="002A7D30" w:rsidRDefault="001108C2">
      <w:pPr>
        <w:pStyle w:val="ConsPlusNormal"/>
        <w:spacing w:before="220"/>
        <w:ind w:firstLine="540"/>
        <w:jc w:val="both"/>
        <w:rPr>
          <w:rFonts w:ascii="Times New Roman" w:hAnsi="Times New Roman" w:cs="Times New Roman"/>
        </w:rPr>
      </w:pPr>
      <w:bookmarkStart w:id="55" w:name="P367"/>
      <w:bookmarkEnd w:id="55"/>
      <w:r w:rsidRPr="002A7D30">
        <w:rPr>
          <w:rFonts w:ascii="Times New Roman" w:hAnsi="Times New Roman" w:cs="Times New Roman"/>
        </w:rPr>
        <w:t>&lt;13&gt; Прилагается в случае проведения закрытого способа определения поставщика (подрядчика, исполнителя) при условии, что Федеральным законом "О контрактной системе в сфере закупок товаров, работ, услуг для обеспечения государственных и муниципальных нужд" предусмотрено согласование применения закрытого способа определения поставщика (подрядчика, исполнителя).</w:t>
      </w:r>
    </w:p>
    <w:p w:rsidR="001108C2" w:rsidRPr="002A7D30" w:rsidRDefault="001108C2">
      <w:pPr>
        <w:pStyle w:val="ConsPlusNormal"/>
        <w:spacing w:before="220"/>
        <w:ind w:firstLine="540"/>
        <w:jc w:val="both"/>
        <w:rPr>
          <w:rFonts w:ascii="Times New Roman" w:hAnsi="Times New Roman" w:cs="Times New Roman"/>
        </w:rPr>
      </w:pPr>
      <w:bookmarkStart w:id="56" w:name="P368"/>
      <w:bookmarkEnd w:id="56"/>
      <w:r w:rsidRPr="002A7D30">
        <w:rPr>
          <w:rFonts w:ascii="Times New Roman" w:hAnsi="Times New Roman" w:cs="Times New Roman"/>
        </w:rPr>
        <w:t>&lt;14&gt; Прилагается в случае проведения закрытого способа определения поставщика (подрядчика, исполнителя).</w:t>
      </w:r>
    </w:p>
    <w:p w:rsidR="001108C2" w:rsidRPr="002A7D30" w:rsidRDefault="001108C2">
      <w:pPr>
        <w:pStyle w:val="ConsPlusNormal"/>
        <w:spacing w:before="220"/>
        <w:ind w:firstLine="540"/>
        <w:jc w:val="both"/>
        <w:rPr>
          <w:rFonts w:ascii="Times New Roman" w:hAnsi="Times New Roman" w:cs="Times New Roman"/>
        </w:rPr>
      </w:pPr>
      <w:bookmarkStart w:id="57" w:name="P369"/>
      <w:bookmarkEnd w:id="57"/>
      <w:r w:rsidRPr="002A7D30">
        <w:rPr>
          <w:rFonts w:ascii="Times New Roman" w:hAnsi="Times New Roman" w:cs="Times New Roman"/>
        </w:rPr>
        <w:lastRenderedPageBreak/>
        <w:t>&lt;15&gt; Прилагается,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предусмотрено приглашение принять участие в определении поставщика (подрядчика, исполнителя).</w:t>
      </w:r>
    </w:p>
    <w:p w:rsidR="001108C2" w:rsidRPr="002A7D30" w:rsidRDefault="001108C2">
      <w:pPr>
        <w:pStyle w:val="ConsPlusNormal"/>
        <w:spacing w:before="220"/>
        <w:ind w:firstLine="540"/>
        <w:jc w:val="both"/>
        <w:rPr>
          <w:rFonts w:ascii="Times New Roman" w:hAnsi="Times New Roman" w:cs="Times New Roman"/>
        </w:rPr>
      </w:pPr>
      <w:bookmarkStart w:id="58" w:name="P370"/>
      <w:bookmarkEnd w:id="58"/>
      <w:r w:rsidRPr="002A7D30">
        <w:rPr>
          <w:rFonts w:ascii="Times New Roman" w:hAnsi="Times New Roman" w:cs="Times New Roman"/>
        </w:rPr>
        <w:t>&lt;16&gt; Прилагаются при наличии заявок на участие в закупке.</w:t>
      </w:r>
    </w:p>
    <w:p w:rsidR="001108C2" w:rsidRPr="002A7D30" w:rsidRDefault="001108C2">
      <w:pPr>
        <w:pStyle w:val="ConsPlusNormal"/>
        <w:spacing w:before="220"/>
        <w:ind w:firstLine="540"/>
        <w:jc w:val="both"/>
        <w:rPr>
          <w:rFonts w:ascii="Times New Roman" w:hAnsi="Times New Roman" w:cs="Times New Roman"/>
        </w:rPr>
      </w:pPr>
      <w:bookmarkStart w:id="59" w:name="P371"/>
      <w:bookmarkEnd w:id="59"/>
      <w:r w:rsidRPr="002A7D30">
        <w:rPr>
          <w:rFonts w:ascii="Times New Roman" w:hAnsi="Times New Roman" w:cs="Times New Roman"/>
        </w:rPr>
        <w:t>&lt;17&gt; Прилагается,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предусмотрено извещение об осуществлении закупки.</w:t>
      </w:r>
    </w:p>
    <w:p w:rsidR="001108C2" w:rsidRPr="002A7D30" w:rsidRDefault="001108C2">
      <w:pPr>
        <w:pStyle w:val="ConsPlusNormal"/>
        <w:spacing w:before="220"/>
        <w:ind w:firstLine="540"/>
        <w:jc w:val="both"/>
        <w:rPr>
          <w:rFonts w:ascii="Times New Roman" w:hAnsi="Times New Roman" w:cs="Times New Roman"/>
        </w:rPr>
      </w:pPr>
      <w:bookmarkStart w:id="60" w:name="P372"/>
      <w:bookmarkEnd w:id="60"/>
      <w:r w:rsidRPr="002A7D30">
        <w:rPr>
          <w:rFonts w:ascii="Times New Roman" w:hAnsi="Times New Roman" w:cs="Times New Roman"/>
        </w:rPr>
        <w:t>&lt;18&gt; Прилагается,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1108C2" w:rsidRPr="002A7D30" w:rsidRDefault="001108C2">
      <w:pPr>
        <w:pStyle w:val="ConsPlusNormal"/>
        <w:spacing w:before="220"/>
        <w:ind w:firstLine="540"/>
        <w:jc w:val="both"/>
        <w:rPr>
          <w:rFonts w:ascii="Times New Roman" w:hAnsi="Times New Roman" w:cs="Times New Roman"/>
        </w:rPr>
      </w:pPr>
      <w:bookmarkStart w:id="61" w:name="P373"/>
      <w:bookmarkEnd w:id="61"/>
      <w:r w:rsidRPr="002A7D30">
        <w:rPr>
          <w:rFonts w:ascii="Times New Roman" w:hAnsi="Times New Roman" w:cs="Times New Roman"/>
        </w:rPr>
        <w:t>&lt;19&gt; Прилагается в случаях, предусмотренных пунктами 3 - 6 части 1 статьи 52 Федерального закона "О контрактной системе в сфере закупок товаров, работ, услуг для обеспечения государственных и муниципальных нужд", а также пунктом 1 (в случаях, предусмотренных пунктами 3 - 6 части 1 статьи 52 Федерального закона "О контрактной системе в сфере закупок товаров, работ, услуг для обеспечения государственных и муниципальных нужд"), пунктами 2 и 3 части 1 статьи 77 Федерального закона "О контрактной системе в сфере закупок товаров, работ, услуг для обеспечения государственных и муниципальных нужд".</w:t>
      </w:r>
    </w:p>
    <w:p w:rsidR="001108C2" w:rsidRPr="002A7D30" w:rsidRDefault="001108C2">
      <w:pPr>
        <w:pStyle w:val="ConsPlusNormal"/>
        <w:spacing w:before="220"/>
        <w:ind w:firstLine="540"/>
        <w:jc w:val="both"/>
        <w:rPr>
          <w:rFonts w:ascii="Times New Roman" w:hAnsi="Times New Roman" w:cs="Times New Roman"/>
        </w:rPr>
      </w:pPr>
      <w:bookmarkStart w:id="62" w:name="P374"/>
      <w:bookmarkEnd w:id="62"/>
      <w:r w:rsidRPr="002A7D30">
        <w:rPr>
          <w:rFonts w:ascii="Times New Roman" w:hAnsi="Times New Roman" w:cs="Times New Roman"/>
        </w:rPr>
        <w:t>&lt;20&gt; Прилагается в случае проведения открытого аукциона в электронной форме, закрытого аукциона, закрытого аукциона в электронной форме.</w:t>
      </w:r>
    </w:p>
    <w:p w:rsidR="001108C2" w:rsidRPr="002A7D30" w:rsidRDefault="001108C2">
      <w:pPr>
        <w:pStyle w:val="ConsPlusNormal"/>
        <w:spacing w:before="220"/>
        <w:ind w:firstLine="540"/>
        <w:jc w:val="both"/>
        <w:rPr>
          <w:rFonts w:ascii="Times New Roman" w:hAnsi="Times New Roman" w:cs="Times New Roman"/>
        </w:rPr>
      </w:pPr>
      <w:bookmarkStart w:id="63" w:name="P375"/>
      <w:bookmarkEnd w:id="63"/>
      <w:r w:rsidRPr="002A7D30">
        <w:rPr>
          <w:rFonts w:ascii="Times New Roman" w:hAnsi="Times New Roman" w:cs="Times New Roman"/>
        </w:rPr>
        <w:t>&lt;21&gt; Документы (или их копии), подтверждающие предоставление обеспечения заявки на участие в закупке, не прилагаются.</w:t>
      </w: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right"/>
        <w:outlineLvl w:val="0"/>
        <w:rPr>
          <w:rFonts w:ascii="Times New Roman" w:hAnsi="Times New Roman" w:cs="Times New Roman"/>
        </w:rPr>
      </w:pPr>
      <w:r w:rsidRPr="002A7D30">
        <w:rPr>
          <w:rFonts w:ascii="Times New Roman" w:hAnsi="Times New Roman" w:cs="Times New Roman"/>
        </w:rPr>
        <w:t>Утверждены</w:t>
      </w:r>
    </w:p>
    <w:p w:rsidR="001108C2" w:rsidRPr="002A7D30" w:rsidRDefault="001108C2">
      <w:pPr>
        <w:pStyle w:val="ConsPlusNormal"/>
        <w:jc w:val="right"/>
        <w:rPr>
          <w:rFonts w:ascii="Times New Roman" w:hAnsi="Times New Roman" w:cs="Times New Roman"/>
        </w:rPr>
      </w:pPr>
      <w:r w:rsidRPr="002A7D30">
        <w:rPr>
          <w:rFonts w:ascii="Times New Roman" w:hAnsi="Times New Roman" w:cs="Times New Roman"/>
        </w:rPr>
        <w:t>постановлением Правительства</w:t>
      </w:r>
    </w:p>
    <w:p w:rsidR="001108C2" w:rsidRPr="002A7D30" w:rsidRDefault="001108C2">
      <w:pPr>
        <w:pStyle w:val="ConsPlusNormal"/>
        <w:jc w:val="right"/>
        <w:rPr>
          <w:rFonts w:ascii="Times New Roman" w:hAnsi="Times New Roman" w:cs="Times New Roman"/>
        </w:rPr>
      </w:pPr>
      <w:r w:rsidRPr="002A7D30">
        <w:rPr>
          <w:rFonts w:ascii="Times New Roman" w:hAnsi="Times New Roman" w:cs="Times New Roman"/>
        </w:rPr>
        <w:t>Российской Федерации</w:t>
      </w:r>
    </w:p>
    <w:p w:rsidR="001108C2" w:rsidRPr="002A7D30" w:rsidRDefault="001108C2">
      <w:pPr>
        <w:pStyle w:val="ConsPlusNormal"/>
        <w:jc w:val="right"/>
        <w:rPr>
          <w:rFonts w:ascii="Times New Roman" w:hAnsi="Times New Roman" w:cs="Times New Roman"/>
        </w:rPr>
      </w:pPr>
      <w:r w:rsidRPr="002A7D30">
        <w:rPr>
          <w:rFonts w:ascii="Times New Roman" w:hAnsi="Times New Roman" w:cs="Times New Roman"/>
        </w:rPr>
        <w:t>от 30 июня 2020 г. N 961</w:t>
      </w:r>
    </w:p>
    <w:p w:rsidR="001108C2" w:rsidRPr="002A7D30" w:rsidRDefault="001108C2">
      <w:pPr>
        <w:pStyle w:val="ConsPlusNormal"/>
        <w:jc w:val="both"/>
        <w:rPr>
          <w:rFonts w:ascii="Times New Roman" w:hAnsi="Times New Roman" w:cs="Times New Roman"/>
        </w:rPr>
      </w:pPr>
    </w:p>
    <w:p w:rsidR="001108C2" w:rsidRPr="002A7D30" w:rsidRDefault="001108C2">
      <w:pPr>
        <w:pStyle w:val="ConsPlusTitle"/>
        <w:jc w:val="center"/>
        <w:rPr>
          <w:rFonts w:ascii="Times New Roman" w:hAnsi="Times New Roman" w:cs="Times New Roman"/>
        </w:rPr>
      </w:pPr>
      <w:bookmarkStart w:id="64" w:name="P386"/>
      <w:bookmarkEnd w:id="64"/>
      <w:r w:rsidRPr="002A7D30">
        <w:rPr>
          <w:rFonts w:ascii="Times New Roman" w:hAnsi="Times New Roman" w:cs="Times New Roman"/>
        </w:rPr>
        <w:t>ИЗМЕНЕНИЯ,</w:t>
      </w:r>
    </w:p>
    <w:p w:rsidR="001108C2" w:rsidRPr="002A7D30" w:rsidRDefault="001108C2">
      <w:pPr>
        <w:pStyle w:val="ConsPlusTitle"/>
        <w:jc w:val="center"/>
        <w:rPr>
          <w:rFonts w:ascii="Times New Roman" w:hAnsi="Times New Roman" w:cs="Times New Roman"/>
        </w:rPr>
      </w:pPr>
      <w:r w:rsidRPr="002A7D30">
        <w:rPr>
          <w:rFonts w:ascii="Times New Roman" w:hAnsi="Times New Roman" w:cs="Times New Roman"/>
        </w:rPr>
        <w:t>КОТОРЫЕ ВНОСЯТСЯ В АКТЫ ПРАВИТЕЛЬСТВА РОССИЙСКОЙ ФЕДЕРАЦИИ</w:t>
      </w:r>
    </w:p>
    <w:p w:rsidR="001108C2" w:rsidRPr="002A7D30" w:rsidRDefault="001108C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A7D30" w:rsidRPr="002A7D30">
        <w:tc>
          <w:tcPr>
            <w:tcW w:w="60" w:type="dxa"/>
            <w:tcBorders>
              <w:top w:val="nil"/>
              <w:left w:val="nil"/>
              <w:bottom w:val="nil"/>
              <w:right w:val="nil"/>
            </w:tcBorders>
            <w:shd w:val="clear" w:color="auto" w:fill="CED3F1"/>
            <w:tcMar>
              <w:top w:w="0" w:type="dxa"/>
              <w:left w:w="0" w:type="dxa"/>
              <w:bottom w:w="0" w:type="dxa"/>
              <w:right w:w="0" w:type="dxa"/>
            </w:tcMar>
          </w:tcPr>
          <w:p w:rsidR="001108C2" w:rsidRPr="002A7D30" w:rsidRDefault="001108C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108C2" w:rsidRPr="002A7D30" w:rsidRDefault="001108C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Список изменяющих документов</w:t>
            </w:r>
          </w:p>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(в ред. Постановлений Правительства РФ от 06.08.2020 N 1193,</w:t>
            </w:r>
          </w:p>
          <w:p w:rsidR="001108C2" w:rsidRPr="002A7D30" w:rsidRDefault="001108C2">
            <w:pPr>
              <w:pStyle w:val="ConsPlusNormal"/>
              <w:jc w:val="center"/>
              <w:rPr>
                <w:rFonts w:ascii="Times New Roman" w:hAnsi="Times New Roman" w:cs="Times New Roman"/>
              </w:rPr>
            </w:pPr>
            <w:r w:rsidRPr="002A7D30">
              <w:rPr>
                <w:rFonts w:ascii="Times New Roman" w:hAnsi="Times New Roman" w:cs="Times New Roman"/>
              </w:rPr>
              <w:t>от 27.01.2022 N 60)</w:t>
            </w:r>
          </w:p>
        </w:tc>
        <w:tc>
          <w:tcPr>
            <w:tcW w:w="113" w:type="dxa"/>
            <w:tcBorders>
              <w:top w:val="nil"/>
              <w:left w:val="nil"/>
              <w:bottom w:val="nil"/>
              <w:right w:val="nil"/>
            </w:tcBorders>
            <w:shd w:val="clear" w:color="auto" w:fill="F4F3F8"/>
            <w:tcMar>
              <w:top w:w="0" w:type="dxa"/>
              <w:left w:w="0" w:type="dxa"/>
              <w:bottom w:w="0" w:type="dxa"/>
              <w:right w:w="0" w:type="dxa"/>
            </w:tcMar>
          </w:tcPr>
          <w:p w:rsidR="001108C2" w:rsidRPr="002A7D30" w:rsidRDefault="001108C2">
            <w:pPr>
              <w:pStyle w:val="ConsPlusNormal"/>
              <w:rPr>
                <w:rFonts w:ascii="Times New Roman" w:hAnsi="Times New Roman" w:cs="Times New Roman"/>
              </w:rPr>
            </w:pPr>
          </w:p>
        </w:tc>
      </w:tr>
    </w:tbl>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ind w:firstLine="540"/>
        <w:jc w:val="both"/>
        <w:rPr>
          <w:rFonts w:ascii="Times New Roman" w:hAnsi="Times New Roman" w:cs="Times New Roman"/>
        </w:rPr>
      </w:pPr>
      <w:bookmarkStart w:id="65" w:name="P392"/>
      <w:bookmarkEnd w:id="65"/>
      <w:r w:rsidRPr="002A7D30">
        <w:rPr>
          <w:rFonts w:ascii="Times New Roman" w:hAnsi="Times New Roman" w:cs="Times New Roman"/>
        </w:rPr>
        <w:t>1. Утратил силу. - Постановление Правительства РФ от 27.01.2022 N 60.</w:t>
      </w:r>
    </w:p>
    <w:p w:rsidR="001108C2" w:rsidRPr="002A7D30" w:rsidRDefault="001108C2">
      <w:pPr>
        <w:pStyle w:val="ConsPlusNormal"/>
        <w:spacing w:before="220"/>
        <w:ind w:firstLine="540"/>
        <w:jc w:val="both"/>
        <w:rPr>
          <w:rFonts w:ascii="Times New Roman" w:hAnsi="Times New Roman" w:cs="Times New Roman"/>
        </w:rPr>
      </w:pPr>
      <w:bookmarkStart w:id="66" w:name="P393"/>
      <w:bookmarkEnd w:id="66"/>
      <w:r w:rsidRPr="002A7D30">
        <w:rPr>
          <w:rFonts w:ascii="Times New Roman" w:hAnsi="Times New Roman" w:cs="Times New Roman"/>
        </w:rPr>
        <w:t>2. Правила функционирования единой информационной системы в сфере закупок, утвержденные постановлением Правительства Российской Федерации от 23 декабря 2015 г. N 1414 "О порядке функционирования единой информационной системы в сфере закупок" (Собрание законодательства Российской Федерации, 2016, N 2, ст. 324; 2017, N 17, ст. 2565; N 44, ст. 6514; 2018, N 40, ст. 6122; 2019, N 16, ст. 1932; N 32, ст. 4729; N 38, ст. 5315; 2020, N 1, ст. 92), дополнить пунктом 29 следующего содержания:</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 xml:space="preserve">"29. Информация о размещении информации, предусмотренной пунктом 12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при поступлении обращения о согласовании заключения контракта с единственным поставщиком (подрядчиком, исполнителем) представляется на электронную площадку </w:t>
      </w:r>
      <w:r w:rsidRPr="002A7D30">
        <w:rPr>
          <w:rFonts w:ascii="Times New Roman" w:hAnsi="Times New Roman" w:cs="Times New Roman"/>
        </w:rPr>
        <w:lastRenderedPageBreak/>
        <w:t>автоматически в соответствии с подпунктом "б" пункта 20 настоящих Правил.".</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3. Пункт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N 42, ст. 6158; 2020, N 1, ст. 92; N 17, ст. 2765), изложить в следующей редакции:</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"5.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которые не предусмотрены в позиции каталога, за исключением случаев:</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а) осуществления закупки радиоэлектронной продукции, включенной в перечень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б) если иное не предусмотрено особенностями описания отдельных видов объектов закупок, устанавливаемыми Правительством Российской Федерации в соответствии с частью 5 статьи 33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4. В пункте 5 постановления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N 50, ст. 7635; 2018, N 20, ст. 2838; N 26, ст. 3869; N 53, ст. 8713; 2019, N 25, ст. 3262; 2020, N 1, ст. 92) слова "1 июля 2020 г." заменить словами "1 января 2021 г.".</w:t>
      </w:r>
    </w:p>
    <w:p w:rsidR="001108C2" w:rsidRPr="002A7D30" w:rsidRDefault="001108C2">
      <w:pPr>
        <w:pStyle w:val="ConsPlusNormal"/>
        <w:spacing w:before="220"/>
        <w:ind w:firstLine="540"/>
        <w:jc w:val="both"/>
        <w:rPr>
          <w:rFonts w:ascii="Times New Roman" w:hAnsi="Times New Roman" w:cs="Times New Roman"/>
        </w:rPr>
      </w:pPr>
      <w:bookmarkStart w:id="67" w:name="P400"/>
      <w:bookmarkEnd w:id="67"/>
      <w:r w:rsidRPr="002A7D30">
        <w:rPr>
          <w:rFonts w:ascii="Times New Roman" w:hAnsi="Times New Roman" w:cs="Times New Roman"/>
        </w:rPr>
        <w:t>5. В дополнительных требованиях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2019, N 1, ст. 47; N 7, ст. 669; N 32, ст. 4729; N 38, ст. 5315; N 45, ст. 6358; 2020, N 1, ст. 92):</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а) в пункте 6:</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в абзаце первом слова "федерального органа исполнительной власти, уполномоченного на осуществление контроля в сфере закупок, а также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 (далее - контрольный орган)," заменить словами "контрольного органа в сфере закупок товаров, работ, услуг для обеспечения государственных и муниципальных нужд (далее - контрольный орган)";</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в подпункте "в" слова "контрольный орган" заменить словами "федеральный орган исполнительной власти, уполномоченный на осуществление контроля в сфере закупок,";</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lastRenderedPageBreak/>
        <w:t>дополнить подпунктом "е" следующего содержания:</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"е) направление в контрольный орган заявок, поданных на участие в закупке (при наличии таких заявок), либо их частей, направленных заказчику в соответствии с Федеральным законом, а также информации и документов участников закупок, подавших такие заявки, предусмотренные частью 11 статьи 24.1 Федерального закона.";</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б) в пункте 10 слова "контрольному органу" заменить словами "в федеральный орган исполнительной власти, уполномоченный на осуществление контроля в сфере закупок,";</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в) пункт 13 после слов "дополнительными требованиями" дополнить словами "(за исключением случая, предусмотренного пунктом 13(1) настоящих дополнительных требований)";</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г) дополнить пунктом 13(1) следующего содержания:</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"13(1). Информация и документы, предусмотренные подпунктом "е" пункта 6 настоящих дополнительных требований, направляются оператором электронной площадки в контрольный орган с использованием закрытой части сайта, указанного в подпункте "е" пункта 15 единых требований, не позднее одного часа с момента представления на электронную площадку информации в соответствии с пунктом 29 Правил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w:t>
      </w:r>
    </w:p>
    <w:p w:rsidR="001108C2" w:rsidRPr="002A7D30" w:rsidRDefault="001108C2">
      <w:pPr>
        <w:pStyle w:val="ConsPlusNormal"/>
        <w:spacing w:before="220"/>
        <w:ind w:firstLine="540"/>
        <w:jc w:val="both"/>
        <w:rPr>
          <w:rFonts w:ascii="Times New Roman" w:hAnsi="Times New Roman" w:cs="Times New Roman"/>
        </w:rPr>
      </w:pPr>
      <w:r w:rsidRPr="002A7D30">
        <w:rPr>
          <w:rFonts w:ascii="Times New Roman" w:hAnsi="Times New Roman" w:cs="Times New Roman"/>
        </w:rPr>
        <w:t>6. Утратил силу. - Постановление Правительства РФ от 27.01.2022 N 60.</w:t>
      </w: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jc w:val="both"/>
        <w:rPr>
          <w:rFonts w:ascii="Times New Roman" w:hAnsi="Times New Roman" w:cs="Times New Roman"/>
        </w:rPr>
      </w:pPr>
    </w:p>
    <w:p w:rsidR="001108C2" w:rsidRPr="002A7D30" w:rsidRDefault="001108C2">
      <w:pPr>
        <w:pStyle w:val="ConsPlusNormal"/>
        <w:pBdr>
          <w:bottom w:val="single" w:sz="6" w:space="0" w:color="auto"/>
        </w:pBdr>
        <w:spacing w:before="100" w:after="100"/>
        <w:jc w:val="both"/>
        <w:rPr>
          <w:rFonts w:ascii="Times New Roman" w:hAnsi="Times New Roman" w:cs="Times New Roman"/>
          <w:sz w:val="2"/>
          <w:szCs w:val="2"/>
        </w:rPr>
      </w:pPr>
    </w:p>
    <w:p w:rsidR="00735EEC" w:rsidRPr="002A7D30" w:rsidRDefault="00735EEC">
      <w:pPr>
        <w:rPr>
          <w:rFonts w:ascii="Times New Roman" w:hAnsi="Times New Roman" w:cs="Times New Roman"/>
        </w:rPr>
      </w:pPr>
    </w:p>
    <w:sectPr w:rsidR="00735EEC" w:rsidRPr="002A7D30" w:rsidSect="002A7D30">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C2"/>
    <w:rsid w:val="001108C2"/>
    <w:rsid w:val="002A7D30"/>
    <w:rsid w:val="0073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DC1AC-18E4-4F75-917C-B27AE329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08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108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108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108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108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108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108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108C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8648</Words>
  <Characters>49298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Аверьянова Анастасия Александровна</dc:creator>
  <cp:keywords/>
  <dc:description/>
  <cp:lastModifiedBy>Аверьянова Анастасия Александровна</cp:lastModifiedBy>
  <cp:revision>2</cp:revision>
  <dcterms:created xsi:type="dcterms:W3CDTF">2025-01-14T03:44:00Z</dcterms:created>
  <dcterms:modified xsi:type="dcterms:W3CDTF">2025-01-14T03:48:00Z</dcterms:modified>
</cp:coreProperties>
</file>