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126" w:rsidRDefault="00CA7126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9 февраля 2022 г. N 67211</w:t>
      </w:r>
    </w:p>
    <w:p w:rsidR="00CA7126" w:rsidRDefault="00CA71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Title"/>
        <w:jc w:val="center"/>
      </w:pPr>
      <w:r>
        <w:t>МИНИСТЕРСТВО ФИНАНСОВ РОССИЙСКОЙ ФЕДЕРАЦИИ</w:t>
      </w:r>
    </w:p>
    <w:p w:rsidR="00CA7126" w:rsidRDefault="00CA7126">
      <w:pPr>
        <w:pStyle w:val="ConsPlusTitle"/>
        <w:jc w:val="center"/>
      </w:pPr>
    </w:p>
    <w:p w:rsidR="00CA7126" w:rsidRDefault="00CA7126">
      <w:pPr>
        <w:pStyle w:val="ConsPlusTitle"/>
        <w:jc w:val="center"/>
      </w:pPr>
      <w:r>
        <w:t>ФЕДЕРАЛЬНОЕ КАЗНАЧЕЙСТВО</w:t>
      </w:r>
    </w:p>
    <w:p w:rsidR="00CA7126" w:rsidRDefault="00CA7126">
      <w:pPr>
        <w:pStyle w:val="ConsPlusTitle"/>
        <w:jc w:val="center"/>
      </w:pPr>
    </w:p>
    <w:p w:rsidR="00CA7126" w:rsidRDefault="00CA7126">
      <w:pPr>
        <w:pStyle w:val="ConsPlusTitle"/>
        <w:jc w:val="center"/>
      </w:pPr>
      <w:r>
        <w:t>ПРИКАЗ</w:t>
      </w:r>
    </w:p>
    <w:p w:rsidR="00CA7126" w:rsidRDefault="00CA7126">
      <w:pPr>
        <w:pStyle w:val="ConsPlusTitle"/>
        <w:jc w:val="center"/>
      </w:pPr>
      <w:r>
        <w:t>от 24 декабря 2021 г. N 47н</w:t>
      </w:r>
    </w:p>
    <w:p w:rsidR="00CA7126" w:rsidRDefault="00CA7126">
      <w:pPr>
        <w:pStyle w:val="ConsPlusTitle"/>
        <w:jc w:val="center"/>
      </w:pPr>
    </w:p>
    <w:p w:rsidR="00CA7126" w:rsidRDefault="00CA7126">
      <w:pPr>
        <w:pStyle w:val="ConsPlusTitle"/>
        <w:jc w:val="center"/>
      </w:pPr>
      <w:r>
        <w:t>ОБ УТВЕРЖДЕНИИ ПЕРЕЧНЯ</w:t>
      </w:r>
    </w:p>
    <w:p w:rsidR="00CA7126" w:rsidRDefault="00CA7126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CA7126" w:rsidRDefault="00CA7126">
      <w:pPr>
        <w:pStyle w:val="ConsPlusTitle"/>
        <w:jc w:val="center"/>
      </w:pPr>
      <w:r>
        <w:t>В ЦЕНТРАЛЬНОМ АППАРАТЕ ФЕДЕРАЛЬНОГО КАЗНАЧЕЙСТВА И ЕГО</w:t>
      </w:r>
    </w:p>
    <w:p w:rsidR="00CA7126" w:rsidRDefault="00CA7126">
      <w:pPr>
        <w:pStyle w:val="ConsPlusTitle"/>
        <w:jc w:val="center"/>
      </w:pPr>
      <w:r>
        <w:t>ТЕРРИТОРИАЛЬНЫХ ОРГАНАХ, ПРИ ЗАМЕЩЕНИИ КОТОРЫХ ФЕДЕРАЛЬНЫЕ</w:t>
      </w:r>
    </w:p>
    <w:p w:rsidR="00CA7126" w:rsidRDefault="00CA7126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CA7126" w:rsidRDefault="00CA7126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CA7126" w:rsidRDefault="00CA7126">
      <w:pPr>
        <w:pStyle w:val="ConsPlusTitle"/>
        <w:jc w:val="center"/>
      </w:pPr>
      <w:r>
        <w:t>ИМУЩЕСТВЕННОГО ХАРАКТЕРА, А ТАКЖЕ СВЕДЕНИЯ О ДОХОДАХ,</w:t>
      </w:r>
    </w:p>
    <w:p w:rsidR="00CA7126" w:rsidRDefault="00CA7126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CA7126" w:rsidRDefault="00CA7126">
      <w:pPr>
        <w:pStyle w:val="ConsPlusTitle"/>
        <w:jc w:val="center"/>
      </w:pPr>
      <w:r>
        <w:t>СВОИХ СУПРУГИ (СУПРУГА) И НЕСОВЕРШЕННОЛЕТНИХ ДЕТЕЙ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2020, N 31, ст. 5018) и </w:t>
      </w:r>
      <w:hyperlink r:id="rId7" w:history="1">
        <w:r>
          <w:rPr>
            <w:color w:val="0000FF"/>
          </w:rPr>
          <w:t>подпунктом "а" пункта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2542) приказываю: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в центральном аппарате Федерального казначейства и его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Федерального казначейства от 21 января 2021 г. N 8н "Об утверждении Перечня должностей федеральной государственной гражданской службы в центральном аппарате Федерального казначейства и его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24 мая 2021 г., регистрационный номер 63578).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jc w:val="right"/>
      </w:pPr>
      <w:r>
        <w:t>Руководитель</w:t>
      </w:r>
    </w:p>
    <w:p w:rsidR="00CA7126" w:rsidRDefault="00CA7126">
      <w:pPr>
        <w:pStyle w:val="ConsPlusNormal"/>
        <w:jc w:val="right"/>
      </w:pPr>
      <w:r>
        <w:t>Р.Е.АРТЮХИН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jc w:val="right"/>
      </w:pPr>
      <w:r>
        <w:t>Согласовано</w:t>
      </w:r>
    </w:p>
    <w:p w:rsidR="00CA7126" w:rsidRDefault="00CA7126">
      <w:pPr>
        <w:pStyle w:val="ConsPlusNormal"/>
        <w:jc w:val="right"/>
      </w:pPr>
      <w:r>
        <w:t>Министр финансов</w:t>
      </w:r>
    </w:p>
    <w:p w:rsidR="00CA7126" w:rsidRDefault="00CA7126">
      <w:pPr>
        <w:pStyle w:val="ConsPlusNormal"/>
        <w:jc w:val="right"/>
      </w:pPr>
      <w:r>
        <w:t>Российской Федерации</w:t>
      </w:r>
    </w:p>
    <w:p w:rsidR="00CA7126" w:rsidRDefault="00CA7126">
      <w:pPr>
        <w:pStyle w:val="ConsPlusNormal"/>
        <w:jc w:val="right"/>
      </w:pPr>
      <w:r>
        <w:t>А.Г.СИЛУАНОВ</w:t>
      </w:r>
    </w:p>
    <w:p w:rsidR="00CA7126" w:rsidRDefault="00CA7126">
      <w:pPr>
        <w:pStyle w:val="ConsPlusNormal"/>
        <w:jc w:val="right"/>
      </w:pPr>
      <w:r>
        <w:t>22.12.2021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jc w:val="right"/>
        <w:outlineLvl w:val="0"/>
      </w:pPr>
      <w:r>
        <w:lastRenderedPageBreak/>
        <w:t>Утвержден</w:t>
      </w:r>
    </w:p>
    <w:p w:rsidR="00CA7126" w:rsidRDefault="00CA7126">
      <w:pPr>
        <w:pStyle w:val="ConsPlusNormal"/>
        <w:jc w:val="right"/>
      </w:pPr>
      <w:r>
        <w:t>приказом Федерального казначейства</w:t>
      </w:r>
    </w:p>
    <w:p w:rsidR="00CA7126" w:rsidRDefault="00CA7126">
      <w:pPr>
        <w:pStyle w:val="ConsPlusNormal"/>
        <w:jc w:val="right"/>
      </w:pPr>
      <w:r>
        <w:t>от 24.12.2021 N 47н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Title"/>
        <w:jc w:val="center"/>
      </w:pPr>
      <w:bookmarkStart w:id="1" w:name="P42"/>
      <w:bookmarkEnd w:id="1"/>
      <w:r>
        <w:t>ПЕРЕЧЕНЬ</w:t>
      </w:r>
    </w:p>
    <w:p w:rsidR="00CA7126" w:rsidRDefault="00CA7126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CA7126" w:rsidRDefault="00CA7126">
      <w:pPr>
        <w:pStyle w:val="ConsPlusTitle"/>
        <w:jc w:val="center"/>
      </w:pPr>
      <w:r>
        <w:t>В ЦЕНТРАЛЬНОМ АППАРАТЕ ФЕДЕРАЛЬНОГО КАЗНАЧЕЙСТВА И ЕГО</w:t>
      </w:r>
    </w:p>
    <w:p w:rsidR="00CA7126" w:rsidRDefault="00CA7126">
      <w:pPr>
        <w:pStyle w:val="ConsPlusTitle"/>
        <w:jc w:val="center"/>
      </w:pPr>
      <w:r>
        <w:t>ТЕРРИТОРИАЛЬНЫХ ОРГАНАХ, ПРИ ЗАМЕЩЕНИИ КОТОРЫХ ФЕДЕРАЛЬНЫЕ</w:t>
      </w:r>
    </w:p>
    <w:p w:rsidR="00CA7126" w:rsidRDefault="00CA7126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CA7126" w:rsidRDefault="00CA7126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CA7126" w:rsidRDefault="00CA7126">
      <w:pPr>
        <w:pStyle w:val="ConsPlusTitle"/>
        <w:jc w:val="center"/>
      </w:pPr>
      <w:r>
        <w:t>ИМУЩЕСТВЕННОГО ХАРАКТЕРА, А ТАКЖЕ СВЕДЕНИЯ О ДОХОДАХ,</w:t>
      </w:r>
    </w:p>
    <w:p w:rsidR="00CA7126" w:rsidRDefault="00CA7126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CA7126" w:rsidRDefault="00CA7126">
      <w:pPr>
        <w:pStyle w:val="ConsPlusTitle"/>
        <w:jc w:val="center"/>
      </w:pPr>
      <w:r>
        <w:t>СВОИХ СУПРУГИ (СУПРУГА) И НЕСОВЕРШЕННОЛЕТНИХ ДЕТЕЙ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Title"/>
        <w:jc w:val="center"/>
        <w:outlineLvl w:val="1"/>
      </w:pPr>
      <w:r>
        <w:t>I. Должности в центральном аппарате</w:t>
      </w:r>
    </w:p>
    <w:p w:rsidR="00CA7126" w:rsidRDefault="00CA7126">
      <w:pPr>
        <w:pStyle w:val="ConsPlusTitle"/>
        <w:jc w:val="center"/>
      </w:pPr>
      <w:r>
        <w:t>Федерального казначейства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ind w:firstLine="540"/>
        <w:jc w:val="both"/>
      </w:pPr>
      <w:r>
        <w:t>1. Должности федеральной государственной гражданской службы: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Помощник руководителя;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Советник руководителя;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Начальник управления;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Заместитель начальника управления;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Начальник отдела в управлении;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Заместитель начальника отдела в управлении.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2. Советник, ведущий консультант, консультант, главный специалист-эксперт, ведущий специалист-эксперт, специалист-эксперт, старший специалист 1 разряда, специалист 1 разряда, главный контролер-ревизор, старший контролер-ревизор, контролер-ревизор в следующих структурных подразделениях: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Управление внутреннего контроля и аудита;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Управление делами;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Управление информационной инфраструктурой;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Управление режима секретности и безопасности информации;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Управление развития информационных систем;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Контрольно-ревизионное управление в сфере национальной безопасности, правоохранительной деятельности, судебной системе и оборонном комплексе;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Контрольно-ревизионное управление в социальной сфере, сфере межбюджетных отношений и социального страхования;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Контрольно-ревизионное управление в сфере развития экономики;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Управление по надзору за аудиторской деятельностью;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Управление по контролю в сфере контрактных отношений;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Контрольно-ревизионное управление в сфере институтов развития и государственных активов.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lastRenderedPageBreak/>
        <w:t>3. Отдельные должности федеральной государственной гражданской службы, исполнение должностных обязанностей по которым предусматривает: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а)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советник, ведущий консультант, консультант, главный специалист-эксперт, ведущий специалист-эксперт, специалист-эксперт, старший специалист 1 разряда, специалист 1 разряда;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б) осуществление контрольных и надзорных мероприятий: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советник, ведущий консультант, консультант, главный специалист-эксперт, ведущий специалист-эксперт, специалист-эксперт, старший специалист 1 разряда, специалист 1 разряда, главный контролер-ревизор, старший контролер-ревизор, контролер-ревизор;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в)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советник, ведущий консультант, консультант, главный специалист-эксперт, ведущий специалист-эксперт, специалист-эксперт, старший специалист 1 разряда, специалист 1 разряда;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г) управление государственным имуществом: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советник, ведущий консультант, консультант, главный специалист-эксперт, ведущий специалист-эксперт, специалист-эксперт, старший специалист 1 разряда, специалист 1 разряда, главный контролер-ревизор, старший контролер-ревизор, контролер-ревизор;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д) хранение и распределение материально-технических ресурсов: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советник, ведущий консультант, консультант, главный специалист-эксперт, ведущий специалист-эксперт, специалист-эксперт, старший специалист 1 разряда, специалист 1 разряда.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Title"/>
        <w:jc w:val="center"/>
        <w:outlineLvl w:val="1"/>
      </w:pPr>
      <w:r>
        <w:t>II. Должности в Межрегиональном операционном управлении</w:t>
      </w:r>
    </w:p>
    <w:p w:rsidR="00CA7126" w:rsidRDefault="00CA7126">
      <w:pPr>
        <w:pStyle w:val="ConsPlusTitle"/>
        <w:jc w:val="center"/>
      </w:pPr>
      <w:r>
        <w:t>Федерального казначейства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ind w:firstLine="540"/>
        <w:jc w:val="both"/>
      </w:pPr>
      <w:r>
        <w:t>1. Должности федеральной государственной гражданской службы: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Уполномоченный Федерального казначейства;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Помощник руководителя;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2. 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 в следующих структурных подразделениях: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внутреннего контроля и аудита;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Административно-финансовый отдел;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государственной гражданской службы и кадров;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информационных систем;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lastRenderedPageBreak/>
        <w:t>Отдел режима секретности и безопасности информации;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функционирования контрактной системы.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3. Отдельные должности федеральной государственной гражданской службы, исполнение должностных обязанностей по которым предусматривает: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а)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б) осуществление контрольных и надзорных мероприятий: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в)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г) управление государственным имуществом: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 - эксперт, ведущий специалист-эксперт, специалист - эксперт, старший специалист 1 разряда, специалист 1 разряда, главный казначей, старший казначей, казначей;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д) хранение и распределение материально-технических ресурсов: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казначей.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Title"/>
        <w:jc w:val="center"/>
        <w:outlineLvl w:val="1"/>
      </w:pPr>
      <w:r>
        <w:t>III. Должности в Межрегиональном бухгалтерском управлении</w:t>
      </w:r>
    </w:p>
    <w:p w:rsidR="00CA7126" w:rsidRDefault="00CA7126">
      <w:pPr>
        <w:pStyle w:val="ConsPlusTitle"/>
        <w:jc w:val="center"/>
      </w:pPr>
      <w:r>
        <w:t>Федерального казначейства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ind w:firstLine="540"/>
        <w:jc w:val="both"/>
      </w:pPr>
      <w:r>
        <w:t>1. Должности федеральной государственной гражданской службы: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Уполномоченный Федерального казначейства;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Помощник руководителя;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2. 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 в следующих структурных подразделениях: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Административный отдел;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государственной гражданской службы и кадров;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внутреннего контроля и аудита;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режима секретности и безопасности информации.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3. Отдельные должности федеральной государственной гражданской службы, исполнение должностных обязанностей по которым предусматривает: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а)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б) осуществление контрольных и надзорных мероприятий: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в)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г) управление государственным имуществом: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д) хранение и распределение материально-технических ресурсов: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казначей.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Title"/>
        <w:jc w:val="center"/>
        <w:outlineLvl w:val="1"/>
      </w:pPr>
      <w:r>
        <w:t>IV. Должности в Межрегиональном контрольно-ревизионном</w:t>
      </w:r>
    </w:p>
    <w:p w:rsidR="00CA7126" w:rsidRDefault="00CA7126">
      <w:pPr>
        <w:pStyle w:val="ConsPlusTitle"/>
        <w:jc w:val="center"/>
      </w:pPr>
      <w:r>
        <w:t>управлении Федерального казначейства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ind w:firstLine="540"/>
        <w:jc w:val="both"/>
      </w:pPr>
      <w:r>
        <w:t>1. Должности федеральной государственной гражданской службы: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Уполномоченный Федерального казначейства;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Помощник руководителя;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2. Консультант, главный контролер-ревизор, старший контролер-ревизор, контролер-ревизор, главный специалист-эксперт, ведущий специалист-эксперт, специалист-эксперт, старший специалист 1 разряда, специалист 1 разряда в следующих структурных подразделениях: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национальной обороны;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правоохранительной деятельности и судебной системы;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оборонно-промышленного комплекса;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образования и науки;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здравоохранения и социального страхования;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культуры, спорта и туризма;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информационных технологий и связи;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промышленности и экономики;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природопользования и агропромышленного комплекса;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жилищно-коммунального хозяйства;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государственных активов;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бюджетных инвестиций;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контрактных отношений;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административного и кадрового обеспечения;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режима секретности и безопасности информации;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внутреннего контроля и аудита.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3. Отдельные должности федеральной государственной гражданской службы, исполнение должностных обязанностей по которым предусматривает: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а)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контролер-ревизор, старший контролер-ревизор, контролер-ревизор, главный специалист-эксперт, ведущий специалист-эксперт, специалист-эксперт, старший специалист 1 разряда, специалист 1 разряда;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б) осуществление контрольных и надзорных мероприятий: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контролер-ревизор, старший контролер-ревизор, контролер-ревизор, главный специалист-эксперт, ведущий специалист-эксперт, специалист-эксперт, старший специалист 1 разряда, специалист 1 разряда;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в)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контролер-ревизор, старший контролер-ревизор, контролер-ревизор, главный специалист-эксперт, ведущий специалист-эксперт, специалист-эксперт, старший специалист 1 разряда, специалист 1 разряда;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г) управление государственным имуществом: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контролер-ревизор, старший контролер-ревизор, контролер-ревизор, главный специалист-эксперт, ведущий специалист-эксперт, специалист-эксперт, старший специалист 1 разряда, специалист 1 разряда;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д) хранение и распределение материально-технических ресурсов: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контролер-ревизор, старший контролер-ревизор, контролер-ревизор, главный специалист-эксперт, ведущий специалист-эксперт, специалист-эксперт, старший специалист 1 разряда, специалист 1 разряда.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Title"/>
        <w:jc w:val="center"/>
        <w:outlineLvl w:val="1"/>
      </w:pPr>
      <w:r>
        <w:t>V. Должности в Межрегиональном управлении Федерального</w:t>
      </w:r>
    </w:p>
    <w:p w:rsidR="00CA7126" w:rsidRDefault="00CA7126">
      <w:pPr>
        <w:pStyle w:val="ConsPlusTitle"/>
        <w:jc w:val="center"/>
      </w:pPr>
      <w:r>
        <w:t>казначейства в сфере управления ликвидностью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ind w:firstLine="540"/>
        <w:jc w:val="both"/>
      </w:pPr>
      <w:r>
        <w:t>1. Должности федеральной государственной гражданской службы: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Уполномоченный Федерального казначейства;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Помощник руководителя;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2. Консультант, главный специалист-эксперт, ведущий специалист-эксперт, специалист-эксперт, старший специалист 1 разряда, специалист 1 разряда в следующих структурных подразделениях: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административно-финансового и кадрового обеспечения;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внутреннего контроля и аудита;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режима секретности и безопасности информации.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3. Отдельные должности федеральной государственной гражданской службы, исполнение должностных обязанностей по которым предусматривает: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а)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б) осуществление контрольных и надзорных мероприятий: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в)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г) управление государственным имуществом: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д) хранение и распределение материально-технических ресурсов: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консультант, главный специалист-эксперт, ведущий специалист-эксперт, специалист-эксперт, старший специалист 1 разряда, специалист 1 разряда.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Title"/>
        <w:jc w:val="center"/>
        <w:outlineLvl w:val="1"/>
      </w:pPr>
    </w:p>
    <w:p w:rsidR="00CA7126" w:rsidRDefault="00CA7126">
      <w:pPr>
        <w:pStyle w:val="ConsPlusTitle"/>
        <w:jc w:val="center"/>
        <w:outlineLvl w:val="1"/>
      </w:pPr>
    </w:p>
    <w:p w:rsidR="00CA7126" w:rsidRDefault="00CA7126">
      <w:pPr>
        <w:pStyle w:val="ConsPlusTitle"/>
        <w:jc w:val="center"/>
        <w:outlineLvl w:val="1"/>
      </w:pPr>
    </w:p>
    <w:p w:rsidR="00CA7126" w:rsidRDefault="00CA7126">
      <w:pPr>
        <w:pStyle w:val="ConsPlusTitle"/>
        <w:jc w:val="center"/>
        <w:outlineLvl w:val="1"/>
      </w:pPr>
      <w:r>
        <w:t>VI. Должности в управлениях Федерального казначейства</w:t>
      </w:r>
    </w:p>
    <w:p w:rsidR="00CA7126" w:rsidRDefault="00CA7126">
      <w:pPr>
        <w:pStyle w:val="ConsPlusTitle"/>
        <w:jc w:val="center"/>
      </w:pPr>
      <w:r>
        <w:t>по субъектам Российской Федерации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ind w:firstLine="540"/>
        <w:jc w:val="both"/>
      </w:pPr>
      <w:r>
        <w:t>1. Должности федеральной государственной гражданской службы: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Уполномоченный Федерального казначейства;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Помощник руководителя;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2. 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казначей, главный контролер-ревизор, старший контролер-ревизор, контролер-ревизор в следующих структурных подразделениях: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внутреннего контроля и аудита;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Административно-финансовый отдел;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функционирования контрактной системы;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государственной гражданской службы и кадров;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информационных систем;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национальной безопасности, правоохранительной деятельности и судебной системы;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оборонном комплексе;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социальной сфере, сфере межбюджетных отношений и социального страхования;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развития экономики;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по контролю в сфере контрактных отношений;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социально-экономической сфере;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финансово-бюджетной сфере;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казначейского сопровождения;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по надзору за аудиторской деятельностью;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Отдел режима секретности и безопасности информации;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 в сфере деятельности силовых ведомств и судебной системы;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Контрольно-ревизионный отдел, созданный для осуществления функций управления Федерального казначейства по субъекту Российской Федерации.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3. Отдельные должности федеральной государственной гражданской службы, исполнение должностных обязанностей по которым предусматривает: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а)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б) осуществление контрольных и надзорных мероприятий: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казначей, главный контролер-ревизор, старший контролер-ревизор, контролер-ревизор;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в) 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г) управление государственным имуществом: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казначей, главный контролер-ревизор, старший контролер-ревизор, контролер-ревизор;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д) хранение и распределение материально-технических ресурсов:</w:t>
      </w:r>
    </w:p>
    <w:p w:rsidR="00CA7126" w:rsidRDefault="00CA7126">
      <w:pPr>
        <w:pStyle w:val="ConsPlusNormal"/>
        <w:spacing w:before="220"/>
        <w:ind w:firstLine="540"/>
        <w:jc w:val="both"/>
      </w:pPr>
      <w:r>
        <w:t>главный специалист-эксперт, ведущий специалист-эксперт, специалист-эксперт, старший специалист 1 разряда, специалист 1 разряда, главный казначей, старший казначей, казначей, главный контролер-ревизор, старший контролер-ревизор, контролер-ревизор.</w:t>
      </w: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jc w:val="both"/>
      </w:pPr>
    </w:p>
    <w:p w:rsidR="00CA7126" w:rsidRDefault="00CA71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4FD0" w:rsidRDefault="00D34FD0"/>
    <w:sectPr w:rsidR="00D34FD0" w:rsidSect="00CA7126">
      <w:headerReference w:type="default" r:id="rId9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0A" w:rsidRDefault="00054A0A" w:rsidP="00CA7126">
      <w:pPr>
        <w:spacing w:after="0" w:line="240" w:lineRule="auto"/>
      </w:pPr>
      <w:r>
        <w:separator/>
      </w:r>
    </w:p>
  </w:endnote>
  <w:endnote w:type="continuationSeparator" w:id="0">
    <w:p w:rsidR="00054A0A" w:rsidRDefault="00054A0A" w:rsidP="00C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0A" w:rsidRDefault="00054A0A" w:rsidP="00CA7126">
      <w:pPr>
        <w:spacing w:after="0" w:line="240" w:lineRule="auto"/>
      </w:pPr>
      <w:r>
        <w:separator/>
      </w:r>
    </w:p>
  </w:footnote>
  <w:footnote w:type="continuationSeparator" w:id="0">
    <w:p w:rsidR="00054A0A" w:rsidRDefault="00054A0A" w:rsidP="00CA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978641"/>
      <w:docPartObj>
        <w:docPartGallery w:val="Page Numbers (Top of Page)"/>
        <w:docPartUnique/>
      </w:docPartObj>
    </w:sdtPr>
    <w:sdtEndPr/>
    <w:sdtContent>
      <w:p w:rsidR="00CA7126" w:rsidRDefault="00CA71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8D">
          <w:rPr>
            <w:noProof/>
          </w:rPr>
          <w:t>3</w:t>
        </w:r>
        <w:r>
          <w:fldChar w:fldCharType="end"/>
        </w:r>
      </w:p>
    </w:sdtContent>
  </w:sdt>
  <w:p w:rsidR="00CA7126" w:rsidRDefault="00CA71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26"/>
    <w:rsid w:val="00054A0A"/>
    <w:rsid w:val="00CA7126"/>
    <w:rsid w:val="00D03F8D"/>
    <w:rsid w:val="00D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A4A8C-8194-40E4-AB67-71A021B8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7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71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A71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A7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126"/>
  </w:style>
  <w:style w:type="paragraph" w:styleId="a5">
    <w:name w:val="footer"/>
    <w:basedOn w:val="a"/>
    <w:link w:val="a6"/>
    <w:uiPriority w:val="99"/>
    <w:unhideWhenUsed/>
    <w:rsid w:val="00CA7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DE2278648587211D247288CF2C194273051DAA0A1C4E583C24049CAC2C90476973820D228051DC901D2B6398Q7b5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DE2278648587211D247288CF2C1942730A18AA0D1A4E583C24049CAC2C90477B73DA0122824FDC9A087D32DE2284DF1002E11687C864F7QDb4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DE2278648587211D247288CF2C1942740D1CA409114E583C24049CAC2C90477B73DA062B891B8DD7562463986989DC0C1EE117Q9bB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Мария Владимировна</dc:creator>
  <cp:keywords/>
  <dc:description/>
  <cp:lastModifiedBy>Шимко Анна Васильевна</cp:lastModifiedBy>
  <cp:revision>2</cp:revision>
  <dcterms:created xsi:type="dcterms:W3CDTF">2022-04-25T11:04:00Z</dcterms:created>
  <dcterms:modified xsi:type="dcterms:W3CDTF">2022-04-25T11:04:00Z</dcterms:modified>
</cp:coreProperties>
</file>