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4" w:type="dxa"/>
        <w:tblLook w:val="04A0" w:firstRow="1" w:lastRow="0" w:firstColumn="1" w:lastColumn="0" w:noHBand="0" w:noVBand="1"/>
      </w:tblPr>
      <w:tblGrid>
        <w:gridCol w:w="5666"/>
        <w:gridCol w:w="4573"/>
      </w:tblGrid>
      <w:tr w:rsidR="003C3E43" w:rsidRPr="00F81EA1" w:rsidTr="003C3E43">
        <w:trPr>
          <w:trHeight w:val="2269"/>
        </w:trPr>
        <w:tc>
          <w:tcPr>
            <w:tcW w:w="5666" w:type="dxa"/>
            <w:shd w:val="clear" w:color="auto" w:fill="auto"/>
          </w:tcPr>
          <w:p w:rsidR="003C3E43" w:rsidRPr="00F81EA1" w:rsidRDefault="003C3E43" w:rsidP="001E439B">
            <w:pPr>
              <w:jc w:val="center"/>
              <w:outlineLvl w:val="0"/>
              <w:rPr>
                <w:bCs/>
                <w:sz w:val="28"/>
                <w:szCs w:val="28"/>
              </w:rPr>
            </w:pPr>
          </w:p>
        </w:tc>
        <w:tc>
          <w:tcPr>
            <w:tcW w:w="4573" w:type="dxa"/>
            <w:shd w:val="clear" w:color="auto" w:fill="auto"/>
          </w:tcPr>
          <w:p w:rsidR="003C3E43" w:rsidRPr="00F81EA1" w:rsidRDefault="005A2E59" w:rsidP="001E439B">
            <w:pPr>
              <w:ind w:left="-165"/>
              <w:jc w:val="center"/>
              <w:outlineLvl w:val="0"/>
              <w:rPr>
                <w:bCs/>
                <w:sz w:val="28"/>
                <w:szCs w:val="28"/>
              </w:rPr>
            </w:pPr>
            <w:r>
              <w:rPr>
                <w:bCs/>
                <w:sz w:val="28"/>
                <w:szCs w:val="28"/>
              </w:rPr>
              <w:t xml:space="preserve">   </w:t>
            </w:r>
            <w:r w:rsidR="003C3E43" w:rsidRPr="00F81EA1">
              <w:rPr>
                <w:bCs/>
                <w:sz w:val="28"/>
                <w:szCs w:val="28"/>
              </w:rPr>
              <w:t xml:space="preserve">Приложение № </w:t>
            </w:r>
            <w:r w:rsidR="004B0B75">
              <w:rPr>
                <w:bCs/>
                <w:sz w:val="28"/>
                <w:szCs w:val="28"/>
              </w:rPr>
              <w:t>12</w:t>
            </w:r>
          </w:p>
          <w:p w:rsidR="003C3E43" w:rsidRPr="00F81EA1" w:rsidRDefault="003C3E43" w:rsidP="001E439B">
            <w:pPr>
              <w:ind w:left="-165"/>
              <w:jc w:val="center"/>
              <w:outlineLvl w:val="0"/>
              <w:rPr>
                <w:bCs/>
                <w:sz w:val="24"/>
                <w:szCs w:val="28"/>
              </w:rPr>
            </w:pPr>
          </w:p>
          <w:p w:rsidR="003C3E43" w:rsidRPr="00F81EA1" w:rsidRDefault="003C3E43" w:rsidP="001E439B">
            <w:pPr>
              <w:ind w:left="-165"/>
              <w:jc w:val="center"/>
              <w:outlineLvl w:val="0"/>
              <w:rPr>
                <w:bCs/>
                <w:sz w:val="28"/>
                <w:szCs w:val="28"/>
              </w:rPr>
            </w:pPr>
            <w:r w:rsidRPr="00F81EA1">
              <w:rPr>
                <w:bCs/>
                <w:sz w:val="28"/>
                <w:szCs w:val="28"/>
              </w:rPr>
              <w:t>УТВЕРЖДЕНО</w:t>
            </w:r>
          </w:p>
          <w:p w:rsidR="003C3E43" w:rsidRPr="00F81EA1" w:rsidRDefault="003C3E43" w:rsidP="001E439B">
            <w:pPr>
              <w:ind w:left="-165"/>
              <w:jc w:val="center"/>
              <w:outlineLvl w:val="0"/>
              <w:rPr>
                <w:bCs/>
                <w:sz w:val="24"/>
                <w:szCs w:val="28"/>
              </w:rPr>
            </w:pPr>
          </w:p>
          <w:p w:rsidR="003C3E43" w:rsidRPr="00F81EA1" w:rsidRDefault="003C3E43" w:rsidP="001E439B">
            <w:pPr>
              <w:ind w:left="-165"/>
              <w:jc w:val="center"/>
              <w:outlineLvl w:val="0"/>
              <w:rPr>
                <w:bCs/>
                <w:sz w:val="28"/>
                <w:szCs w:val="28"/>
              </w:rPr>
            </w:pPr>
            <w:r w:rsidRPr="00F81EA1">
              <w:rPr>
                <w:bCs/>
                <w:sz w:val="28"/>
                <w:szCs w:val="28"/>
              </w:rPr>
              <w:t>приказом УФК по</w:t>
            </w:r>
          </w:p>
          <w:p w:rsidR="003C3E43" w:rsidRPr="00F81EA1" w:rsidRDefault="003C3E43" w:rsidP="001E439B">
            <w:pPr>
              <w:ind w:left="-165"/>
              <w:jc w:val="center"/>
              <w:outlineLvl w:val="0"/>
              <w:rPr>
                <w:bCs/>
                <w:sz w:val="28"/>
                <w:szCs w:val="28"/>
              </w:rPr>
            </w:pPr>
            <w:r w:rsidRPr="00F81EA1">
              <w:rPr>
                <w:bCs/>
                <w:sz w:val="28"/>
                <w:szCs w:val="28"/>
              </w:rPr>
              <w:t>Курганской области</w:t>
            </w:r>
          </w:p>
          <w:p w:rsidR="003C3E43" w:rsidRPr="00F81EA1" w:rsidRDefault="005A2E59" w:rsidP="001E439B">
            <w:pPr>
              <w:ind w:left="-165"/>
              <w:jc w:val="center"/>
              <w:outlineLvl w:val="0"/>
              <w:rPr>
                <w:bCs/>
                <w:sz w:val="28"/>
                <w:szCs w:val="28"/>
              </w:rPr>
            </w:pPr>
            <w:r>
              <w:rPr>
                <w:bCs/>
                <w:sz w:val="28"/>
                <w:szCs w:val="28"/>
              </w:rPr>
              <w:t>от «30» октября</w:t>
            </w:r>
            <w:r w:rsidR="003C3E43">
              <w:rPr>
                <w:bCs/>
                <w:sz w:val="28"/>
                <w:szCs w:val="28"/>
              </w:rPr>
              <w:t xml:space="preserve"> </w:t>
            </w:r>
            <w:r w:rsidR="003C3E43" w:rsidRPr="00F81EA1">
              <w:rPr>
                <w:bCs/>
                <w:sz w:val="28"/>
                <w:szCs w:val="28"/>
              </w:rPr>
              <w:t>20</w:t>
            </w:r>
            <w:r w:rsidR="003C3E43">
              <w:rPr>
                <w:bCs/>
                <w:sz w:val="28"/>
                <w:szCs w:val="28"/>
              </w:rPr>
              <w:t>20</w:t>
            </w:r>
            <w:r w:rsidR="003C3E43" w:rsidRPr="005A2E59">
              <w:rPr>
                <w:bCs/>
                <w:sz w:val="28"/>
                <w:szCs w:val="28"/>
              </w:rPr>
              <w:t xml:space="preserve"> </w:t>
            </w:r>
            <w:r w:rsidR="003C3E43" w:rsidRPr="00F81EA1">
              <w:rPr>
                <w:bCs/>
                <w:sz w:val="28"/>
                <w:szCs w:val="28"/>
              </w:rPr>
              <w:t>г.</w:t>
            </w:r>
            <w:r w:rsidR="00A3463E">
              <w:rPr>
                <w:bCs/>
                <w:sz w:val="28"/>
                <w:szCs w:val="28"/>
              </w:rPr>
              <w:t xml:space="preserve"> </w:t>
            </w:r>
            <w:r w:rsidR="003C3E43">
              <w:rPr>
                <w:bCs/>
                <w:sz w:val="28"/>
                <w:szCs w:val="28"/>
              </w:rPr>
              <w:t>№</w:t>
            </w:r>
            <w:r>
              <w:rPr>
                <w:bCs/>
                <w:sz w:val="28"/>
                <w:szCs w:val="28"/>
              </w:rPr>
              <w:t xml:space="preserve"> 571</w:t>
            </w:r>
          </w:p>
        </w:tc>
      </w:tr>
    </w:tbl>
    <w:p w:rsidR="003C3E43" w:rsidRDefault="003C3E43">
      <w:pPr>
        <w:pStyle w:val="a6"/>
        <w:tabs>
          <w:tab w:val="left" w:pos="1134"/>
        </w:tabs>
        <w:spacing w:after="0"/>
        <w:ind w:left="0"/>
        <w:jc w:val="center"/>
        <w:rPr>
          <w:sz w:val="28"/>
          <w:szCs w:val="28"/>
        </w:rPr>
      </w:pPr>
    </w:p>
    <w:p w:rsidR="003C3E43" w:rsidRDefault="003C3E43">
      <w:pPr>
        <w:pStyle w:val="a6"/>
        <w:tabs>
          <w:tab w:val="left" w:pos="1134"/>
        </w:tabs>
        <w:spacing w:after="0"/>
        <w:ind w:left="0"/>
        <w:jc w:val="center"/>
        <w:rPr>
          <w:sz w:val="28"/>
          <w:szCs w:val="28"/>
        </w:rPr>
      </w:pPr>
    </w:p>
    <w:p w:rsidR="00A50C98" w:rsidRPr="0020535F" w:rsidRDefault="00A50C98">
      <w:pPr>
        <w:pStyle w:val="a6"/>
        <w:tabs>
          <w:tab w:val="left" w:pos="1134"/>
        </w:tabs>
        <w:spacing w:after="0"/>
        <w:ind w:left="0"/>
        <w:jc w:val="center"/>
        <w:rPr>
          <w:sz w:val="28"/>
          <w:szCs w:val="28"/>
        </w:rPr>
      </w:pPr>
      <w:r w:rsidRPr="0020535F">
        <w:rPr>
          <w:sz w:val="28"/>
          <w:szCs w:val="28"/>
        </w:rPr>
        <w:t>П</w:t>
      </w:r>
      <w:r w:rsidR="00765C4B">
        <w:rPr>
          <w:sz w:val="28"/>
          <w:szCs w:val="28"/>
        </w:rPr>
        <w:t>оложение</w:t>
      </w:r>
      <w:bookmarkStart w:id="0" w:name="_GoBack"/>
      <w:bookmarkEnd w:id="0"/>
    </w:p>
    <w:p w:rsidR="00765C4B" w:rsidRDefault="00A50C98">
      <w:pPr>
        <w:pStyle w:val="a6"/>
        <w:tabs>
          <w:tab w:val="left" w:pos="1134"/>
        </w:tabs>
        <w:spacing w:after="0"/>
        <w:ind w:left="0"/>
        <w:jc w:val="center"/>
        <w:rPr>
          <w:bCs/>
          <w:sz w:val="28"/>
          <w:szCs w:val="28"/>
        </w:rPr>
      </w:pPr>
      <w:r w:rsidRPr="0020535F">
        <w:rPr>
          <w:bCs/>
          <w:sz w:val="28"/>
          <w:szCs w:val="28"/>
        </w:rPr>
        <w:t xml:space="preserve">об отделе </w:t>
      </w:r>
      <w:r w:rsidR="007751EA">
        <w:rPr>
          <w:bCs/>
          <w:sz w:val="28"/>
          <w:szCs w:val="28"/>
        </w:rPr>
        <w:t>государственной гражданской службы и кадров</w:t>
      </w:r>
      <w:r w:rsidRPr="0020535F">
        <w:rPr>
          <w:bCs/>
          <w:sz w:val="28"/>
          <w:szCs w:val="28"/>
        </w:rPr>
        <w:t xml:space="preserve"> </w:t>
      </w:r>
    </w:p>
    <w:p w:rsidR="00A50C98" w:rsidRPr="0020535F" w:rsidRDefault="00A50C98">
      <w:pPr>
        <w:pStyle w:val="a6"/>
        <w:tabs>
          <w:tab w:val="left" w:pos="1134"/>
        </w:tabs>
        <w:spacing w:after="0"/>
        <w:ind w:left="0"/>
        <w:jc w:val="center"/>
        <w:rPr>
          <w:bCs/>
          <w:sz w:val="28"/>
          <w:szCs w:val="28"/>
        </w:rPr>
      </w:pPr>
      <w:r w:rsidRPr="0020535F">
        <w:rPr>
          <w:bCs/>
          <w:sz w:val="28"/>
          <w:szCs w:val="28"/>
        </w:rPr>
        <w:t>Управления Федерального казначейства по Курганской области</w:t>
      </w:r>
    </w:p>
    <w:p w:rsidR="00A50C98" w:rsidRPr="0020535F" w:rsidRDefault="00A50C98">
      <w:pPr>
        <w:tabs>
          <w:tab w:val="left" w:pos="1134"/>
        </w:tabs>
        <w:jc w:val="center"/>
        <w:rPr>
          <w:sz w:val="28"/>
          <w:szCs w:val="28"/>
        </w:rPr>
      </w:pPr>
    </w:p>
    <w:p w:rsidR="00A50C98" w:rsidRDefault="00A50C98" w:rsidP="00B365B8">
      <w:pPr>
        <w:numPr>
          <w:ilvl w:val="0"/>
          <w:numId w:val="9"/>
        </w:numPr>
        <w:ind w:left="0" w:firstLine="0"/>
        <w:jc w:val="center"/>
        <w:rPr>
          <w:sz w:val="28"/>
          <w:szCs w:val="28"/>
        </w:rPr>
      </w:pPr>
      <w:r w:rsidRPr="0020535F">
        <w:rPr>
          <w:sz w:val="28"/>
          <w:szCs w:val="28"/>
        </w:rPr>
        <w:t>О</w:t>
      </w:r>
      <w:r w:rsidR="003C0779">
        <w:rPr>
          <w:sz w:val="28"/>
          <w:szCs w:val="28"/>
        </w:rPr>
        <w:t>бщие положения</w:t>
      </w:r>
    </w:p>
    <w:p w:rsidR="007751EA" w:rsidRDefault="007751EA" w:rsidP="007751EA">
      <w:pPr>
        <w:autoSpaceDE w:val="0"/>
        <w:autoSpaceDN w:val="0"/>
        <w:adjustRightInd w:val="0"/>
        <w:ind w:firstLine="709"/>
        <w:rPr>
          <w:sz w:val="28"/>
          <w:szCs w:val="28"/>
        </w:rPr>
      </w:pPr>
    </w:p>
    <w:p w:rsidR="0035613A" w:rsidRDefault="007751EA" w:rsidP="004B0B75">
      <w:pPr>
        <w:autoSpaceDE w:val="0"/>
        <w:autoSpaceDN w:val="0"/>
        <w:adjustRightInd w:val="0"/>
        <w:ind w:firstLine="709"/>
        <w:jc w:val="both"/>
        <w:rPr>
          <w:sz w:val="2"/>
          <w:szCs w:val="2"/>
        </w:rPr>
      </w:pPr>
      <w:r>
        <w:rPr>
          <w:sz w:val="28"/>
          <w:szCs w:val="28"/>
        </w:rPr>
        <w:t>1.1.</w:t>
      </w:r>
      <w:r w:rsidR="004B0B75">
        <w:rPr>
          <w:sz w:val="28"/>
          <w:szCs w:val="28"/>
        </w:rPr>
        <w:t xml:space="preserve"> </w:t>
      </w:r>
      <w:r w:rsidR="00ED143E" w:rsidRPr="00BF22E8">
        <w:rPr>
          <w:sz w:val="28"/>
          <w:szCs w:val="28"/>
        </w:rPr>
        <w:t xml:space="preserve">Отдел </w:t>
      </w:r>
      <w:r>
        <w:rPr>
          <w:bCs/>
          <w:sz w:val="28"/>
          <w:szCs w:val="28"/>
        </w:rPr>
        <w:t>государственной гражданской службы и кадров</w:t>
      </w:r>
      <w:r w:rsidR="00ED143E" w:rsidRPr="00BF22E8">
        <w:rPr>
          <w:sz w:val="28"/>
          <w:szCs w:val="28"/>
        </w:rPr>
        <w:t xml:space="preserve"> (далее</w:t>
      </w:r>
      <w:r w:rsidR="00ED143E">
        <w:rPr>
          <w:sz w:val="28"/>
          <w:szCs w:val="28"/>
        </w:rPr>
        <w:t xml:space="preserve"> - О</w:t>
      </w:r>
      <w:r>
        <w:rPr>
          <w:sz w:val="28"/>
          <w:szCs w:val="28"/>
        </w:rPr>
        <w:t>тдел) я</w:t>
      </w:r>
      <w:r w:rsidR="00ED143E" w:rsidRPr="00BF22E8">
        <w:rPr>
          <w:sz w:val="28"/>
          <w:szCs w:val="28"/>
        </w:rPr>
        <w:t>вляется структурным подразделением Управления Федерального казначейства по Курганской</w:t>
      </w:r>
      <w:r>
        <w:rPr>
          <w:sz w:val="28"/>
          <w:szCs w:val="28"/>
        </w:rPr>
        <w:t> </w:t>
      </w:r>
      <w:r w:rsidR="00ED143E" w:rsidRPr="00BF22E8">
        <w:rPr>
          <w:sz w:val="28"/>
          <w:szCs w:val="28"/>
        </w:rPr>
        <w:t>области</w:t>
      </w:r>
      <w:r>
        <w:rPr>
          <w:sz w:val="28"/>
          <w:szCs w:val="28"/>
        </w:rPr>
        <w:t> </w:t>
      </w:r>
      <w:r w:rsidR="00ED143E" w:rsidRPr="00BF22E8">
        <w:rPr>
          <w:sz w:val="28"/>
          <w:szCs w:val="28"/>
        </w:rPr>
        <w:t>(далее</w:t>
      </w:r>
      <w:r w:rsidR="002C4847">
        <w:rPr>
          <w:sz w:val="28"/>
          <w:szCs w:val="28"/>
        </w:rPr>
        <w:t> </w:t>
      </w:r>
      <w:r w:rsidR="00ED143E">
        <w:rPr>
          <w:sz w:val="28"/>
          <w:szCs w:val="28"/>
        </w:rPr>
        <w:t>-</w:t>
      </w:r>
      <w:r w:rsidR="002C4847">
        <w:rPr>
          <w:sz w:val="28"/>
          <w:szCs w:val="28"/>
        </w:rPr>
        <w:t> </w:t>
      </w:r>
      <w:r w:rsidR="007742A7">
        <w:rPr>
          <w:sz w:val="28"/>
          <w:szCs w:val="28"/>
        </w:rPr>
        <w:t>УФК</w:t>
      </w:r>
      <w:r w:rsidR="00ED143E" w:rsidRPr="00BF22E8">
        <w:rPr>
          <w:sz w:val="28"/>
          <w:szCs w:val="28"/>
        </w:rPr>
        <w:t>)</w:t>
      </w:r>
      <w:r>
        <w:rPr>
          <w:sz w:val="28"/>
          <w:szCs w:val="28"/>
        </w:rPr>
        <w:t>.</w:t>
      </w:r>
    </w:p>
    <w:p w:rsidR="008850C1" w:rsidRDefault="002C4847" w:rsidP="004B0B75">
      <w:pPr>
        <w:pStyle w:val="32"/>
        <w:ind w:firstLine="709"/>
        <w:rPr>
          <w:sz w:val="28"/>
          <w:szCs w:val="28"/>
        </w:rPr>
      </w:pPr>
      <w:r>
        <w:rPr>
          <w:sz w:val="28"/>
          <w:szCs w:val="28"/>
        </w:rPr>
        <w:t>1.2. </w:t>
      </w:r>
      <w:r w:rsidR="00DF512B">
        <w:rPr>
          <w:sz w:val="28"/>
          <w:szCs w:val="28"/>
        </w:rPr>
        <w:t>Задач</w:t>
      </w:r>
      <w:r w:rsidR="008850C1">
        <w:rPr>
          <w:sz w:val="28"/>
          <w:szCs w:val="28"/>
        </w:rPr>
        <w:t xml:space="preserve">ами </w:t>
      </w:r>
      <w:r w:rsidR="00DF512B">
        <w:rPr>
          <w:sz w:val="28"/>
          <w:szCs w:val="28"/>
        </w:rPr>
        <w:t>О</w:t>
      </w:r>
      <w:r w:rsidR="008850C1">
        <w:rPr>
          <w:sz w:val="28"/>
          <w:szCs w:val="28"/>
        </w:rPr>
        <w:t>тдела являю</w:t>
      </w:r>
      <w:r w:rsidR="008A04C9" w:rsidRPr="008A04C9">
        <w:rPr>
          <w:sz w:val="28"/>
          <w:szCs w:val="28"/>
        </w:rPr>
        <w:t>тся</w:t>
      </w:r>
      <w:r w:rsidR="008850C1">
        <w:rPr>
          <w:sz w:val="28"/>
          <w:szCs w:val="28"/>
        </w:rPr>
        <w:t>:</w:t>
      </w:r>
    </w:p>
    <w:p w:rsidR="008850C1" w:rsidRDefault="008850C1" w:rsidP="004B0B75">
      <w:pPr>
        <w:pStyle w:val="32"/>
        <w:ind w:firstLine="709"/>
        <w:rPr>
          <w:sz w:val="28"/>
          <w:szCs w:val="28"/>
        </w:rPr>
      </w:pPr>
      <w:r>
        <w:rPr>
          <w:sz w:val="28"/>
          <w:szCs w:val="28"/>
        </w:rPr>
        <w:t>1.2.1.</w:t>
      </w:r>
      <w:r w:rsidR="007751EA">
        <w:rPr>
          <w:sz w:val="28"/>
          <w:szCs w:val="28"/>
        </w:rPr>
        <w:t> </w:t>
      </w:r>
      <w:r w:rsidR="008A04C9" w:rsidRPr="008A04C9">
        <w:rPr>
          <w:sz w:val="28"/>
          <w:szCs w:val="28"/>
        </w:rPr>
        <w:t xml:space="preserve">обеспечение реализации полномочий </w:t>
      </w:r>
      <w:r w:rsidR="007742A7">
        <w:rPr>
          <w:sz w:val="28"/>
          <w:szCs w:val="28"/>
        </w:rPr>
        <w:t>УФК</w:t>
      </w:r>
      <w:r w:rsidR="008A04C9" w:rsidRPr="008A04C9">
        <w:rPr>
          <w:sz w:val="28"/>
          <w:szCs w:val="28"/>
        </w:rPr>
        <w:t xml:space="preserve"> в области федеральной государственной гражданской службы</w:t>
      </w:r>
      <w:r w:rsidR="00237989">
        <w:rPr>
          <w:sz w:val="28"/>
          <w:szCs w:val="28"/>
        </w:rPr>
        <w:t xml:space="preserve"> (далее – государственная служба)</w:t>
      </w:r>
      <w:r w:rsidR="008A04C9" w:rsidRPr="008A04C9">
        <w:rPr>
          <w:sz w:val="28"/>
          <w:szCs w:val="28"/>
        </w:rPr>
        <w:t>, трудовых отношений, кадровой по</w:t>
      </w:r>
      <w:r w:rsidR="007742A7">
        <w:rPr>
          <w:sz w:val="28"/>
          <w:szCs w:val="28"/>
        </w:rPr>
        <w:t>литики и наградной деятельности</w:t>
      </w:r>
      <w:r>
        <w:rPr>
          <w:sz w:val="28"/>
          <w:szCs w:val="28"/>
        </w:rPr>
        <w:t>;</w:t>
      </w:r>
    </w:p>
    <w:p w:rsidR="00ED143E" w:rsidRPr="008A04C9" w:rsidRDefault="008850C1" w:rsidP="004B0B75">
      <w:pPr>
        <w:pStyle w:val="32"/>
        <w:ind w:firstLine="709"/>
        <w:rPr>
          <w:sz w:val="28"/>
          <w:szCs w:val="28"/>
        </w:rPr>
      </w:pPr>
      <w:r>
        <w:rPr>
          <w:sz w:val="28"/>
          <w:szCs w:val="28"/>
        </w:rPr>
        <w:t>1.2.2.</w:t>
      </w:r>
      <w:r w:rsidR="007751EA">
        <w:rPr>
          <w:sz w:val="28"/>
          <w:szCs w:val="28"/>
        </w:rPr>
        <w:t> </w:t>
      </w:r>
      <w:r w:rsidR="007742A7">
        <w:rPr>
          <w:sz w:val="28"/>
          <w:szCs w:val="28"/>
        </w:rPr>
        <w:t>профилактика коррупционных и иных правонарушений</w:t>
      </w:r>
      <w:r w:rsidR="00237989">
        <w:rPr>
          <w:sz w:val="28"/>
          <w:szCs w:val="28"/>
        </w:rPr>
        <w:t xml:space="preserve">, обеспечение деятельности </w:t>
      </w:r>
      <w:r w:rsidR="007742A7">
        <w:rPr>
          <w:sz w:val="28"/>
          <w:szCs w:val="28"/>
        </w:rPr>
        <w:t xml:space="preserve">по соблюдению федеральными государственными гражданскими служащими УФК </w:t>
      </w:r>
      <w:r w:rsidR="00A03EFD">
        <w:rPr>
          <w:sz w:val="28"/>
          <w:szCs w:val="28"/>
        </w:rPr>
        <w:t xml:space="preserve">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Российской Федерации о противодействии коррупции и иными нормативными правовыми актами. </w:t>
      </w:r>
    </w:p>
    <w:p w:rsidR="00765C4B" w:rsidRDefault="002C4847" w:rsidP="004B0B75">
      <w:pPr>
        <w:pStyle w:val="22"/>
        <w:ind w:firstLine="709"/>
        <w:rPr>
          <w:sz w:val="28"/>
          <w:szCs w:val="28"/>
        </w:rPr>
      </w:pPr>
      <w:r>
        <w:rPr>
          <w:sz w:val="28"/>
          <w:szCs w:val="28"/>
        </w:rPr>
        <w:t>1.</w:t>
      </w:r>
      <w:r w:rsidR="0042083E">
        <w:rPr>
          <w:sz w:val="28"/>
          <w:szCs w:val="28"/>
        </w:rPr>
        <w:t>3</w:t>
      </w:r>
      <w:r>
        <w:rPr>
          <w:sz w:val="28"/>
          <w:szCs w:val="28"/>
        </w:rPr>
        <w:t>. </w:t>
      </w:r>
      <w:r w:rsidR="00136CD1" w:rsidRPr="00136CD1">
        <w:rPr>
          <w:sz w:val="28"/>
          <w:szCs w:val="28"/>
        </w:rPr>
        <w:t>Отдел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Министерства финансов Российской Федерации, правовыми актами Федерального казначейства, Положением о Федеральном казначействе, Положением об УФК, приказами УФК и настоящим Положением</w:t>
      </w:r>
      <w:r w:rsidR="00ED143E" w:rsidRPr="00BF22E8">
        <w:rPr>
          <w:sz w:val="28"/>
          <w:szCs w:val="28"/>
        </w:rPr>
        <w:t>.</w:t>
      </w:r>
    </w:p>
    <w:p w:rsidR="004B0B75" w:rsidRPr="0078339C" w:rsidRDefault="004B0B75" w:rsidP="004B0B75">
      <w:pPr>
        <w:pStyle w:val="22"/>
        <w:ind w:firstLine="709"/>
        <w:rPr>
          <w:sz w:val="28"/>
          <w:szCs w:val="28"/>
        </w:rPr>
      </w:pPr>
    </w:p>
    <w:p w:rsidR="0078339C" w:rsidRDefault="0078339C" w:rsidP="004B0B75">
      <w:pPr>
        <w:pStyle w:val="af"/>
        <w:keepNext/>
        <w:numPr>
          <w:ilvl w:val="0"/>
          <w:numId w:val="9"/>
        </w:numPr>
        <w:ind w:left="0" w:firstLine="0"/>
        <w:jc w:val="center"/>
        <w:outlineLvl w:val="5"/>
        <w:rPr>
          <w:sz w:val="28"/>
          <w:szCs w:val="28"/>
        </w:rPr>
      </w:pPr>
      <w:r w:rsidRPr="0078339C">
        <w:rPr>
          <w:sz w:val="28"/>
          <w:szCs w:val="28"/>
        </w:rPr>
        <w:t>Функции Отдела</w:t>
      </w:r>
    </w:p>
    <w:p w:rsidR="004B0B75" w:rsidRPr="0078339C" w:rsidRDefault="004B0B75" w:rsidP="004B0B75">
      <w:pPr>
        <w:pStyle w:val="af"/>
        <w:keepNext/>
        <w:ind w:left="709"/>
        <w:outlineLvl w:val="5"/>
        <w:rPr>
          <w:sz w:val="28"/>
          <w:szCs w:val="28"/>
        </w:rPr>
      </w:pPr>
    </w:p>
    <w:p w:rsidR="0078339C" w:rsidRPr="0078339C" w:rsidRDefault="0078339C" w:rsidP="004B0B75">
      <w:pPr>
        <w:ind w:firstLine="709"/>
        <w:jc w:val="both"/>
        <w:rPr>
          <w:sz w:val="28"/>
          <w:szCs w:val="28"/>
        </w:rPr>
      </w:pPr>
      <w:r w:rsidRPr="0078339C">
        <w:rPr>
          <w:sz w:val="28"/>
          <w:szCs w:val="28"/>
        </w:rPr>
        <w:t>2.1. В рамках поставленн</w:t>
      </w:r>
      <w:r w:rsidR="008850C1">
        <w:rPr>
          <w:sz w:val="28"/>
          <w:szCs w:val="28"/>
        </w:rPr>
        <w:t>ых</w:t>
      </w:r>
      <w:r w:rsidRPr="0078339C">
        <w:rPr>
          <w:sz w:val="28"/>
          <w:szCs w:val="28"/>
        </w:rPr>
        <w:t xml:space="preserve"> задач Отдел выполняет следующие функции: </w:t>
      </w:r>
    </w:p>
    <w:p w:rsidR="0078339C" w:rsidRPr="0078339C" w:rsidRDefault="00923869" w:rsidP="004B0B75">
      <w:pPr>
        <w:autoSpaceDE w:val="0"/>
        <w:autoSpaceDN w:val="0"/>
        <w:adjustRightInd w:val="0"/>
        <w:ind w:firstLine="709"/>
        <w:jc w:val="both"/>
        <w:rPr>
          <w:sz w:val="28"/>
          <w:szCs w:val="28"/>
        </w:rPr>
      </w:pPr>
      <w:r>
        <w:rPr>
          <w:sz w:val="28"/>
          <w:szCs w:val="28"/>
        </w:rPr>
        <w:t>2.1.1. формирует кадровый состав для замещения должностей государственной службы в УФК, обладающим необходимыми профессиональными и личностными качествами;</w:t>
      </w:r>
    </w:p>
    <w:p w:rsidR="0078339C" w:rsidRPr="0078339C" w:rsidRDefault="00923869" w:rsidP="004B0B75">
      <w:pPr>
        <w:autoSpaceDE w:val="0"/>
        <w:autoSpaceDN w:val="0"/>
        <w:adjustRightInd w:val="0"/>
        <w:ind w:firstLine="709"/>
        <w:jc w:val="both"/>
        <w:rPr>
          <w:sz w:val="28"/>
          <w:szCs w:val="28"/>
        </w:rPr>
      </w:pPr>
      <w:r>
        <w:rPr>
          <w:sz w:val="28"/>
          <w:szCs w:val="28"/>
        </w:rPr>
        <w:t>2.1.2. готовит предложения по формированию и совершенствованию штатной структуры УФК и проведению организационно-штатных мероприятий;</w:t>
      </w:r>
    </w:p>
    <w:p w:rsidR="0078339C" w:rsidRPr="0078339C" w:rsidRDefault="0078339C" w:rsidP="004B0B75">
      <w:pPr>
        <w:autoSpaceDE w:val="0"/>
        <w:autoSpaceDN w:val="0"/>
        <w:adjustRightInd w:val="0"/>
        <w:ind w:firstLine="709"/>
        <w:jc w:val="both"/>
        <w:rPr>
          <w:sz w:val="28"/>
          <w:szCs w:val="28"/>
        </w:rPr>
      </w:pPr>
      <w:r w:rsidRPr="0078339C">
        <w:rPr>
          <w:sz w:val="28"/>
          <w:szCs w:val="28"/>
        </w:rPr>
        <w:lastRenderedPageBreak/>
        <w:t>2.1.3. </w:t>
      </w:r>
      <w:r w:rsidR="00923869">
        <w:rPr>
          <w:sz w:val="28"/>
          <w:szCs w:val="28"/>
        </w:rPr>
        <w:t>организует проведение конкурсов на замещение вакантных должностей государственной службы и включение гражданских служащих в кадровый резерв УФК;</w:t>
      </w:r>
    </w:p>
    <w:p w:rsidR="00923869" w:rsidRDefault="0078339C" w:rsidP="004B0B75">
      <w:pPr>
        <w:ind w:firstLine="709"/>
        <w:jc w:val="both"/>
        <w:rPr>
          <w:sz w:val="28"/>
          <w:szCs w:val="28"/>
        </w:rPr>
      </w:pPr>
      <w:r w:rsidRPr="0078339C">
        <w:rPr>
          <w:sz w:val="28"/>
          <w:szCs w:val="28"/>
        </w:rPr>
        <w:t>2.1.4. </w:t>
      </w:r>
      <w:r w:rsidR="00923869">
        <w:rPr>
          <w:sz w:val="28"/>
          <w:szCs w:val="28"/>
        </w:rPr>
        <w:t>осуществляет подготовку для назначения пенсии за выслугу лет гражданским служащим УФК;</w:t>
      </w:r>
    </w:p>
    <w:p w:rsidR="00923869" w:rsidRDefault="0078339C" w:rsidP="004B0B75">
      <w:pPr>
        <w:ind w:firstLine="709"/>
        <w:jc w:val="both"/>
        <w:rPr>
          <w:sz w:val="28"/>
          <w:szCs w:val="28"/>
        </w:rPr>
      </w:pPr>
      <w:r w:rsidRPr="0078339C">
        <w:rPr>
          <w:sz w:val="28"/>
          <w:szCs w:val="28"/>
        </w:rPr>
        <w:t>2.1.5. </w:t>
      </w:r>
      <w:r w:rsidR="00923869">
        <w:rPr>
          <w:sz w:val="28"/>
          <w:szCs w:val="28"/>
        </w:rPr>
        <w:t>проводит работу по исчислению стажа гражданских служащих УФК и работников УФК</w:t>
      </w:r>
      <w:r w:rsidR="00923869" w:rsidRPr="0078339C">
        <w:rPr>
          <w:sz w:val="28"/>
          <w:szCs w:val="28"/>
        </w:rPr>
        <w:t xml:space="preserve"> </w:t>
      </w:r>
      <w:r w:rsidR="00923869">
        <w:rPr>
          <w:sz w:val="28"/>
          <w:szCs w:val="28"/>
        </w:rPr>
        <w:t>для выплаты надбавок за выслугу лет к должностному окладу, надбавок за работу со сведениями, составляющими государственную тайну, за стаж работы в структурном подразделении по защите государственной тайны, за стаж работы в сетях шифровальной связи;</w:t>
      </w:r>
    </w:p>
    <w:p w:rsidR="0078339C" w:rsidRPr="0078339C" w:rsidRDefault="0078339C" w:rsidP="004B0B75">
      <w:pPr>
        <w:ind w:firstLine="709"/>
        <w:jc w:val="both"/>
        <w:rPr>
          <w:sz w:val="28"/>
          <w:szCs w:val="28"/>
        </w:rPr>
      </w:pPr>
      <w:r w:rsidRPr="0078339C">
        <w:rPr>
          <w:sz w:val="28"/>
          <w:szCs w:val="28"/>
        </w:rPr>
        <w:t>2.1.6.  </w:t>
      </w:r>
      <w:r w:rsidR="000C78AA">
        <w:rPr>
          <w:sz w:val="28"/>
          <w:szCs w:val="28"/>
        </w:rPr>
        <w:t>разрабатывает и готовит в пределах своей компетенции проекты приказов УФК об утверждении штатного расписания УФК и проекты приказов УФК о внесении изменений в штатное расписание УФК;</w:t>
      </w:r>
    </w:p>
    <w:p w:rsidR="0078339C" w:rsidRPr="0078339C" w:rsidRDefault="0078339C" w:rsidP="004B0B75">
      <w:pPr>
        <w:autoSpaceDE w:val="0"/>
        <w:autoSpaceDN w:val="0"/>
        <w:adjustRightInd w:val="0"/>
        <w:ind w:firstLine="709"/>
        <w:jc w:val="both"/>
        <w:rPr>
          <w:sz w:val="28"/>
          <w:szCs w:val="28"/>
        </w:rPr>
      </w:pPr>
      <w:r w:rsidRPr="0078339C">
        <w:rPr>
          <w:sz w:val="28"/>
          <w:szCs w:val="28"/>
        </w:rPr>
        <w:t>2.1.7. </w:t>
      </w:r>
      <w:r w:rsidR="000C78AA">
        <w:rPr>
          <w:sz w:val="28"/>
          <w:szCs w:val="28"/>
        </w:rPr>
        <w:t>обеспечивает формирование кадрового резерва УФК, организует работу с кадровым резервом УФК и его эффективное использование;</w:t>
      </w:r>
    </w:p>
    <w:p w:rsidR="0078339C" w:rsidRPr="0078339C" w:rsidRDefault="0078339C" w:rsidP="004B0B75">
      <w:pPr>
        <w:ind w:firstLine="709"/>
        <w:jc w:val="both"/>
        <w:rPr>
          <w:sz w:val="28"/>
          <w:szCs w:val="28"/>
        </w:rPr>
      </w:pPr>
      <w:r w:rsidRPr="0078339C">
        <w:rPr>
          <w:sz w:val="28"/>
          <w:szCs w:val="28"/>
        </w:rPr>
        <w:t>2.1.8. </w:t>
      </w:r>
      <w:r w:rsidR="000C78AA">
        <w:rPr>
          <w:sz w:val="28"/>
          <w:szCs w:val="28"/>
        </w:rPr>
        <w:t>обеспечивает должностной рост гражданских служащих УФК;</w:t>
      </w:r>
    </w:p>
    <w:p w:rsidR="000C78AA" w:rsidRDefault="0078339C" w:rsidP="004B0B75">
      <w:pPr>
        <w:ind w:firstLine="709"/>
        <w:jc w:val="both"/>
        <w:rPr>
          <w:sz w:val="28"/>
          <w:szCs w:val="28"/>
        </w:rPr>
      </w:pPr>
      <w:r w:rsidRPr="0078339C">
        <w:rPr>
          <w:sz w:val="28"/>
          <w:szCs w:val="28"/>
        </w:rPr>
        <w:t>2.1.9. </w:t>
      </w:r>
      <w:r w:rsidR="000C78AA">
        <w:rPr>
          <w:sz w:val="28"/>
          <w:szCs w:val="28"/>
        </w:rPr>
        <w:t>организует мероприятия по повышению мотивации гражданских служащих УФК к эффективному и добросовестному исполнению должностных обязанностей;</w:t>
      </w:r>
    </w:p>
    <w:p w:rsidR="000C78AA" w:rsidRDefault="0078339C" w:rsidP="004B0B75">
      <w:pPr>
        <w:ind w:firstLine="709"/>
        <w:jc w:val="both"/>
        <w:rPr>
          <w:sz w:val="28"/>
          <w:szCs w:val="28"/>
        </w:rPr>
      </w:pPr>
      <w:r w:rsidRPr="0078339C">
        <w:rPr>
          <w:sz w:val="28"/>
          <w:szCs w:val="28"/>
        </w:rPr>
        <w:t>2.1.10. </w:t>
      </w:r>
      <w:r w:rsidR="000C78AA">
        <w:rPr>
          <w:sz w:val="28"/>
          <w:szCs w:val="28"/>
        </w:rPr>
        <w:t>осуществляет меры, направленные на содействие соблюдению гражданскими служащими этических норм и правил служебного поведения для достойного выполнения профессиональной служебной деятельности;</w:t>
      </w:r>
    </w:p>
    <w:p w:rsidR="000C78AA" w:rsidRDefault="0078339C" w:rsidP="004B0B75">
      <w:pPr>
        <w:ind w:firstLine="709"/>
        <w:jc w:val="both"/>
        <w:rPr>
          <w:sz w:val="28"/>
          <w:szCs w:val="28"/>
        </w:rPr>
      </w:pPr>
      <w:r w:rsidRPr="0078339C">
        <w:rPr>
          <w:sz w:val="28"/>
          <w:szCs w:val="28"/>
        </w:rPr>
        <w:t xml:space="preserve">2.1.11.  </w:t>
      </w:r>
      <w:r w:rsidR="000C78AA">
        <w:rPr>
          <w:sz w:val="28"/>
          <w:szCs w:val="28"/>
        </w:rPr>
        <w:t>организует проведение аттестации гражданских служащих УФК (за исключением руководителя УФК и заместителей руководителя УФК) и квалификационных экзаменов (за исключением руководителя УФК и заместителей руководителя УФК);</w:t>
      </w:r>
    </w:p>
    <w:p w:rsidR="0078339C" w:rsidRPr="0078339C" w:rsidRDefault="0078339C" w:rsidP="004B0B75">
      <w:pPr>
        <w:ind w:firstLine="709"/>
        <w:jc w:val="both"/>
        <w:rPr>
          <w:sz w:val="28"/>
          <w:szCs w:val="28"/>
        </w:rPr>
      </w:pPr>
      <w:r w:rsidRPr="0078339C">
        <w:rPr>
          <w:sz w:val="28"/>
          <w:szCs w:val="28"/>
        </w:rPr>
        <w:t>2.1.12. </w:t>
      </w:r>
      <w:r w:rsidR="000C78AA">
        <w:rPr>
          <w:sz w:val="28"/>
          <w:szCs w:val="28"/>
        </w:rPr>
        <w:t>осуществляет организацию мероприятий по профессиональному р</w:t>
      </w:r>
      <w:r w:rsidR="00735232">
        <w:rPr>
          <w:sz w:val="28"/>
          <w:szCs w:val="28"/>
        </w:rPr>
        <w:t>азвитию гражданских служащих УФК (в соответствии с планом организации мероприятий), в том числе дополнительного профессионального образования и иных мероприятий по их профессиональному развитию;</w:t>
      </w:r>
    </w:p>
    <w:p w:rsidR="0078339C" w:rsidRPr="0078339C" w:rsidRDefault="0078339C" w:rsidP="004B0B75">
      <w:pPr>
        <w:ind w:firstLine="709"/>
        <w:jc w:val="both"/>
        <w:rPr>
          <w:sz w:val="28"/>
          <w:szCs w:val="28"/>
        </w:rPr>
      </w:pPr>
      <w:r w:rsidRPr="0078339C">
        <w:rPr>
          <w:sz w:val="28"/>
          <w:szCs w:val="28"/>
        </w:rPr>
        <w:t>2.1.13. </w:t>
      </w:r>
      <w:r w:rsidR="00735232">
        <w:rPr>
          <w:sz w:val="28"/>
          <w:szCs w:val="28"/>
        </w:rPr>
        <w:t>организует работы по поощрению и награждению гражданских служащих УФК за безупречную и эффективную государственную службу;</w:t>
      </w:r>
    </w:p>
    <w:p w:rsidR="00735232" w:rsidRDefault="0078339C" w:rsidP="004B0B75">
      <w:pPr>
        <w:ind w:firstLine="709"/>
        <w:jc w:val="both"/>
        <w:rPr>
          <w:sz w:val="28"/>
          <w:szCs w:val="28"/>
        </w:rPr>
      </w:pPr>
      <w:r w:rsidRPr="0078339C">
        <w:rPr>
          <w:sz w:val="28"/>
          <w:szCs w:val="28"/>
        </w:rPr>
        <w:t>2.1.14. </w:t>
      </w:r>
      <w:r w:rsidR="00735232">
        <w:rPr>
          <w:sz w:val="28"/>
          <w:szCs w:val="28"/>
        </w:rPr>
        <w:t>организует подготовку проектов приказов УФК, связанных с поступлением на государственную службу, ее прохождением, заключением служебных контрактов, назначением на должность государственной службы, освобождением от замещаемой должности государственной службы, увольнением гражданского служащего с государственной службы и выходом его на пенсию, а также оформляет соответствующие решения УФК (руководителя УФК);</w:t>
      </w:r>
    </w:p>
    <w:p w:rsidR="00735232" w:rsidRDefault="0078339C" w:rsidP="004B0B75">
      <w:pPr>
        <w:widowControl w:val="0"/>
        <w:ind w:firstLine="709"/>
        <w:jc w:val="both"/>
        <w:rPr>
          <w:sz w:val="28"/>
          <w:szCs w:val="28"/>
        </w:rPr>
      </w:pPr>
      <w:r w:rsidRPr="0078339C">
        <w:rPr>
          <w:sz w:val="28"/>
          <w:szCs w:val="28"/>
        </w:rPr>
        <w:t>2.1.15. </w:t>
      </w:r>
      <w:r w:rsidR="00735232">
        <w:rPr>
          <w:sz w:val="28"/>
          <w:szCs w:val="28"/>
        </w:rPr>
        <w:t>организует подготовку проектов приказов УФК, связанных с заключением трудовых договоров</w:t>
      </w:r>
      <w:r w:rsidR="00304C34">
        <w:rPr>
          <w:sz w:val="28"/>
          <w:szCs w:val="28"/>
        </w:rPr>
        <w:t xml:space="preserve"> и изменений (дополнений) к ним с работниками УФК, не отнесенными к государственным гражданским должностям, а также подготовку проектов приказов УФК по личному составу, касающихся этих работников; </w:t>
      </w:r>
    </w:p>
    <w:p w:rsidR="0078339C" w:rsidRPr="0078339C" w:rsidRDefault="00304C34" w:rsidP="004B0B75">
      <w:pPr>
        <w:widowControl w:val="0"/>
        <w:ind w:firstLine="709"/>
        <w:jc w:val="both"/>
        <w:rPr>
          <w:sz w:val="28"/>
          <w:szCs w:val="28"/>
        </w:rPr>
      </w:pPr>
      <w:r>
        <w:rPr>
          <w:sz w:val="28"/>
          <w:szCs w:val="28"/>
        </w:rPr>
        <w:t xml:space="preserve">2.1.16. готовит и направляет в Федеральное казначейство необходимые материалы, связанные с назначением, перемещением и увольнением заместителей </w:t>
      </w:r>
      <w:r>
        <w:rPr>
          <w:sz w:val="28"/>
          <w:szCs w:val="28"/>
        </w:rPr>
        <w:lastRenderedPageBreak/>
        <w:t>руководителя УФК;</w:t>
      </w:r>
    </w:p>
    <w:p w:rsidR="0078339C" w:rsidRPr="0078339C" w:rsidRDefault="0078339C" w:rsidP="004B0B75">
      <w:pPr>
        <w:widowControl w:val="0"/>
        <w:ind w:firstLine="709"/>
        <w:jc w:val="both"/>
        <w:rPr>
          <w:sz w:val="28"/>
          <w:szCs w:val="28"/>
        </w:rPr>
      </w:pPr>
      <w:r w:rsidRPr="0078339C">
        <w:rPr>
          <w:sz w:val="28"/>
          <w:szCs w:val="28"/>
        </w:rPr>
        <w:t>2.1.17. </w:t>
      </w:r>
      <w:r w:rsidR="00304C34">
        <w:rPr>
          <w:sz w:val="28"/>
          <w:szCs w:val="28"/>
        </w:rPr>
        <w:t>организует проверку достоверности персональных данных и иных сведений, представляемых гражданином при поступлении на государственную службу в УФК, а также оформление допуска установленной формы к сведениям, составляющим государственную тайну, в пределах компетенции отдела;</w:t>
      </w:r>
    </w:p>
    <w:p w:rsidR="0078339C" w:rsidRPr="0078339C" w:rsidRDefault="0078339C" w:rsidP="004B0B75">
      <w:pPr>
        <w:ind w:firstLine="709"/>
        <w:jc w:val="both"/>
        <w:rPr>
          <w:sz w:val="28"/>
          <w:szCs w:val="28"/>
        </w:rPr>
      </w:pPr>
      <w:r w:rsidRPr="0078339C">
        <w:rPr>
          <w:sz w:val="28"/>
          <w:szCs w:val="28"/>
        </w:rPr>
        <w:t>2.1.18. </w:t>
      </w:r>
      <w:r w:rsidR="00304C34">
        <w:rPr>
          <w:sz w:val="28"/>
          <w:szCs w:val="28"/>
        </w:rPr>
        <w:t>организует проведение служебных проверок в УФК;</w:t>
      </w:r>
    </w:p>
    <w:p w:rsidR="0078339C" w:rsidRPr="0078339C" w:rsidRDefault="0078339C" w:rsidP="004B0B75">
      <w:pPr>
        <w:ind w:firstLine="709"/>
        <w:jc w:val="both"/>
        <w:rPr>
          <w:sz w:val="28"/>
          <w:szCs w:val="28"/>
        </w:rPr>
      </w:pPr>
      <w:r w:rsidRPr="0078339C">
        <w:rPr>
          <w:sz w:val="28"/>
          <w:szCs w:val="28"/>
        </w:rPr>
        <w:t xml:space="preserve">2.1.19. осуществляет </w:t>
      </w:r>
      <w:r w:rsidR="0058202E">
        <w:rPr>
          <w:sz w:val="28"/>
          <w:szCs w:val="28"/>
        </w:rPr>
        <w:t>ведение, учет, хранение и выдачу трудовых книжек гражданских служащих и работников УФК;</w:t>
      </w:r>
    </w:p>
    <w:p w:rsidR="0078339C" w:rsidRPr="0078339C" w:rsidRDefault="0078339C" w:rsidP="004B0B75">
      <w:pPr>
        <w:ind w:firstLine="709"/>
        <w:jc w:val="both"/>
        <w:rPr>
          <w:sz w:val="28"/>
          <w:szCs w:val="28"/>
        </w:rPr>
      </w:pPr>
      <w:r w:rsidRPr="0078339C">
        <w:rPr>
          <w:sz w:val="28"/>
          <w:szCs w:val="28"/>
        </w:rPr>
        <w:t>2.1.20. </w:t>
      </w:r>
      <w:r w:rsidR="004563BB">
        <w:rPr>
          <w:sz w:val="28"/>
          <w:szCs w:val="28"/>
        </w:rPr>
        <w:t>осуществляет ведение и хранение личных дел государственных гражданских служащих и работников УФК;</w:t>
      </w:r>
    </w:p>
    <w:p w:rsidR="0058202E" w:rsidRDefault="0078339C" w:rsidP="004B0B75">
      <w:pPr>
        <w:ind w:firstLine="709"/>
        <w:jc w:val="both"/>
        <w:rPr>
          <w:sz w:val="28"/>
          <w:szCs w:val="28"/>
        </w:rPr>
      </w:pPr>
      <w:r w:rsidRPr="0078339C">
        <w:rPr>
          <w:sz w:val="28"/>
          <w:szCs w:val="28"/>
        </w:rPr>
        <w:t>2.1.21. </w:t>
      </w:r>
      <w:r w:rsidR="004563BB">
        <w:rPr>
          <w:sz w:val="28"/>
          <w:szCs w:val="28"/>
        </w:rPr>
        <w:t>осуществляет оформление и выдачу служебных удостоверений, гражданским служащим и работникам УФК;</w:t>
      </w:r>
    </w:p>
    <w:p w:rsidR="004563BB" w:rsidRDefault="0078339C" w:rsidP="004B0B75">
      <w:pPr>
        <w:ind w:firstLine="709"/>
        <w:jc w:val="both"/>
        <w:rPr>
          <w:sz w:val="28"/>
          <w:szCs w:val="28"/>
        </w:rPr>
      </w:pPr>
      <w:r w:rsidRPr="0078339C">
        <w:rPr>
          <w:sz w:val="28"/>
          <w:szCs w:val="28"/>
        </w:rPr>
        <w:t>2.1.22</w:t>
      </w:r>
      <w:r w:rsidR="008F518C">
        <w:rPr>
          <w:sz w:val="28"/>
          <w:szCs w:val="28"/>
        </w:rPr>
        <w:t xml:space="preserve">. </w:t>
      </w:r>
      <w:r w:rsidR="004563BB">
        <w:rPr>
          <w:sz w:val="28"/>
          <w:szCs w:val="28"/>
        </w:rPr>
        <w:t>осуществляет подготовку проектов служебного распорядка УФК, формирование и утверждение графика отпусков, ведение табеля учета использования рабочего времени и подготовку проектов приказов по вопросам, связанным с регулированием служебного времени и времени отдыха;</w:t>
      </w:r>
    </w:p>
    <w:p w:rsidR="00C67E6F" w:rsidRPr="0078339C" w:rsidRDefault="00C67E6F" w:rsidP="004B0B75">
      <w:pPr>
        <w:ind w:firstLine="709"/>
        <w:jc w:val="both"/>
        <w:rPr>
          <w:sz w:val="28"/>
          <w:szCs w:val="28"/>
        </w:rPr>
      </w:pPr>
      <w:r>
        <w:rPr>
          <w:sz w:val="28"/>
          <w:szCs w:val="28"/>
        </w:rPr>
        <w:t xml:space="preserve">2.1.23. </w:t>
      </w:r>
      <w:r w:rsidR="004563BB">
        <w:rPr>
          <w:sz w:val="28"/>
          <w:szCs w:val="28"/>
        </w:rPr>
        <w:t>осуществляет ведение реестра гражданских служащих УФК, оперативный учет численности гражданских служащих и работников УФК;</w:t>
      </w:r>
    </w:p>
    <w:p w:rsidR="0078339C" w:rsidRPr="0078339C" w:rsidRDefault="0078339C" w:rsidP="004B0B75">
      <w:pPr>
        <w:ind w:firstLine="709"/>
        <w:jc w:val="both"/>
        <w:rPr>
          <w:sz w:val="28"/>
          <w:szCs w:val="28"/>
        </w:rPr>
      </w:pPr>
      <w:r w:rsidRPr="0078339C">
        <w:rPr>
          <w:sz w:val="28"/>
          <w:szCs w:val="28"/>
        </w:rPr>
        <w:t>2.1.2</w:t>
      </w:r>
      <w:r w:rsidR="00C67E6F">
        <w:rPr>
          <w:sz w:val="28"/>
          <w:szCs w:val="28"/>
        </w:rPr>
        <w:t>4</w:t>
      </w:r>
      <w:r w:rsidR="00466351">
        <w:rPr>
          <w:sz w:val="28"/>
          <w:szCs w:val="28"/>
        </w:rPr>
        <w:t>. применяет в кадровой работе в порядке, определенном Правительством Российской Федерации, федеральную государственную информационную систему «Единая информационная система управления кадровым составом государственной гражданской службы Российской Федерации»;</w:t>
      </w:r>
    </w:p>
    <w:p w:rsidR="00466351" w:rsidRDefault="0078339C" w:rsidP="004B0B75">
      <w:pPr>
        <w:ind w:firstLine="709"/>
        <w:jc w:val="both"/>
        <w:rPr>
          <w:sz w:val="28"/>
          <w:szCs w:val="28"/>
        </w:rPr>
      </w:pPr>
      <w:r w:rsidRPr="0078339C">
        <w:rPr>
          <w:sz w:val="28"/>
          <w:szCs w:val="28"/>
        </w:rPr>
        <w:t>2.1.2</w:t>
      </w:r>
      <w:r w:rsidR="00C67E6F">
        <w:rPr>
          <w:sz w:val="28"/>
          <w:szCs w:val="28"/>
        </w:rPr>
        <w:t>5</w:t>
      </w:r>
      <w:r w:rsidRPr="0078339C">
        <w:rPr>
          <w:sz w:val="28"/>
          <w:szCs w:val="28"/>
        </w:rPr>
        <w:t xml:space="preserve">. организует </w:t>
      </w:r>
      <w:r w:rsidR="00466351">
        <w:rPr>
          <w:sz w:val="28"/>
          <w:szCs w:val="28"/>
        </w:rPr>
        <w:t>и проводит ротацию гражданских служащих УФК;</w:t>
      </w:r>
    </w:p>
    <w:p w:rsidR="00466351" w:rsidRDefault="0078339C" w:rsidP="004B0B75">
      <w:pPr>
        <w:ind w:firstLine="709"/>
        <w:jc w:val="both"/>
        <w:rPr>
          <w:sz w:val="28"/>
          <w:szCs w:val="28"/>
        </w:rPr>
      </w:pPr>
      <w:r w:rsidRPr="0078339C">
        <w:rPr>
          <w:sz w:val="28"/>
          <w:szCs w:val="28"/>
        </w:rPr>
        <w:t>2.1.2</w:t>
      </w:r>
      <w:r w:rsidR="00C67E6F">
        <w:rPr>
          <w:sz w:val="28"/>
          <w:szCs w:val="28"/>
        </w:rPr>
        <w:t>6</w:t>
      </w:r>
      <w:r w:rsidRPr="0078339C">
        <w:rPr>
          <w:sz w:val="28"/>
          <w:szCs w:val="28"/>
        </w:rPr>
        <w:t>. </w:t>
      </w:r>
      <w:r w:rsidR="00466351">
        <w:rPr>
          <w:sz w:val="28"/>
          <w:szCs w:val="28"/>
        </w:rPr>
        <w:t xml:space="preserve">оказывает гражданским служащим УФК консультативную помощь по вопросам, связанным </w:t>
      </w:r>
      <w:r w:rsidR="008621E2">
        <w:rPr>
          <w:sz w:val="28"/>
          <w:szCs w:val="28"/>
        </w:rPr>
        <w:t>с применением законодательства Российской Федерации о государственной службе;</w:t>
      </w:r>
    </w:p>
    <w:p w:rsidR="0078339C" w:rsidRPr="0078339C" w:rsidRDefault="0078339C" w:rsidP="004B0B75">
      <w:pPr>
        <w:ind w:firstLine="709"/>
        <w:jc w:val="both"/>
        <w:rPr>
          <w:sz w:val="28"/>
          <w:szCs w:val="28"/>
        </w:rPr>
      </w:pPr>
      <w:r w:rsidRPr="0078339C">
        <w:rPr>
          <w:sz w:val="28"/>
          <w:szCs w:val="28"/>
        </w:rPr>
        <w:t>2.1.2</w:t>
      </w:r>
      <w:r w:rsidR="00C67E6F">
        <w:rPr>
          <w:sz w:val="28"/>
          <w:szCs w:val="28"/>
        </w:rPr>
        <w:t>7</w:t>
      </w:r>
      <w:r w:rsidRPr="0078339C">
        <w:rPr>
          <w:sz w:val="28"/>
          <w:szCs w:val="28"/>
        </w:rPr>
        <w:t>. </w:t>
      </w:r>
      <w:r w:rsidR="008621E2">
        <w:rPr>
          <w:sz w:val="28"/>
          <w:szCs w:val="28"/>
        </w:rPr>
        <w:t>готовит отчеты и справки по кадровой работе в УФК;</w:t>
      </w:r>
    </w:p>
    <w:p w:rsidR="0078339C" w:rsidRPr="0078339C" w:rsidRDefault="0078339C" w:rsidP="004B0B75">
      <w:pPr>
        <w:ind w:firstLine="709"/>
        <w:jc w:val="both"/>
        <w:rPr>
          <w:sz w:val="28"/>
          <w:szCs w:val="28"/>
        </w:rPr>
      </w:pPr>
      <w:r w:rsidRPr="0078339C">
        <w:rPr>
          <w:sz w:val="28"/>
          <w:szCs w:val="28"/>
        </w:rPr>
        <w:t>2.1.2</w:t>
      </w:r>
      <w:r w:rsidR="00C67E6F">
        <w:rPr>
          <w:sz w:val="28"/>
          <w:szCs w:val="28"/>
        </w:rPr>
        <w:t>8</w:t>
      </w:r>
      <w:r w:rsidRPr="0078339C">
        <w:rPr>
          <w:sz w:val="28"/>
          <w:szCs w:val="28"/>
        </w:rPr>
        <w:t>. </w:t>
      </w:r>
      <w:r w:rsidR="008621E2">
        <w:rPr>
          <w:sz w:val="28"/>
          <w:szCs w:val="28"/>
        </w:rPr>
        <w:t>проводит иные мероприятия по совершенствованию кадровой работы и развитию кадрового состава УФК;</w:t>
      </w:r>
    </w:p>
    <w:p w:rsidR="0078339C" w:rsidRPr="0078339C" w:rsidRDefault="0078339C" w:rsidP="004B0B75">
      <w:pPr>
        <w:ind w:firstLine="709"/>
        <w:jc w:val="both"/>
        <w:rPr>
          <w:sz w:val="28"/>
          <w:szCs w:val="28"/>
        </w:rPr>
      </w:pPr>
      <w:r w:rsidRPr="0078339C">
        <w:rPr>
          <w:sz w:val="28"/>
          <w:szCs w:val="28"/>
        </w:rPr>
        <w:t>2.1.2</w:t>
      </w:r>
      <w:r w:rsidR="00C67E6F">
        <w:rPr>
          <w:sz w:val="28"/>
          <w:szCs w:val="28"/>
        </w:rPr>
        <w:t>9</w:t>
      </w:r>
      <w:r w:rsidRPr="0078339C">
        <w:rPr>
          <w:sz w:val="28"/>
          <w:szCs w:val="28"/>
        </w:rPr>
        <w:t>. </w:t>
      </w:r>
      <w:r w:rsidR="008621E2">
        <w:rPr>
          <w:sz w:val="28"/>
          <w:szCs w:val="28"/>
        </w:rPr>
        <w:t xml:space="preserve">обеспечивает соблюдение гражданскими </w:t>
      </w:r>
      <w:r w:rsidR="00372859">
        <w:rPr>
          <w:sz w:val="28"/>
          <w:szCs w:val="28"/>
        </w:rPr>
        <w:t>служащими запретов, ограничений и требований, установленных в целях противодействия коррупции;</w:t>
      </w:r>
    </w:p>
    <w:p w:rsidR="00372859" w:rsidRDefault="0078339C" w:rsidP="004B0B75">
      <w:pPr>
        <w:ind w:firstLine="709"/>
        <w:jc w:val="both"/>
        <w:rPr>
          <w:sz w:val="28"/>
          <w:szCs w:val="28"/>
        </w:rPr>
      </w:pPr>
      <w:r w:rsidRPr="0078339C">
        <w:rPr>
          <w:sz w:val="28"/>
          <w:szCs w:val="28"/>
        </w:rPr>
        <w:t>2.1.</w:t>
      </w:r>
      <w:r w:rsidR="00C67E6F">
        <w:rPr>
          <w:sz w:val="28"/>
          <w:szCs w:val="28"/>
        </w:rPr>
        <w:t>30</w:t>
      </w:r>
      <w:r w:rsidRPr="0078339C">
        <w:rPr>
          <w:sz w:val="28"/>
          <w:szCs w:val="28"/>
        </w:rPr>
        <w:t>. </w:t>
      </w:r>
      <w:r w:rsidR="00372859">
        <w:rPr>
          <w:sz w:val="28"/>
          <w:szCs w:val="28"/>
        </w:rPr>
        <w:t xml:space="preserve"> принимает меры по выявлению и устранению причин и условий, способствующих возникновению конфликта интересов на государственной службе;</w:t>
      </w:r>
    </w:p>
    <w:p w:rsidR="00AB222C" w:rsidRDefault="0078339C" w:rsidP="004B0B75">
      <w:pPr>
        <w:ind w:firstLine="709"/>
        <w:jc w:val="both"/>
        <w:rPr>
          <w:sz w:val="28"/>
          <w:szCs w:val="28"/>
        </w:rPr>
      </w:pPr>
      <w:r w:rsidRPr="0078339C">
        <w:rPr>
          <w:sz w:val="28"/>
          <w:szCs w:val="28"/>
        </w:rPr>
        <w:t>2.1.3</w:t>
      </w:r>
      <w:r w:rsidR="00C67E6F">
        <w:rPr>
          <w:sz w:val="28"/>
          <w:szCs w:val="28"/>
        </w:rPr>
        <w:t>1</w:t>
      </w:r>
      <w:r w:rsidRPr="0078339C">
        <w:rPr>
          <w:sz w:val="28"/>
          <w:szCs w:val="28"/>
        </w:rPr>
        <w:t>. </w:t>
      </w:r>
      <w:r w:rsidR="00AB222C">
        <w:rPr>
          <w:sz w:val="28"/>
          <w:szCs w:val="28"/>
        </w:rPr>
        <w:t xml:space="preserve">обеспечивает деятельность Комиссии территориального органа Федерального казначейства по соблюдению требований к служебному поведению </w:t>
      </w:r>
      <w:r w:rsidR="00236447">
        <w:rPr>
          <w:sz w:val="28"/>
          <w:szCs w:val="28"/>
        </w:rPr>
        <w:t>федеральных государственных гражданских служащих и урегулированию конфликта интересов;</w:t>
      </w:r>
    </w:p>
    <w:p w:rsidR="00236447" w:rsidRDefault="0078339C" w:rsidP="004B0B75">
      <w:pPr>
        <w:ind w:firstLine="709"/>
        <w:jc w:val="both"/>
        <w:rPr>
          <w:sz w:val="28"/>
          <w:szCs w:val="28"/>
        </w:rPr>
      </w:pPr>
      <w:r w:rsidRPr="0078339C">
        <w:rPr>
          <w:sz w:val="28"/>
          <w:szCs w:val="28"/>
        </w:rPr>
        <w:t>2.1.32. </w:t>
      </w:r>
      <w:r w:rsidR="00236447">
        <w:rPr>
          <w:sz w:val="28"/>
          <w:szCs w:val="28"/>
        </w:rPr>
        <w:t>оказывает гражданским служащим консультативную помощь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C67E6F" w:rsidRPr="006D2B0F" w:rsidRDefault="00C67E6F" w:rsidP="004B0B75">
      <w:pPr>
        <w:ind w:firstLine="709"/>
        <w:jc w:val="both"/>
        <w:rPr>
          <w:sz w:val="28"/>
          <w:szCs w:val="28"/>
        </w:rPr>
      </w:pPr>
      <w:r w:rsidRPr="006D2B0F">
        <w:rPr>
          <w:sz w:val="28"/>
          <w:szCs w:val="28"/>
        </w:rPr>
        <w:t xml:space="preserve">2.1.33. </w:t>
      </w:r>
      <w:r w:rsidR="00236447">
        <w:rPr>
          <w:sz w:val="28"/>
          <w:szCs w:val="28"/>
        </w:rPr>
        <w:t>обеспечивает соблюдение в УФК законных прав и интересов гражданского служащего, сообщившего о ставшем ему известном факте коррупции;</w:t>
      </w:r>
    </w:p>
    <w:p w:rsidR="00236447" w:rsidRDefault="008E61C8" w:rsidP="004B0B75">
      <w:pPr>
        <w:ind w:firstLine="709"/>
        <w:jc w:val="both"/>
        <w:rPr>
          <w:sz w:val="28"/>
          <w:szCs w:val="28"/>
        </w:rPr>
      </w:pPr>
      <w:r w:rsidRPr="006D2B0F">
        <w:rPr>
          <w:sz w:val="28"/>
          <w:szCs w:val="28"/>
        </w:rPr>
        <w:t xml:space="preserve"> </w:t>
      </w:r>
      <w:r w:rsidR="0078339C" w:rsidRPr="006D2B0F">
        <w:rPr>
          <w:sz w:val="28"/>
          <w:szCs w:val="28"/>
        </w:rPr>
        <w:t>2.1.3</w:t>
      </w:r>
      <w:r w:rsidR="006D2B0F">
        <w:rPr>
          <w:sz w:val="28"/>
          <w:szCs w:val="28"/>
        </w:rPr>
        <w:t>4</w:t>
      </w:r>
      <w:r w:rsidR="0078339C" w:rsidRPr="006D2B0F">
        <w:rPr>
          <w:sz w:val="28"/>
          <w:szCs w:val="28"/>
        </w:rPr>
        <w:t>. </w:t>
      </w:r>
      <w:r w:rsidR="00236447">
        <w:rPr>
          <w:sz w:val="28"/>
          <w:szCs w:val="28"/>
        </w:rPr>
        <w:t>обеспечивает реализацию гражданским служащим обязанности уведомлять о всех случаях обращения к ним каких-либо лиц в целях склонения их к совершению коррупционных правонарушений;</w:t>
      </w:r>
    </w:p>
    <w:p w:rsidR="009B285A" w:rsidRDefault="00236447" w:rsidP="004B0B75">
      <w:pPr>
        <w:ind w:firstLine="709"/>
        <w:jc w:val="both"/>
        <w:rPr>
          <w:sz w:val="28"/>
          <w:szCs w:val="28"/>
        </w:rPr>
      </w:pPr>
      <w:r w:rsidRPr="0078339C">
        <w:rPr>
          <w:sz w:val="28"/>
          <w:szCs w:val="28"/>
        </w:rPr>
        <w:lastRenderedPageBreak/>
        <w:t xml:space="preserve"> </w:t>
      </w:r>
      <w:r w:rsidR="0078339C" w:rsidRPr="0078339C">
        <w:rPr>
          <w:sz w:val="28"/>
          <w:szCs w:val="28"/>
        </w:rPr>
        <w:t>2.1.35. </w:t>
      </w:r>
      <w:r w:rsidR="009B285A">
        <w:rPr>
          <w:sz w:val="28"/>
          <w:szCs w:val="28"/>
        </w:rPr>
        <w:t>организует сбор, обработку и проверки:</w:t>
      </w:r>
    </w:p>
    <w:p w:rsidR="009B285A" w:rsidRDefault="00E46C8D" w:rsidP="004B0B75">
      <w:pPr>
        <w:ind w:firstLine="709"/>
        <w:jc w:val="both"/>
        <w:rPr>
          <w:sz w:val="28"/>
          <w:szCs w:val="28"/>
        </w:rPr>
      </w:pPr>
      <w:r>
        <w:rPr>
          <w:sz w:val="28"/>
          <w:szCs w:val="28"/>
        </w:rPr>
        <w:t xml:space="preserve">- </w:t>
      </w:r>
      <w:r w:rsidR="008B27F2">
        <w:rPr>
          <w:sz w:val="28"/>
          <w:szCs w:val="28"/>
        </w:rPr>
        <w:t>д</w:t>
      </w:r>
      <w:r w:rsidR="009B285A">
        <w:rPr>
          <w:sz w:val="28"/>
          <w:szCs w:val="28"/>
        </w:rPr>
        <w:t>остоверности и полноты св</w:t>
      </w:r>
      <w:r w:rsidR="008B27F2">
        <w:rPr>
          <w:sz w:val="28"/>
          <w:szCs w:val="28"/>
        </w:rPr>
        <w:t xml:space="preserve">едений о доходах, об имуществе </w:t>
      </w:r>
      <w:r w:rsidR="009B285A">
        <w:rPr>
          <w:sz w:val="28"/>
          <w:szCs w:val="28"/>
        </w:rPr>
        <w:t xml:space="preserve">и обязательствах имущественного характера, а также </w:t>
      </w:r>
      <w:r w:rsidR="008B27F2">
        <w:rPr>
          <w:sz w:val="28"/>
          <w:szCs w:val="28"/>
        </w:rPr>
        <w:t>иных сведений, представленных гражданами, претендующими на замещение должностей государственной службы;</w:t>
      </w:r>
    </w:p>
    <w:p w:rsidR="008B27F2" w:rsidRDefault="00E46C8D" w:rsidP="004B0B75">
      <w:pPr>
        <w:ind w:firstLine="709"/>
        <w:jc w:val="both"/>
        <w:rPr>
          <w:sz w:val="28"/>
          <w:szCs w:val="28"/>
        </w:rPr>
      </w:pPr>
      <w:r>
        <w:rPr>
          <w:sz w:val="28"/>
          <w:szCs w:val="28"/>
        </w:rPr>
        <w:t xml:space="preserve">- </w:t>
      </w:r>
      <w:r w:rsidR="008B27F2">
        <w:rPr>
          <w:sz w:val="28"/>
          <w:szCs w:val="28"/>
        </w:rPr>
        <w:t xml:space="preserve">достоверности и полноты </w:t>
      </w:r>
      <w:r w:rsidR="00CD27B3">
        <w:rPr>
          <w:sz w:val="28"/>
          <w:szCs w:val="28"/>
        </w:rPr>
        <w:t>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гражданской службы;</w:t>
      </w:r>
    </w:p>
    <w:p w:rsidR="00CD27B3" w:rsidRDefault="00E46C8D" w:rsidP="004B0B75">
      <w:pPr>
        <w:ind w:firstLine="709"/>
        <w:jc w:val="both"/>
        <w:rPr>
          <w:sz w:val="28"/>
          <w:szCs w:val="28"/>
        </w:rPr>
      </w:pPr>
      <w:r>
        <w:rPr>
          <w:sz w:val="28"/>
          <w:szCs w:val="28"/>
        </w:rPr>
        <w:t xml:space="preserve">- </w:t>
      </w:r>
      <w:r w:rsidR="00CD27B3">
        <w:rPr>
          <w:sz w:val="28"/>
          <w:szCs w:val="28"/>
        </w:rPr>
        <w:t>достоверности и полноты сведений о доходах, расходах, об имуществе и обязательствах имущественного характера, представленных гражданскими служащими в соответствии с законодательством Российской Федерации</w:t>
      </w:r>
      <w:r w:rsidR="009E62A3">
        <w:rPr>
          <w:sz w:val="28"/>
          <w:szCs w:val="28"/>
        </w:rPr>
        <w:t>;</w:t>
      </w:r>
    </w:p>
    <w:p w:rsidR="009E62A3" w:rsidRDefault="00E46C8D" w:rsidP="004B0B75">
      <w:pPr>
        <w:ind w:firstLine="709"/>
        <w:jc w:val="both"/>
        <w:rPr>
          <w:sz w:val="28"/>
          <w:szCs w:val="28"/>
        </w:rPr>
      </w:pPr>
      <w:r>
        <w:rPr>
          <w:sz w:val="28"/>
          <w:szCs w:val="28"/>
        </w:rPr>
        <w:t xml:space="preserve">- </w:t>
      </w:r>
      <w:r w:rsidR="009E62A3">
        <w:rPr>
          <w:sz w:val="28"/>
          <w:szCs w:val="28"/>
        </w:rPr>
        <w:t>соблюдения гражданскими служащими запретов, ограничений и требований, установленных в целях противодействия коррупции;</w:t>
      </w:r>
    </w:p>
    <w:p w:rsidR="009E62A3" w:rsidRDefault="00E46C8D" w:rsidP="004B0B75">
      <w:pPr>
        <w:ind w:firstLine="709"/>
        <w:jc w:val="both"/>
        <w:rPr>
          <w:sz w:val="28"/>
          <w:szCs w:val="28"/>
        </w:rPr>
      </w:pPr>
      <w:r>
        <w:rPr>
          <w:sz w:val="28"/>
          <w:szCs w:val="28"/>
        </w:rPr>
        <w:t xml:space="preserve">- </w:t>
      </w:r>
      <w:r w:rsidR="00F75EE1">
        <w:rPr>
          <w:sz w:val="28"/>
          <w:szCs w:val="28"/>
        </w:rPr>
        <w:t>соблюдения гражданами, замещавшими должности государственной службы, ограничений при заключении ими после увольнения с государственной службы трудового договора и (или) гражданско-правового договора в случаях, предусмотренных федеральными законами;</w:t>
      </w:r>
    </w:p>
    <w:p w:rsidR="00F75EE1" w:rsidRDefault="00F75EE1" w:rsidP="004B0B75">
      <w:pPr>
        <w:pStyle w:val="af"/>
        <w:numPr>
          <w:ilvl w:val="2"/>
          <w:numId w:val="9"/>
        </w:numPr>
        <w:ind w:left="0" w:firstLine="709"/>
        <w:jc w:val="both"/>
        <w:rPr>
          <w:sz w:val="28"/>
          <w:szCs w:val="28"/>
        </w:rPr>
      </w:pPr>
      <w:r w:rsidRPr="00F75EE1">
        <w:rPr>
          <w:sz w:val="28"/>
          <w:szCs w:val="28"/>
        </w:rPr>
        <w:t>осуществляет анализ сведений:</w:t>
      </w:r>
    </w:p>
    <w:p w:rsidR="00F75EE1" w:rsidRDefault="00E46C8D" w:rsidP="004B0B75">
      <w:pPr>
        <w:ind w:firstLine="709"/>
        <w:jc w:val="both"/>
        <w:rPr>
          <w:sz w:val="28"/>
          <w:szCs w:val="28"/>
        </w:rPr>
      </w:pPr>
      <w:r>
        <w:rPr>
          <w:sz w:val="28"/>
          <w:szCs w:val="28"/>
        </w:rPr>
        <w:t xml:space="preserve">- </w:t>
      </w:r>
      <w:r w:rsidR="00F75EE1" w:rsidRPr="00F75EE1">
        <w:rPr>
          <w:sz w:val="28"/>
          <w:szCs w:val="28"/>
        </w:rPr>
        <w:t>о доходах, об имуществе и обязательствах имущественного характера, представленных гражданами, претендующими на замещение должностей государственной службы</w:t>
      </w:r>
      <w:r w:rsidR="00F75EE1">
        <w:rPr>
          <w:sz w:val="28"/>
          <w:szCs w:val="28"/>
        </w:rPr>
        <w:t>;</w:t>
      </w:r>
    </w:p>
    <w:p w:rsidR="00F75EE1" w:rsidRDefault="00E46C8D" w:rsidP="004B0B75">
      <w:pPr>
        <w:ind w:firstLine="709"/>
        <w:jc w:val="both"/>
        <w:rPr>
          <w:sz w:val="28"/>
          <w:szCs w:val="28"/>
        </w:rPr>
      </w:pPr>
      <w:r>
        <w:rPr>
          <w:sz w:val="28"/>
          <w:szCs w:val="28"/>
        </w:rPr>
        <w:t xml:space="preserve">- </w:t>
      </w:r>
      <w:r w:rsidR="00F75EE1">
        <w:rPr>
          <w:sz w:val="28"/>
          <w:szCs w:val="28"/>
        </w:rPr>
        <w:t>о доходах, расходах, об имуществе и обязательствах имущественного характера, представленных гражданскими служащими в соответствии с законодательством Российской Федерации;</w:t>
      </w:r>
    </w:p>
    <w:p w:rsidR="00F75EE1" w:rsidRDefault="00E46C8D" w:rsidP="004B0B75">
      <w:pPr>
        <w:ind w:firstLine="709"/>
        <w:jc w:val="both"/>
        <w:rPr>
          <w:sz w:val="28"/>
          <w:szCs w:val="28"/>
        </w:rPr>
      </w:pPr>
      <w:r>
        <w:rPr>
          <w:sz w:val="28"/>
          <w:szCs w:val="28"/>
        </w:rPr>
        <w:t xml:space="preserve">- </w:t>
      </w:r>
      <w:r w:rsidR="00F75EE1">
        <w:rPr>
          <w:sz w:val="28"/>
          <w:szCs w:val="28"/>
        </w:rPr>
        <w:t>о соблюдении гражданскими служащими запретов, ограничений и требований, установленных в целях противодействия коррупции;</w:t>
      </w:r>
    </w:p>
    <w:p w:rsidR="00745128" w:rsidRPr="00F75EE1" w:rsidRDefault="00E46C8D" w:rsidP="004B0B75">
      <w:pPr>
        <w:ind w:firstLine="709"/>
        <w:jc w:val="both"/>
        <w:rPr>
          <w:sz w:val="28"/>
          <w:szCs w:val="28"/>
        </w:rPr>
      </w:pPr>
      <w:r>
        <w:rPr>
          <w:sz w:val="28"/>
          <w:szCs w:val="28"/>
        </w:rPr>
        <w:t xml:space="preserve">- </w:t>
      </w:r>
      <w:r w:rsidR="00F75EE1">
        <w:rPr>
          <w:sz w:val="28"/>
          <w:szCs w:val="28"/>
        </w:rPr>
        <w:t xml:space="preserve">о соблюдении гражданами, </w:t>
      </w:r>
      <w:r w:rsidR="00745128">
        <w:rPr>
          <w:sz w:val="28"/>
          <w:szCs w:val="28"/>
        </w:rPr>
        <w:t>замещавшими должности государственной службы, ограничений при заключении ими после увольнения с государственной службы трудового договора и (или) гражданского-правового договора в случаях, предусмотренными федеральными законами;</w:t>
      </w:r>
    </w:p>
    <w:p w:rsidR="0078339C" w:rsidRPr="0078339C" w:rsidRDefault="00F75EE1" w:rsidP="004B0B75">
      <w:pPr>
        <w:ind w:firstLine="709"/>
        <w:jc w:val="both"/>
        <w:rPr>
          <w:sz w:val="28"/>
          <w:szCs w:val="28"/>
        </w:rPr>
      </w:pPr>
      <w:r w:rsidRPr="0078339C">
        <w:rPr>
          <w:sz w:val="28"/>
          <w:szCs w:val="28"/>
        </w:rPr>
        <w:t xml:space="preserve"> </w:t>
      </w:r>
      <w:r w:rsidR="0078339C" w:rsidRPr="0078339C">
        <w:rPr>
          <w:sz w:val="28"/>
          <w:szCs w:val="28"/>
        </w:rPr>
        <w:t>2.1.37. </w:t>
      </w:r>
      <w:r w:rsidR="00745128">
        <w:rPr>
          <w:sz w:val="28"/>
          <w:szCs w:val="28"/>
        </w:rPr>
        <w:t xml:space="preserve">учувствует в пределах своей компетенции в обеспечении размещения сведений о доходах, расходах, об имуществе и обязательствах имущественного характера гражданским служащих, их супруг (супругов) и несовершеннолетних детей на официальном сайте УФК в сети «Интернет»; </w:t>
      </w:r>
    </w:p>
    <w:p w:rsidR="00745128" w:rsidRDefault="0078339C" w:rsidP="004B0B75">
      <w:pPr>
        <w:ind w:firstLine="709"/>
        <w:jc w:val="both"/>
        <w:rPr>
          <w:sz w:val="28"/>
          <w:szCs w:val="28"/>
        </w:rPr>
      </w:pPr>
      <w:r w:rsidRPr="0078339C">
        <w:rPr>
          <w:sz w:val="28"/>
          <w:szCs w:val="28"/>
        </w:rPr>
        <w:t>2.1.38. </w:t>
      </w:r>
      <w:r w:rsidR="00745128">
        <w:rPr>
          <w:sz w:val="28"/>
          <w:szCs w:val="28"/>
        </w:rPr>
        <w:t>организует в пределах своей компетенции антикоррупционное просвещение гражданских служащих;</w:t>
      </w:r>
    </w:p>
    <w:p w:rsidR="0078339C" w:rsidRDefault="00745128" w:rsidP="004B0B75">
      <w:pPr>
        <w:ind w:firstLine="709"/>
        <w:jc w:val="both"/>
        <w:rPr>
          <w:sz w:val="28"/>
          <w:szCs w:val="28"/>
        </w:rPr>
      </w:pPr>
      <w:r>
        <w:rPr>
          <w:sz w:val="28"/>
          <w:szCs w:val="28"/>
        </w:rPr>
        <w:t xml:space="preserve"> </w:t>
      </w:r>
      <w:r w:rsidR="00005C90">
        <w:rPr>
          <w:sz w:val="28"/>
          <w:szCs w:val="28"/>
        </w:rPr>
        <w:t>2.</w:t>
      </w:r>
      <w:r w:rsidR="005A47D4">
        <w:rPr>
          <w:sz w:val="28"/>
          <w:szCs w:val="28"/>
        </w:rPr>
        <w:t>1.</w:t>
      </w:r>
      <w:r w:rsidR="0078339C" w:rsidRPr="0078339C">
        <w:rPr>
          <w:sz w:val="28"/>
          <w:szCs w:val="28"/>
        </w:rPr>
        <w:t>39. </w:t>
      </w:r>
      <w:r>
        <w:rPr>
          <w:sz w:val="28"/>
          <w:szCs w:val="28"/>
        </w:rPr>
        <w:t>осуществляет иные функции в области противодействия коррупции в соответствии с законод</w:t>
      </w:r>
      <w:r w:rsidR="00A45D96">
        <w:rPr>
          <w:sz w:val="28"/>
          <w:szCs w:val="28"/>
        </w:rPr>
        <w:t>ательством Российской Федерации;</w:t>
      </w:r>
    </w:p>
    <w:p w:rsidR="00A45D96" w:rsidRDefault="00A45D96" w:rsidP="004B0B75">
      <w:pPr>
        <w:ind w:firstLine="709"/>
        <w:jc w:val="both"/>
        <w:rPr>
          <w:sz w:val="28"/>
          <w:szCs w:val="28"/>
        </w:rPr>
      </w:pPr>
      <w:r>
        <w:rPr>
          <w:sz w:val="28"/>
          <w:szCs w:val="28"/>
        </w:rPr>
        <w:t xml:space="preserve">2.1.40.  обеспечивает в пределах компетенции своевременное </w:t>
      </w:r>
      <w:r w:rsidR="00221319">
        <w:rPr>
          <w:sz w:val="28"/>
          <w:szCs w:val="28"/>
        </w:rPr>
        <w:t xml:space="preserve">и полное рассмотрение обращений </w:t>
      </w:r>
      <w:r>
        <w:rPr>
          <w:sz w:val="28"/>
          <w:szCs w:val="28"/>
        </w:rPr>
        <w:t xml:space="preserve">граждан и юридических лиц, подготовку ответов на </w:t>
      </w:r>
      <w:r w:rsidR="00221319">
        <w:rPr>
          <w:sz w:val="28"/>
          <w:szCs w:val="28"/>
        </w:rPr>
        <w:t>указанные</w:t>
      </w:r>
      <w:r>
        <w:rPr>
          <w:sz w:val="28"/>
          <w:szCs w:val="28"/>
        </w:rPr>
        <w:t xml:space="preserve"> обращения в установленный законодательством Российской Федерации срок;</w:t>
      </w:r>
    </w:p>
    <w:p w:rsidR="00A45D96" w:rsidRDefault="00A45D96" w:rsidP="004B0B75">
      <w:pPr>
        <w:ind w:firstLine="709"/>
        <w:jc w:val="both"/>
        <w:rPr>
          <w:sz w:val="28"/>
          <w:szCs w:val="28"/>
        </w:rPr>
      </w:pPr>
      <w:r>
        <w:rPr>
          <w:sz w:val="28"/>
          <w:szCs w:val="28"/>
        </w:rPr>
        <w:t xml:space="preserve">2.1.41. осуществляет в пределах компетенции </w:t>
      </w:r>
      <w:r w:rsidR="00445ACC">
        <w:rPr>
          <w:sz w:val="28"/>
          <w:szCs w:val="28"/>
        </w:rPr>
        <w:t>О</w:t>
      </w:r>
      <w:r>
        <w:rPr>
          <w:sz w:val="28"/>
          <w:szCs w:val="28"/>
        </w:rPr>
        <w:t>тдела ведение делопроизводства;</w:t>
      </w:r>
    </w:p>
    <w:p w:rsidR="00A45D96" w:rsidRDefault="00A45D96" w:rsidP="004B0B75">
      <w:pPr>
        <w:ind w:firstLine="709"/>
        <w:jc w:val="both"/>
        <w:rPr>
          <w:sz w:val="28"/>
          <w:szCs w:val="28"/>
        </w:rPr>
      </w:pPr>
      <w:r>
        <w:rPr>
          <w:sz w:val="28"/>
          <w:szCs w:val="28"/>
        </w:rPr>
        <w:t>2.1.42. осуществляет внутренний конт</w:t>
      </w:r>
      <w:r w:rsidR="009D481A">
        <w:rPr>
          <w:sz w:val="28"/>
          <w:szCs w:val="28"/>
        </w:rPr>
        <w:t xml:space="preserve">роль соответствия деятельности </w:t>
      </w:r>
      <w:r w:rsidR="00445ACC">
        <w:rPr>
          <w:sz w:val="28"/>
          <w:szCs w:val="28"/>
        </w:rPr>
        <w:t>О</w:t>
      </w:r>
      <w:r>
        <w:rPr>
          <w:sz w:val="28"/>
          <w:szCs w:val="28"/>
        </w:rPr>
        <w:t xml:space="preserve">тдела по исполнению функций и полномочий требованиям нормативных правовых актов </w:t>
      </w:r>
      <w:r>
        <w:rPr>
          <w:sz w:val="28"/>
          <w:szCs w:val="28"/>
        </w:rPr>
        <w:lastRenderedPageBreak/>
        <w:t xml:space="preserve">Российской Федерации, </w:t>
      </w:r>
      <w:r>
        <w:rPr>
          <w:rStyle w:val="FontStyle46"/>
          <w:sz w:val="28"/>
          <w:szCs w:val="28"/>
        </w:rPr>
        <w:t>правовых актов Министерства финансов Российской Федерации и Федерального казначейства, иных документов, регламентирующих деятельность УФК, а также</w:t>
      </w:r>
      <w:r>
        <w:rPr>
          <w:sz w:val="28"/>
          <w:szCs w:val="28"/>
        </w:rPr>
        <w:t xml:space="preserve"> принятых управленческих решений в пределах компетенции Отдела;</w:t>
      </w:r>
    </w:p>
    <w:p w:rsidR="00A45D96" w:rsidRDefault="00A45D96" w:rsidP="004B0B75">
      <w:pPr>
        <w:widowControl w:val="0"/>
        <w:autoSpaceDE w:val="0"/>
        <w:autoSpaceDN w:val="0"/>
        <w:adjustRightInd w:val="0"/>
        <w:ind w:firstLine="709"/>
        <w:jc w:val="both"/>
        <w:rPr>
          <w:sz w:val="28"/>
          <w:szCs w:val="28"/>
        </w:rPr>
      </w:pPr>
      <w:r>
        <w:rPr>
          <w:sz w:val="28"/>
          <w:szCs w:val="28"/>
        </w:rPr>
        <w:t xml:space="preserve">2.1.43. взаимодействует в пределах компетенции </w:t>
      </w:r>
      <w:r w:rsidR="00445ACC">
        <w:rPr>
          <w:sz w:val="28"/>
          <w:szCs w:val="28"/>
        </w:rPr>
        <w:t>О</w:t>
      </w:r>
      <w:r>
        <w:rPr>
          <w:sz w:val="28"/>
          <w:szCs w:val="28"/>
        </w:rPr>
        <w:t>тдела со структурными подразделениями УФК, центрального аппарата Федерального казначейства (далее – ЦАФК), МОУ ФК, территориальными подразделениями федеральных органов исполнительной власти Российской Федерации, органами исполнительной власти субъекта Российской Федерации, органами местного самоуправления;</w:t>
      </w:r>
    </w:p>
    <w:p w:rsidR="00A45D96" w:rsidRPr="00A45D96" w:rsidRDefault="00A45D96" w:rsidP="004B0B75">
      <w:pPr>
        <w:widowControl w:val="0"/>
        <w:autoSpaceDE w:val="0"/>
        <w:autoSpaceDN w:val="0"/>
        <w:adjustRightInd w:val="0"/>
        <w:ind w:firstLine="709"/>
        <w:jc w:val="both"/>
        <w:rPr>
          <w:sz w:val="28"/>
          <w:szCs w:val="28"/>
        </w:rPr>
      </w:pPr>
      <w:r>
        <w:rPr>
          <w:sz w:val="28"/>
          <w:szCs w:val="28"/>
        </w:rPr>
        <w:t>2.1.44</w:t>
      </w:r>
      <w:r w:rsidRPr="00A45D96">
        <w:rPr>
          <w:sz w:val="28"/>
          <w:szCs w:val="28"/>
        </w:rPr>
        <w:t>. осуществляет организацию ведения нормативно-справочной инфо</w:t>
      </w:r>
      <w:r>
        <w:rPr>
          <w:sz w:val="28"/>
          <w:szCs w:val="28"/>
        </w:rPr>
        <w:t xml:space="preserve">рмации, относящейся к функциям </w:t>
      </w:r>
      <w:r w:rsidR="00445ACC">
        <w:rPr>
          <w:sz w:val="28"/>
          <w:szCs w:val="28"/>
        </w:rPr>
        <w:t>О</w:t>
      </w:r>
      <w:r w:rsidRPr="00A45D96">
        <w:rPr>
          <w:sz w:val="28"/>
          <w:szCs w:val="28"/>
        </w:rPr>
        <w:t>тдела;</w:t>
      </w:r>
    </w:p>
    <w:p w:rsidR="00A45D96" w:rsidRDefault="00A45D96" w:rsidP="004B0B75">
      <w:pPr>
        <w:ind w:firstLine="709"/>
        <w:jc w:val="both"/>
        <w:rPr>
          <w:sz w:val="28"/>
          <w:szCs w:val="28"/>
        </w:rPr>
      </w:pPr>
      <w:r>
        <w:rPr>
          <w:sz w:val="28"/>
          <w:szCs w:val="28"/>
        </w:rPr>
        <w:t xml:space="preserve">2.1.45. осуществляет в соответствии с законодательством Российской Федерации работы по комплектованию, хранению, учету и использованию документов, образовавшихся в ходе деятельности </w:t>
      </w:r>
      <w:r w:rsidR="00445ACC">
        <w:rPr>
          <w:sz w:val="28"/>
          <w:szCs w:val="28"/>
        </w:rPr>
        <w:t>О</w:t>
      </w:r>
      <w:r>
        <w:rPr>
          <w:sz w:val="28"/>
          <w:szCs w:val="28"/>
        </w:rPr>
        <w:t>тдела;</w:t>
      </w:r>
    </w:p>
    <w:p w:rsidR="00A45D96" w:rsidRDefault="00A45D96" w:rsidP="004B0B75">
      <w:pPr>
        <w:pStyle w:val="Style24"/>
        <w:widowControl/>
        <w:tabs>
          <w:tab w:val="left" w:pos="1430"/>
        </w:tabs>
        <w:spacing w:line="240" w:lineRule="auto"/>
        <w:ind w:firstLine="709"/>
        <w:rPr>
          <w:rStyle w:val="FontStyle46"/>
          <w:sz w:val="28"/>
          <w:szCs w:val="28"/>
        </w:rPr>
      </w:pPr>
      <w:r>
        <w:rPr>
          <w:sz w:val="28"/>
          <w:szCs w:val="28"/>
        </w:rPr>
        <w:t xml:space="preserve">2.1.46. выполняет мероприятия по обеспечению режима секретности в </w:t>
      </w:r>
      <w:r w:rsidR="00445ACC">
        <w:rPr>
          <w:sz w:val="28"/>
          <w:szCs w:val="28"/>
        </w:rPr>
        <w:t>О</w:t>
      </w:r>
      <w:r>
        <w:rPr>
          <w:sz w:val="28"/>
          <w:szCs w:val="28"/>
        </w:rPr>
        <w:t>тделе, а также защите обрабатываемой информации</w:t>
      </w:r>
      <w:r>
        <w:rPr>
          <w:rStyle w:val="FontStyle46"/>
          <w:sz w:val="28"/>
          <w:szCs w:val="28"/>
        </w:rPr>
        <w:t>;</w:t>
      </w:r>
    </w:p>
    <w:p w:rsidR="00A45D96" w:rsidRDefault="00A45D96" w:rsidP="004B0B75">
      <w:pPr>
        <w:tabs>
          <w:tab w:val="left" w:pos="0"/>
        </w:tabs>
        <w:ind w:firstLine="709"/>
        <w:jc w:val="both"/>
      </w:pPr>
      <w:r>
        <w:rPr>
          <w:sz w:val="28"/>
          <w:szCs w:val="28"/>
        </w:rPr>
        <w:t xml:space="preserve">2.1.47. обеспечивает исполнение технологических регламентов Федерального казначейства, относящихся к функциям </w:t>
      </w:r>
      <w:r w:rsidR="00445ACC">
        <w:rPr>
          <w:sz w:val="28"/>
          <w:szCs w:val="28"/>
        </w:rPr>
        <w:t>О</w:t>
      </w:r>
      <w:r>
        <w:rPr>
          <w:sz w:val="28"/>
          <w:szCs w:val="28"/>
        </w:rPr>
        <w:t>тдела;</w:t>
      </w:r>
    </w:p>
    <w:p w:rsidR="00A45D96" w:rsidRDefault="009D481A" w:rsidP="004B0B75">
      <w:pPr>
        <w:tabs>
          <w:tab w:val="left" w:pos="0"/>
        </w:tabs>
        <w:ind w:firstLine="709"/>
        <w:jc w:val="both"/>
        <w:rPr>
          <w:sz w:val="28"/>
          <w:szCs w:val="28"/>
        </w:rPr>
      </w:pPr>
      <w:r>
        <w:rPr>
          <w:sz w:val="28"/>
          <w:szCs w:val="28"/>
        </w:rPr>
        <w:t>2.1.48</w:t>
      </w:r>
      <w:r w:rsidR="00A45D96">
        <w:rPr>
          <w:sz w:val="28"/>
          <w:szCs w:val="28"/>
        </w:rPr>
        <w:t>. участвует в мероприятиях мобилизационной подготовки и гражданской обороны УФК;</w:t>
      </w:r>
    </w:p>
    <w:p w:rsidR="00A45D96" w:rsidRDefault="009D481A" w:rsidP="004B0B75">
      <w:pPr>
        <w:tabs>
          <w:tab w:val="left" w:pos="0"/>
        </w:tabs>
        <w:ind w:firstLine="709"/>
        <w:jc w:val="both"/>
        <w:rPr>
          <w:sz w:val="28"/>
          <w:szCs w:val="28"/>
        </w:rPr>
      </w:pPr>
      <w:r>
        <w:rPr>
          <w:sz w:val="28"/>
          <w:szCs w:val="28"/>
        </w:rPr>
        <w:t>2.1.49</w:t>
      </w:r>
      <w:r w:rsidR="00A45D96">
        <w:rPr>
          <w:sz w:val="28"/>
          <w:szCs w:val="28"/>
        </w:rPr>
        <w:t>. обеспечивает соблюдение требований охраны труда и правил противопожарного</w:t>
      </w:r>
      <w:r>
        <w:rPr>
          <w:sz w:val="28"/>
          <w:szCs w:val="28"/>
        </w:rPr>
        <w:t xml:space="preserve"> режима в пределах компетенции </w:t>
      </w:r>
      <w:r w:rsidR="00445ACC">
        <w:rPr>
          <w:sz w:val="28"/>
          <w:szCs w:val="28"/>
        </w:rPr>
        <w:t>О</w:t>
      </w:r>
      <w:r w:rsidR="00A45D96">
        <w:rPr>
          <w:sz w:val="28"/>
          <w:szCs w:val="28"/>
        </w:rPr>
        <w:t>тдела;</w:t>
      </w:r>
    </w:p>
    <w:p w:rsidR="00A45D96" w:rsidRDefault="009D481A" w:rsidP="004B0B75">
      <w:pPr>
        <w:pStyle w:val="Style24"/>
        <w:widowControl/>
        <w:tabs>
          <w:tab w:val="left" w:pos="1517"/>
        </w:tabs>
        <w:spacing w:line="240" w:lineRule="auto"/>
        <w:ind w:firstLine="709"/>
        <w:rPr>
          <w:rStyle w:val="FontStyle46"/>
          <w:sz w:val="28"/>
          <w:szCs w:val="28"/>
        </w:rPr>
      </w:pPr>
      <w:r>
        <w:rPr>
          <w:sz w:val="28"/>
          <w:szCs w:val="28"/>
        </w:rPr>
        <w:t>2.1.50</w:t>
      </w:r>
      <w:r w:rsidR="00A45D96">
        <w:rPr>
          <w:sz w:val="28"/>
          <w:szCs w:val="28"/>
        </w:rPr>
        <w:t>. обесп</w:t>
      </w:r>
      <w:r>
        <w:rPr>
          <w:sz w:val="28"/>
          <w:szCs w:val="28"/>
        </w:rPr>
        <w:t xml:space="preserve">ечивает в пределах компетенции </w:t>
      </w:r>
      <w:r w:rsidR="00445ACC">
        <w:rPr>
          <w:sz w:val="28"/>
          <w:szCs w:val="28"/>
        </w:rPr>
        <w:t>О</w:t>
      </w:r>
      <w:r w:rsidR="00A45D96">
        <w:rPr>
          <w:sz w:val="28"/>
          <w:szCs w:val="28"/>
        </w:rPr>
        <w:t>тдела наполняемость сайта УФК</w:t>
      </w:r>
      <w:r w:rsidR="00A45D96">
        <w:rPr>
          <w:rStyle w:val="FontStyle46"/>
          <w:sz w:val="28"/>
          <w:szCs w:val="28"/>
        </w:rPr>
        <w:t>;</w:t>
      </w:r>
    </w:p>
    <w:p w:rsidR="00A45D96" w:rsidRDefault="009D481A" w:rsidP="004B0B75">
      <w:pPr>
        <w:pStyle w:val="Style24"/>
        <w:widowControl/>
        <w:tabs>
          <w:tab w:val="left" w:pos="1910"/>
        </w:tabs>
        <w:spacing w:line="240" w:lineRule="auto"/>
        <w:ind w:firstLine="709"/>
        <w:rPr>
          <w:rStyle w:val="FontStyle46"/>
        </w:rPr>
      </w:pPr>
      <w:r>
        <w:rPr>
          <w:sz w:val="28"/>
          <w:szCs w:val="28"/>
        </w:rPr>
        <w:t>2.1.51</w:t>
      </w:r>
      <w:r w:rsidR="00A45D96">
        <w:rPr>
          <w:sz w:val="28"/>
          <w:szCs w:val="28"/>
        </w:rPr>
        <w:t xml:space="preserve">. </w:t>
      </w:r>
      <w:r w:rsidR="00A45D96">
        <w:rPr>
          <w:rStyle w:val="FontStyle46"/>
          <w:sz w:val="28"/>
          <w:szCs w:val="28"/>
        </w:rPr>
        <w:t xml:space="preserve">управляет в установленном порядке внутренними (операционными) казначейскими </w:t>
      </w:r>
      <w:r>
        <w:rPr>
          <w:rStyle w:val="FontStyle46"/>
          <w:sz w:val="28"/>
          <w:szCs w:val="28"/>
        </w:rPr>
        <w:t xml:space="preserve">рисками в пределах компетенции </w:t>
      </w:r>
      <w:r w:rsidR="00445ACC">
        <w:rPr>
          <w:rStyle w:val="FontStyle46"/>
          <w:sz w:val="28"/>
          <w:szCs w:val="28"/>
        </w:rPr>
        <w:t>О</w:t>
      </w:r>
      <w:r w:rsidR="00A45D96">
        <w:rPr>
          <w:rStyle w:val="FontStyle46"/>
          <w:sz w:val="28"/>
          <w:szCs w:val="28"/>
        </w:rPr>
        <w:t>тдела</w:t>
      </w:r>
      <w:r w:rsidR="00A45D96">
        <w:rPr>
          <w:rStyle w:val="FontStyle46"/>
        </w:rPr>
        <w:t>;</w:t>
      </w:r>
    </w:p>
    <w:p w:rsidR="00A45D96" w:rsidRPr="005B4252" w:rsidRDefault="009D481A" w:rsidP="004B0B75">
      <w:pPr>
        <w:pStyle w:val="Style24"/>
        <w:widowControl/>
        <w:tabs>
          <w:tab w:val="left" w:pos="1910"/>
        </w:tabs>
        <w:spacing w:line="240" w:lineRule="auto"/>
        <w:ind w:firstLine="709"/>
        <w:rPr>
          <w:rStyle w:val="FontStyle46"/>
          <w:sz w:val="28"/>
          <w:szCs w:val="28"/>
        </w:rPr>
      </w:pPr>
      <w:r>
        <w:rPr>
          <w:rStyle w:val="FontStyle46"/>
          <w:sz w:val="28"/>
          <w:szCs w:val="28"/>
        </w:rPr>
        <w:t>2.1.52</w:t>
      </w:r>
      <w:r w:rsidR="00A45D96" w:rsidRPr="005B4252">
        <w:rPr>
          <w:rStyle w:val="FontStyle46"/>
          <w:sz w:val="28"/>
          <w:szCs w:val="28"/>
        </w:rPr>
        <w:t xml:space="preserve">. </w:t>
      </w:r>
      <w:r w:rsidR="00A45D96">
        <w:rPr>
          <w:rStyle w:val="FontStyle46"/>
          <w:sz w:val="28"/>
          <w:szCs w:val="28"/>
        </w:rPr>
        <w:t>осуществляет подготовку и представление в установленном порядке в ЦАФК справок, отчетов, аналитических документов и иной запрашиваемой инф</w:t>
      </w:r>
      <w:r>
        <w:rPr>
          <w:rStyle w:val="FontStyle46"/>
          <w:sz w:val="28"/>
          <w:szCs w:val="28"/>
        </w:rPr>
        <w:t xml:space="preserve">ормации в пределах компетенции </w:t>
      </w:r>
      <w:r w:rsidR="00445ACC">
        <w:rPr>
          <w:rStyle w:val="FontStyle46"/>
          <w:sz w:val="28"/>
          <w:szCs w:val="28"/>
        </w:rPr>
        <w:t>О</w:t>
      </w:r>
      <w:r w:rsidR="00A45D96">
        <w:rPr>
          <w:rStyle w:val="FontStyle46"/>
          <w:sz w:val="28"/>
          <w:szCs w:val="28"/>
        </w:rPr>
        <w:t xml:space="preserve">тдела; </w:t>
      </w:r>
    </w:p>
    <w:p w:rsidR="00A45D96" w:rsidRDefault="009D481A" w:rsidP="004B0B75">
      <w:pPr>
        <w:tabs>
          <w:tab w:val="left" w:pos="0"/>
        </w:tabs>
        <w:ind w:firstLine="709"/>
        <w:jc w:val="both"/>
        <w:rPr>
          <w:sz w:val="28"/>
          <w:szCs w:val="28"/>
        </w:rPr>
      </w:pPr>
      <w:r>
        <w:rPr>
          <w:sz w:val="28"/>
          <w:szCs w:val="28"/>
        </w:rPr>
        <w:t>2.1.53</w:t>
      </w:r>
      <w:r w:rsidR="00A45D96">
        <w:rPr>
          <w:sz w:val="28"/>
          <w:szCs w:val="28"/>
        </w:rPr>
        <w:t xml:space="preserve">. осуществляет иные </w:t>
      </w:r>
      <w:r>
        <w:rPr>
          <w:sz w:val="28"/>
          <w:szCs w:val="28"/>
        </w:rPr>
        <w:t xml:space="preserve">функции в пределах компетенции </w:t>
      </w:r>
      <w:r w:rsidR="00445ACC">
        <w:rPr>
          <w:sz w:val="28"/>
          <w:szCs w:val="28"/>
        </w:rPr>
        <w:t>О</w:t>
      </w:r>
      <w:r w:rsidR="00A45D96">
        <w:rPr>
          <w:sz w:val="28"/>
          <w:szCs w:val="28"/>
        </w:rPr>
        <w:t>тдела.</w:t>
      </w:r>
    </w:p>
    <w:p w:rsidR="00A45D96" w:rsidRDefault="00A45D96" w:rsidP="004B0B75">
      <w:pPr>
        <w:ind w:firstLine="709"/>
        <w:jc w:val="both"/>
        <w:rPr>
          <w:sz w:val="28"/>
          <w:szCs w:val="28"/>
        </w:rPr>
      </w:pPr>
    </w:p>
    <w:p w:rsidR="0078339C" w:rsidRPr="0078339C" w:rsidRDefault="0078339C" w:rsidP="004B0B75">
      <w:pPr>
        <w:keepNext/>
        <w:jc w:val="center"/>
        <w:outlineLvl w:val="6"/>
        <w:rPr>
          <w:sz w:val="28"/>
          <w:szCs w:val="28"/>
        </w:rPr>
      </w:pPr>
      <w:r w:rsidRPr="0078339C">
        <w:rPr>
          <w:sz w:val="28"/>
          <w:szCs w:val="28"/>
          <w:lang w:val="en-US"/>
        </w:rPr>
        <w:t>III</w:t>
      </w:r>
      <w:r w:rsidRPr="0078339C">
        <w:rPr>
          <w:sz w:val="28"/>
          <w:szCs w:val="28"/>
        </w:rPr>
        <w:t>. Организация деятельности Отдела</w:t>
      </w:r>
    </w:p>
    <w:p w:rsidR="0078339C" w:rsidRPr="004B0B75" w:rsidRDefault="0078339C" w:rsidP="004B0B75">
      <w:pPr>
        <w:ind w:firstLine="709"/>
        <w:rPr>
          <w:sz w:val="28"/>
        </w:rPr>
      </w:pPr>
    </w:p>
    <w:p w:rsidR="0078339C" w:rsidRPr="0078339C" w:rsidRDefault="0078339C" w:rsidP="004B0B75">
      <w:pPr>
        <w:ind w:firstLine="709"/>
        <w:jc w:val="both"/>
        <w:rPr>
          <w:sz w:val="28"/>
          <w:szCs w:val="28"/>
        </w:rPr>
      </w:pPr>
      <w:r w:rsidRPr="0078339C">
        <w:rPr>
          <w:sz w:val="28"/>
          <w:szCs w:val="28"/>
        </w:rPr>
        <w:t>3.1. Отдел возглавляет начальник Отдела, назначаемый и освобождаемый от должности руководителем УФК. Начальник Отдела несет персональную ответственность за выполнение возложенных на Отдел задач, разрабатывает Положение об Отделе, должностные регламенты государственных гражданских служащих Отдела, должностные инструкции работников Отдела, представляет руководству УФК предложения по вопросам подбора и расстановки кадров в Отделе, вносит в установленном порядке предложения о поощрении сотрудников Отдела, а также о применении дисциплинарных взысканий, устанавливает степень ответственности каждого сотрудника за порученный участок работы.</w:t>
      </w:r>
    </w:p>
    <w:p w:rsidR="0078339C" w:rsidRPr="0078339C" w:rsidRDefault="0078339C" w:rsidP="004B0B75">
      <w:pPr>
        <w:ind w:firstLine="709"/>
        <w:jc w:val="both"/>
        <w:rPr>
          <w:sz w:val="28"/>
          <w:szCs w:val="28"/>
        </w:rPr>
      </w:pPr>
      <w:r w:rsidRPr="0078339C">
        <w:rPr>
          <w:sz w:val="28"/>
          <w:szCs w:val="28"/>
        </w:rPr>
        <w:t>3.2. Все сотрудники Отдела несут установленную законодательством ответственность за ненадлежащее выполнение возложенных на них должностных обязанностей.</w:t>
      </w:r>
    </w:p>
    <w:p w:rsidR="0078339C" w:rsidRPr="0078339C" w:rsidRDefault="0078339C" w:rsidP="004B0B75">
      <w:pPr>
        <w:ind w:firstLine="709"/>
        <w:jc w:val="both"/>
        <w:rPr>
          <w:sz w:val="28"/>
          <w:szCs w:val="28"/>
        </w:rPr>
      </w:pPr>
      <w:r w:rsidRPr="0078339C">
        <w:rPr>
          <w:sz w:val="28"/>
          <w:szCs w:val="28"/>
        </w:rPr>
        <w:lastRenderedPageBreak/>
        <w:t xml:space="preserve">3.3. Полномочия сотрудники Отдела определяются их должностными регламентами, должностными инструкциями, утверждаемыми </w:t>
      </w:r>
      <w:r w:rsidR="00445ACC" w:rsidRPr="0078339C">
        <w:rPr>
          <w:sz w:val="28"/>
          <w:szCs w:val="28"/>
        </w:rPr>
        <w:t>руководител</w:t>
      </w:r>
      <w:r w:rsidR="00445ACC">
        <w:rPr>
          <w:sz w:val="28"/>
          <w:szCs w:val="28"/>
        </w:rPr>
        <w:t>ем</w:t>
      </w:r>
      <w:r w:rsidR="00445ACC" w:rsidRPr="0078339C">
        <w:rPr>
          <w:sz w:val="28"/>
          <w:szCs w:val="28"/>
        </w:rPr>
        <w:t xml:space="preserve"> УФК</w:t>
      </w:r>
      <w:r w:rsidR="00445ACC">
        <w:rPr>
          <w:sz w:val="28"/>
          <w:szCs w:val="28"/>
        </w:rPr>
        <w:t xml:space="preserve"> (</w:t>
      </w:r>
      <w:r w:rsidR="00A5098C">
        <w:rPr>
          <w:sz w:val="28"/>
          <w:szCs w:val="28"/>
        </w:rPr>
        <w:t xml:space="preserve">заместителем </w:t>
      </w:r>
      <w:r w:rsidRPr="0078339C">
        <w:rPr>
          <w:sz w:val="28"/>
          <w:szCs w:val="28"/>
        </w:rPr>
        <w:t>руководител</w:t>
      </w:r>
      <w:r w:rsidR="00A5098C">
        <w:rPr>
          <w:sz w:val="28"/>
          <w:szCs w:val="28"/>
        </w:rPr>
        <w:t>я</w:t>
      </w:r>
      <w:r w:rsidRPr="0078339C">
        <w:rPr>
          <w:sz w:val="28"/>
          <w:szCs w:val="28"/>
        </w:rPr>
        <w:t xml:space="preserve"> УФК</w:t>
      </w:r>
      <w:r w:rsidR="00445ACC">
        <w:rPr>
          <w:sz w:val="28"/>
          <w:szCs w:val="28"/>
        </w:rPr>
        <w:t>)</w:t>
      </w:r>
      <w:r w:rsidRPr="0078339C">
        <w:rPr>
          <w:sz w:val="28"/>
          <w:szCs w:val="28"/>
        </w:rPr>
        <w:t>.</w:t>
      </w:r>
    </w:p>
    <w:p w:rsidR="0078339C" w:rsidRPr="0078339C" w:rsidRDefault="0078339C" w:rsidP="004B0B75">
      <w:pPr>
        <w:ind w:firstLine="709"/>
        <w:jc w:val="both"/>
        <w:rPr>
          <w:sz w:val="28"/>
          <w:szCs w:val="28"/>
        </w:rPr>
      </w:pPr>
      <w:r w:rsidRPr="0078339C">
        <w:rPr>
          <w:sz w:val="28"/>
          <w:szCs w:val="28"/>
        </w:rPr>
        <w:t>3.4. Работа Отдела осуществляется в соответствии с документами планирования деятельности УФК.</w:t>
      </w:r>
    </w:p>
    <w:p w:rsidR="008F518C" w:rsidRPr="007F426C" w:rsidRDefault="0078339C" w:rsidP="004B0B75">
      <w:pPr>
        <w:ind w:firstLine="709"/>
        <w:jc w:val="both"/>
        <w:rPr>
          <w:sz w:val="28"/>
          <w:szCs w:val="28"/>
        </w:rPr>
      </w:pPr>
      <w:r w:rsidRPr="0078339C">
        <w:rPr>
          <w:sz w:val="28"/>
          <w:szCs w:val="28"/>
        </w:rPr>
        <w:t>3.5. Контроль за деятельностью Отдела осуществляет заместитель руководителя УФК.</w:t>
      </w:r>
    </w:p>
    <w:sectPr w:rsidR="008F518C" w:rsidRPr="007F426C" w:rsidSect="0042083E">
      <w:headerReference w:type="even" r:id="rId8"/>
      <w:headerReference w:type="default" r:id="rId9"/>
      <w:footerReference w:type="even" r:id="rId10"/>
      <w:footnotePr>
        <w:numFmt w:val="chicago"/>
      </w:footnotePr>
      <w:pgSz w:w="11906" w:h="16838"/>
      <w:pgMar w:top="1134" w:right="567"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EEF" w:rsidRDefault="00327EEF">
      <w:r>
        <w:separator/>
      </w:r>
    </w:p>
  </w:endnote>
  <w:endnote w:type="continuationSeparator" w:id="0">
    <w:p w:rsidR="00327EEF" w:rsidRDefault="0032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C4B" w:rsidRDefault="001D42F5">
    <w:pPr>
      <w:pStyle w:val="a9"/>
      <w:framePr w:wrap="around" w:vAnchor="text" w:hAnchor="margin" w:xAlign="right" w:y="1"/>
      <w:rPr>
        <w:rStyle w:val="aa"/>
      </w:rPr>
    </w:pPr>
    <w:r>
      <w:rPr>
        <w:rStyle w:val="aa"/>
      </w:rPr>
      <w:fldChar w:fldCharType="begin"/>
    </w:r>
    <w:r w:rsidR="00765C4B">
      <w:rPr>
        <w:rStyle w:val="aa"/>
      </w:rPr>
      <w:instrText xml:space="preserve">PAGE  </w:instrText>
    </w:r>
    <w:r>
      <w:rPr>
        <w:rStyle w:val="aa"/>
      </w:rPr>
      <w:fldChar w:fldCharType="end"/>
    </w:r>
  </w:p>
  <w:p w:rsidR="00765C4B" w:rsidRDefault="00765C4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EEF" w:rsidRDefault="00327EEF">
      <w:r>
        <w:separator/>
      </w:r>
    </w:p>
  </w:footnote>
  <w:footnote w:type="continuationSeparator" w:id="0">
    <w:p w:rsidR="00327EEF" w:rsidRDefault="00327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C4B" w:rsidRDefault="001D42F5" w:rsidP="005D4F4C">
    <w:pPr>
      <w:pStyle w:val="ab"/>
      <w:framePr w:wrap="around" w:vAnchor="text" w:hAnchor="margin" w:xAlign="center" w:y="1"/>
      <w:rPr>
        <w:rStyle w:val="aa"/>
      </w:rPr>
    </w:pPr>
    <w:r>
      <w:rPr>
        <w:rStyle w:val="aa"/>
      </w:rPr>
      <w:fldChar w:fldCharType="begin"/>
    </w:r>
    <w:r w:rsidR="00765C4B">
      <w:rPr>
        <w:rStyle w:val="aa"/>
      </w:rPr>
      <w:instrText xml:space="preserve">PAGE  </w:instrText>
    </w:r>
    <w:r>
      <w:rPr>
        <w:rStyle w:val="aa"/>
      </w:rPr>
      <w:fldChar w:fldCharType="end"/>
    </w:r>
  </w:p>
  <w:p w:rsidR="00765C4B" w:rsidRDefault="00765C4B">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C4B" w:rsidRPr="0042083E" w:rsidRDefault="001D42F5" w:rsidP="005D4F4C">
    <w:pPr>
      <w:pStyle w:val="ab"/>
      <w:framePr w:wrap="around" w:vAnchor="text" w:hAnchor="margin" w:xAlign="center" w:y="1"/>
      <w:rPr>
        <w:rStyle w:val="aa"/>
        <w:sz w:val="24"/>
        <w:szCs w:val="24"/>
      </w:rPr>
    </w:pPr>
    <w:r w:rsidRPr="0042083E">
      <w:rPr>
        <w:rStyle w:val="aa"/>
        <w:sz w:val="24"/>
        <w:szCs w:val="24"/>
      </w:rPr>
      <w:fldChar w:fldCharType="begin"/>
    </w:r>
    <w:r w:rsidR="00765C4B" w:rsidRPr="0042083E">
      <w:rPr>
        <w:rStyle w:val="aa"/>
        <w:sz w:val="24"/>
        <w:szCs w:val="24"/>
      </w:rPr>
      <w:instrText xml:space="preserve">PAGE  </w:instrText>
    </w:r>
    <w:r w:rsidRPr="0042083E">
      <w:rPr>
        <w:rStyle w:val="aa"/>
        <w:sz w:val="24"/>
        <w:szCs w:val="24"/>
      </w:rPr>
      <w:fldChar w:fldCharType="separate"/>
    </w:r>
    <w:r w:rsidR="00A3463E">
      <w:rPr>
        <w:rStyle w:val="aa"/>
        <w:noProof/>
        <w:sz w:val="24"/>
        <w:szCs w:val="24"/>
      </w:rPr>
      <w:t>6</w:t>
    </w:r>
    <w:r w:rsidRPr="0042083E">
      <w:rPr>
        <w:rStyle w:val="aa"/>
        <w:sz w:val="24"/>
        <w:szCs w:val="24"/>
      </w:rPr>
      <w:fldChar w:fldCharType="end"/>
    </w:r>
  </w:p>
  <w:p w:rsidR="0042083E" w:rsidRDefault="0042083E" w:rsidP="00EF7307">
    <w:pPr>
      <w:pStyle w:val="ab"/>
      <w:tabs>
        <w:tab w:val="clear" w:pos="4677"/>
        <w:tab w:val="clear" w:pos="9355"/>
        <w:tab w:val="left" w:pos="3180"/>
        <w:tab w:val="left" w:pos="343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71B0"/>
    <w:multiLevelType w:val="multilevel"/>
    <w:tmpl w:val="7F82FFEE"/>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1FC287C"/>
    <w:multiLevelType w:val="multilevel"/>
    <w:tmpl w:val="C1FA23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1E6074E0"/>
    <w:multiLevelType w:val="multilevel"/>
    <w:tmpl w:val="18A6040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4563DD6"/>
    <w:multiLevelType w:val="multilevel"/>
    <w:tmpl w:val="F900FD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Zero"/>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CD16FF0"/>
    <w:multiLevelType w:val="singleLevel"/>
    <w:tmpl w:val="04190013"/>
    <w:lvl w:ilvl="0">
      <w:start w:val="3"/>
      <w:numFmt w:val="upperRoman"/>
      <w:lvlText w:val="%1."/>
      <w:lvlJc w:val="left"/>
      <w:pPr>
        <w:tabs>
          <w:tab w:val="num" w:pos="720"/>
        </w:tabs>
        <w:ind w:left="720" w:hanging="720"/>
      </w:pPr>
      <w:rPr>
        <w:rFonts w:hint="default"/>
      </w:rPr>
    </w:lvl>
  </w:abstractNum>
  <w:abstractNum w:abstractNumId="5">
    <w:nsid w:val="41447F62"/>
    <w:multiLevelType w:val="multilevel"/>
    <w:tmpl w:val="B1BC1CD2"/>
    <w:lvl w:ilvl="0">
      <w:start w:val="1"/>
      <w:numFmt w:val="upperRoman"/>
      <w:lvlText w:val="%1."/>
      <w:lvlJc w:val="left"/>
      <w:pPr>
        <w:ind w:left="1080" w:hanging="720"/>
      </w:pPr>
      <w:rPr>
        <w:rFonts w:hint="default"/>
      </w:rPr>
    </w:lvl>
    <w:lvl w:ilvl="1">
      <w:start w:val="1"/>
      <w:numFmt w:val="decimal"/>
      <w:isLgl/>
      <w:lvlText w:val="%1.%2."/>
      <w:lvlJc w:val="left"/>
      <w:pPr>
        <w:ind w:left="1472" w:hanging="900"/>
      </w:pPr>
      <w:rPr>
        <w:rFonts w:hint="default"/>
      </w:rPr>
    </w:lvl>
    <w:lvl w:ilvl="2">
      <w:start w:val="36"/>
      <w:numFmt w:val="decimal"/>
      <w:isLgl/>
      <w:lvlText w:val="%1.%2.%3."/>
      <w:lvlJc w:val="left"/>
      <w:pPr>
        <w:ind w:left="1684" w:hanging="90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288"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432"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216" w:hanging="2160"/>
      </w:pPr>
      <w:rPr>
        <w:rFonts w:hint="default"/>
      </w:rPr>
    </w:lvl>
  </w:abstractNum>
  <w:abstractNum w:abstractNumId="6">
    <w:nsid w:val="615D098E"/>
    <w:multiLevelType w:val="multilevel"/>
    <w:tmpl w:val="7E70FE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6DEE08F7"/>
    <w:multiLevelType w:val="multilevel"/>
    <w:tmpl w:val="031EEF8E"/>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633"/>
        </w:tabs>
        <w:ind w:left="633" w:hanging="480"/>
      </w:pPr>
      <w:rPr>
        <w:rFonts w:hint="default"/>
      </w:rPr>
    </w:lvl>
    <w:lvl w:ilvl="2">
      <w:start w:val="1"/>
      <w:numFmt w:val="decimal"/>
      <w:lvlText w:val="%1.%2.%3."/>
      <w:lvlJc w:val="left"/>
      <w:pPr>
        <w:tabs>
          <w:tab w:val="num" w:pos="1026"/>
        </w:tabs>
        <w:ind w:left="1026" w:hanging="720"/>
      </w:pPr>
      <w:rPr>
        <w:rFonts w:hint="default"/>
      </w:rPr>
    </w:lvl>
    <w:lvl w:ilvl="3">
      <w:start w:val="1"/>
      <w:numFmt w:val="decimal"/>
      <w:lvlText w:val="%1.%2.%3.%4."/>
      <w:lvlJc w:val="left"/>
      <w:pPr>
        <w:tabs>
          <w:tab w:val="num" w:pos="1179"/>
        </w:tabs>
        <w:ind w:left="1179" w:hanging="720"/>
      </w:pPr>
      <w:rPr>
        <w:rFonts w:hint="default"/>
      </w:rPr>
    </w:lvl>
    <w:lvl w:ilvl="4">
      <w:start w:val="1"/>
      <w:numFmt w:val="decimal"/>
      <w:lvlText w:val="%1.%2.%3.%4.%5."/>
      <w:lvlJc w:val="left"/>
      <w:pPr>
        <w:tabs>
          <w:tab w:val="num" w:pos="1692"/>
        </w:tabs>
        <w:ind w:left="1692" w:hanging="1080"/>
      </w:pPr>
      <w:rPr>
        <w:rFonts w:hint="default"/>
      </w:rPr>
    </w:lvl>
    <w:lvl w:ilvl="5">
      <w:start w:val="1"/>
      <w:numFmt w:val="decimal"/>
      <w:lvlText w:val="%1.%2.%3.%4.%5.%6."/>
      <w:lvlJc w:val="left"/>
      <w:pPr>
        <w:tabs>
          <w:tab w:val="num" w:pos="1845"/>
        </w:tabs>
        <w:ind w:left="1845" w:hanging="1080"/>
      </w:pPr>
      <w:rPr>
        <w:rFonts w:hint="default"/>
      </w:rPr>
    </w:lvl>
    <w:lvl w:ilvl="6">
      <w:start w:val="1"/>
      <w:numFmt w:val="decimal"/>
      <w:lvlText w:val="%1.%2.%3.%4.%5.%6.%7."/>
      <w:lvlJc w:val="left"/>
      <w:pPr>
        <w:tabs>
          <w:tab w:val="num" w:pos="2358"/>
        </w:tabs>
        <w:ind w:left="2358" w:hanging="1440"/>
      </w:pPr>
      <w:rPr>
        <w:rFonts w:hint="default"/>
      </w:rPr>
    </w:lvl>
    <w:lvl w:ilvl="7">
      <w:start w:val="1"/>
      <w:numFmt w:val="decimal"/>
      <w:lvlText w:val="%1.%2.%3.%4.%5.%6.%7.%8."/>
      <w:lvlJc w:val="left"/>
      <w:pPr>
        <w:tabs>
          <w:tab w:val="num" w:pos="2511"/>
        </w:tabs>
        <w:ind w:left="2511" w:hanging="1440"/>
      </w:pPr>
      <w:rPr>
        <w:rFonts w:hint="default"/>
      </w:rPr>
    </w:lvl>
    <w:lvl w:ilvl="8">
      <w:start w:val="1"/>
      <w:numFmt w:val="decimal"/>
      <w:lvlText w:val="%1.%2.%3.%4.%5.%6.%7.%8.%9."/>
      <w:lvlJc w:val="left"/>
      <w:pPr>
        <w:tabs>
          <w:tab w:val="num" w:pos="3024"/>
        </w:tabs>
        <w:ind w:left="3024" w:hanging="1800"/>
      </w:pPr>
      <w:rPr>
        <w:rFonts w:hint="default"/>
      </w:rPr>
    </w:lvl>
  </w:abstractNum>
  <w:abstractNum w:abstractNumId="8">
    <w:nsid w:val="7099717D"/>
    <w:multiLevelType w:val="multilevel"/>
    <w:tmpl w:val="1B0E4CE2"/>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719"/>
        </w:tabs>
        <w:ind w:left="719" w:hanging="435"/>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num w:numId="1">
    <w:abstractNumId w:val="2"/>
  </w:num>
  <w:num w:numId="2">
    <w:abstractNumId w:val="6"/>
  </w:num>
  <w:num w:numId="3">
    <w:abstractNumId w:val="8"/>
  </w:num>
  <w:num w:numId="4">
    <w:abstractNumId w:val="7"/>
  </w:num>
  <w:num w:numId="5">
    <w:abstractNumId w:val="0"/>
  </w:num>
  <w:num w:numId="6">
    <w:abstractNumId w:val="4"/>
  </w:num>
  <w:num w:numId="7">
    <w:abstractNumId w:val="1"/>
  </w:num>
  <w:num w:numId="8">
    <w:abstractNumId w:val="3"/>
  </w:num>
  <w:num w:numId="9">
    <w:abstractNumId w:val="5"/>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00"/>
    <w:rsid w:val="00005C90"/>
    <w:rsid w:val="00011B4B"/>
    <w:rsid w:val="00031771"/>
    <w:rsid w:val="00041926"/>
    <w:rsid w:val="00073E60"/>
    <w:rsid w:val="00091621"/>
    <w:rsid w:val="00097404"/>
    <w:rsid w:val="000A40FE"/>
    <w:rsid w:val="000C78AA"/>
    <w:rsid w:val="000D2E4B"/>
    <w:rsid w:val="000D338B"/>
    <w:rsid w:val="000D7359"/>
    <w:rsid w:val="001074E7"/>
    <w:rsid w:val="00136CD1"/>
    <w:rsid w:val="00163845"/>
    <w:rsid w:val="00163BD7"/>
    <w:rsid w:val="00197ADE"/>
    <w:rsid w:val="001A0853"/>
    <w:rsid w:val="001B6B38"/>
    <w:rsid w:val="001D42F5"/>
    <w:rsid w:val="00201F39"/>
    <w:rsid w:val="0020535F"/>
    <w:rsid w:val="00221319"/>
    <w:rsid w:val="00236447"/>
    <w:rsid w:val="00237989"/>
    <w:rsid w:val="00274AB7"/>
    <w:rsid w:val="00276BAA"/>
    <w:rsid w:val="002C4847"/>
    <w:rsid w:val="002E1C0E"/>
    <w:rsid w:val="002F634E"/>
    <w:rsid w:val="00304C34"/>
    <w:rsid w:val="003245F2"/>
    <w:rsid w:val="00327EEF"/>
    <w:rsid w:val="00336828"/>
    <w:rsid w:val="00354EC9"/>
    <w:rsid w:val="0035613A"/>
    <w:rsid w:val="00367F92"/>
    <w:rsid w:val="00372859"/>
    <w:rsid w:val="00381BF7"/>
    <w:rsid w:val="003841A7"/>
    <w:rsid w:val="003A6F3E"/>
    <w:rsid w:val="003C0779"/>
    <w:rsid w:val="003C3E43"/>
    <w:rsid w:val="003D3856"/>
    <w:rsid w:val="003F0B85"/>
    <w:rsid w:val="0041138A"/>
    <w:rsid w:val="00420184"/>
    <w:rsid w:val="0042083E"/>
    <w:rsid w:val="00427AE5"/>
    <w:rsid w:val="004365B5"/>
    <w:rsid w:val="00445ACC"/>
    <w:rsid w:val="004563BB"/>
    <w:rsid w:val="00456628"/>
    <w:rsid w:val="00466351"/>
    <w:rsid w:val="00475E91"/>
    <w:rsid w:val="004774CC"/>
    <w:rsid w:val="004B0B75"/>
    <w:rsid w:val="004D478C"/>
    <w:rsid w:val="00502599"/>
    <w:rsid w:val="005114D0"/>
    <w:rsid w:val="00512349"/>
    <w:rsid w:val="005226DF"/>
    <w:rsid w:val="00523889"/>
    <w:rsid w:val="0058202E"/>
    <w:rsid w:val="00585556"/>
    <w:rsid w:val="00592966"/>
    <w:rsid w:val="005A2E59"/>
    <w:rsid w:val="005A47D4"/>
    <w:rsid w:val="005B059B"/>
    <w:rsid w:val="005C112D"/>
    <w:rsid w:val="005D4F4C"/>
    <w:rsid w:val="005E14E2"/>
    <w:rsid w:val="005E2541"/>
    <w:rsid w:val="005F5BF9"/>
    <w:rsid w:val="00622042"/>
    <w:rsid w:val="00635839"/>
    <w:rsid w:val="00683871"/>
    <w:rsid w:val="006B541B"/>
    <w:rsid w:val="006D2B0F"/>
    <w:rsid w:val="007022C6"/>
    <w:rsid w:val="0070362F"/>
    <w:rsid w:val="0071003F"/>
    <w:rsid w:val="00714F00"/>
    <w:rsid w:val="00724241"/>
    <w:rsid w:val="0073243A"/>
    <w:rsid w:val="00735232"/>
    <w:rsid w:val="00745128"/>
    <w:rsid w:val="0074695D"/>
    <w:rsid w:val="00754F98"/>
    <w:rsid w:val="00765C4B"/>
    <w:rsid w:val="007742A7"/>
    <w:rsid w:val="007751EA"/>
    <w:rsid w:val="0078339C"/>
    <w:rsid w:val="007965DB"/>
    <w:rsid w:val="007B4A68"/>
    <w:rsid w:val="007F426C"/>
    <w:rsid w:val="00802666"/>
    <w:rsid w:val="00847004"/>
    <w:rsid w:val="00861AD0"/>
    <w:rsid w:val="008621E2"/>
    <w:rsid w:val="00864786"/>
    <w:rsid w:val="008817F5"/>
    <w:rsid w:val="00882051"/>
    <w:rsid w:val="008850C1"/>
    <w:rsid w:val="00893EBB"/>
    <w:rsid w:val="008950BA"/>
    <w:rsid w:val="008A04C9"/>
    <w:rsid w:val="008B27F2"/>
    <w:rsid w:val="008D425B"/>
    <w:rsid w:val="008E131A"/>
    <w:rsid w:val="008E61C8"/>
    <w:rsid w:val="008F518C"/>
    <w:rsid w:val="008F5C5F"/>
    <w:rsid w:val="00913E7F"/>
    <w:rsid w:val="00923869"/>
    <w:rsid w:val="00956EE5"/>
    <w:rsid w:val="00963FB5"/>
    <w:rsid w:val="00975D1D"/>
    <w:rsid w:val="009926B9"/>
    <w:rsid w:val="009A41D7"/>
    <w:rsid w:val="009B285A"/>
    <w:rsid w:val="009C10FE"/>
    <w:rsid w:val="009D481A"/>
    <w:rsid w:val="009E6232"/>
    <w:rsid w:val="009E62A3"/>
    <w:rsid w:val="009E6916"/>
    <w:rsid w:val="009E6E28"/>
    <w:rsid w:val="009F132F"/>
    <w:rsid w:val="009F69BB"/>
    <w:rsid w:val="00A01DDD"/>
    <w:rsid w:val="00A03EFD"/>
    <w:rsid w:val="00A2094F"/>
    <w:rsid w:val="00A33ED4"/>
    <w:rsid w:val="00A3463E"/>
    <w:rsid w:val="00A3750E"/>
    <w:rsid w:val="00A45D96"/>
    <w:rsid w:val="00A5098C"/>
    <w:rsid w:val="00A50C98"/>
    <w:rsid w:val="00A55745"/>
    <w:rsid w:val="00A5669C"/>
    <w:rsid w:val="00A84E40"/>
    <w:rsid w:val="00AB222C"/>
    <w:rsid w:val="00AF62E5"/>
    <w:rsid w:val="00AF6381"/>
    <w:rsid w:val="00B24E2D"/>
    <w:rsid w:val="00B365B8"/>
    <w:rsid w:val="00B439AF"/>
    <w:rsid w:val="00B53B56"/>
    <w:rsid w:val="00BB1BE2"/>
    <w:rsid w:val="00BC1D67"/>
    <w:rsid w:val="00BF22E8"/>
    <w:rsid w:val="00BF482A"/>
    <w:rsid w:val="00C00A47"/>
    <w:rsid w:val="00C14AA9"/>
    <w:rsid w:val="00C3694D"/>
    <w:rsid w:val="00C53DCE"/>
    <w:rsid w:val="00C67E6F"/>
    <w:rsid w:val="00CD27B3"/>
    <w:rsid w:val="00CF2D1F"/>
    <w:rsid w:val="00CF6E25"/>
    <w:rsid w:val="00D04A74"/>
    <w:rsid w:val="00D15F8E"/>
    <w:rsid w:val="00D23001"/>
    <w:rsid w:val="00D3143F"/>
    <w:rsid w:val="00D648FD"/>
    <w:rsid w:val="00D817E1"/>
    <w:rsid w:val="00DB3CBA"/>
    <w:rsid w:val="00DB5D5F"/>
    <w:rsid w:val="00DC5768"/>
    <w:rsid w:val="00DE087A"/>
    <w:rsid w:val="00DE663B"/>
    <w:rsid w:val="00DF239E"/>
    <w:rsid w:val="00DF512B"/>
    <w:rsid w:val="00E22ECD"/>
    <w:rsid w:val="00E40C7A"/>
    <w:rsid w:val="00E46C8D"/>
    <w:rsid w:val="00E46F4A"/>
    <w:rsid w:val="00E56BCC"/>
    <w:rsid w:val="00E81C84"/>
    <w:rsid w:val="00EA1C25"/>
    <w:rsid w:val="00EA6FCF"/>
    <w:rsid w:val="00ED143E"/>
    <w:rsid w:val="00ED1453"/>
    <w:rsid w:val="00EE0C16"/>
    <w:rsid w:val="00EF2B99"/>
    <w:rsid w:val="00EF69F4"/>
    <w:rsid w:val="00EF7307"/>
    <w:rsid w:val="00F01CD5"/>
    <w:rsid w:val="00F05506"/>
    <w:rsid w:val="00F20375"/>
    <w:rsid w:val="00F3081B"/>
    <w:rsid w:val="00F52ABC"/>
    <w:rsid w:val="00F64428"/>
    <w:rsid w:val="00F669AD"/>
    <w:rsid w:val="00F72BBA"/>
    <w:rsid w:val="00F75EE1"/>
    <w:rsid w:val="00F81E0E"/>
    <w:rsid w:val="00F95C26"/>
    <w:rsid w:val="00FA25A8"/>
    <w:rsid w:val="00FB1D7C"/>
    <w:rsid w:val="00FD7EFF"/>
    <w:rsid w:val="00FE0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EDF7BD-AF34-42D8-B7AC-9BC32FDC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001"/>
  </w:style>
  <w:style w:type="paragraph" w:styleId="1">
    <w:name w:val="heading 1"/>
    <w:basedOn w:val="a"/>
    <w:next w:val="a"/>
    <w:qFormat/>
    <w:rsid w:val="00D23001"/>
    <w:pPr>
      <w:keepNext/>
      <w:spacing w:before="240" w:after="60"/>
      <w:outlineLvl w:val="0"/>
    </w:pPr>
    <w:rPr>
      <w:rFonts w:ascii="Arial" w:hAnsi="Arial"/>
      <w:b/>
      <w:kern w:val="28"/>
      <w:sz w:val="28"/>
    </w:rPr>
  </w:style>
  <w:style w:type="paragraph" w:styleId="2">
    <w:name w:val="heading 2"/>
    <w:basedOn w:val="a"/>
    <w:next w:val="a"/>
    <w:qFormat/>
    <w:rsid w:val="00D23001"/>
    <w:pPr>
      <w:keepNext/>
      <w:spacing w:before="240" w:after="60"/>
      <w:outlineLvl w:val="1"/>
    </w:pPr>
    <w:rPr>
      <w:rFonts w:ascii="Arial" w:hAnsi="Arial"/>
      <w:b/>
      <w:i/>
      <w:sz w:val="24"/>
    </w:rPr>
  </w:style>
  <w:style w:type="paragraph" w:styleId="3">
    <w:name w:val="heading 3"/>
    <w:basedOn w:val="a"/>
    <w:next w:val="a"/>
    <w:qFormat/>
    <w:rsid w:val="00D23001"/>
    <w:pPr>
      <w:keepNext/>
      <w:spacing w:before="240" w:after="60"/>
      <w:outlineLvl w:val="2"/>
    </w:pPr>
    <w:rPr>
      <w:rFonts w:ascii="Arial" w:hAnsi="Arial"/>
      <w:sz w:val="24"/>
    </w:rPr>
  </w:style>
  <w:style w:type="paragraph" w:styleId="4">
    <w:name w:val="heading 4"/>
    <w:basedOn w:val="a"/>
    <w:next w:val="a"/>
    <w:qFormat/>
    <w:rsid w:val="00D23001"/>
    <w:pPr>
      <w:keepNext/>
      <w:spacing w:before="240" w:after="60"/>
      <w:outlineLvl w:val="3"/>
    </w:pPr>
    <w:rPr>
      <w:rFonts w:ascii="Arial" w:hAnsi="Arial"/>
      <w:b/>
      <w:sz w:val="24"/>
    </w:rPr>
  </w:style>
  <w:style w:type="paragraph" w:styleId="5">
    <w:name w:val="heading 5"/>
    <w:basedOn w:val="a"/>
    <w:next w:val="a"/>
    <w:qFormat/>
    <w:rsid w:val="00D23001"/>
    <w:pPr>
      <w:spacing w:before="240" w:after="60"/>
      <w:outlineLvl w:val="4"/>
    </w:pPr>
    <w:rPr>
      <w:sz w:val="22"/>
    </w:rPr>
  </w:style>
  <w:style w:type="paragraph" w:styleId="6">
    <w:name w:val="heading 6"/>
    <w:basedOn w:val="a"/>
    <w:next w:val="a"/>
    <w:qFormat/>
    <w:rsid w:val="00D23001"/>
    <w:pPr>
      <w:keepNext/>
      <w:ind w:left="153"/>
      <w:jc w:val="both"/>
      <w:outlineLvl w:val="5"/>
    </w:pPr>
    <w:rPr>
      <w:b/>
      <w:sz w:val="24"/>
    </w:rPr>
  </w:style>
  <w:style w:type="paragraph" w:styleId="7">
    <w:name w:val="heading 7"/>
    <w:basedOn w:val="a"/>
    <w:next w:val="a"/>
    <w:qFormat/>
    <w:rsid w:val="00D23001"/>
    <w:pPr>
      <w:keepNext/>
      <w:jc w:val="both"/>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D23001"/>
    <w:rPr>
      <w:rFonts w:ascii="Courier New" w:hAnsi="Courier New"/>
    </w:rPr>
  </w:style>
  <w:style w:type="paragraph" w:styleId="a4">
    <w:name w:val="Body Text"/>
    <w:basedOn w:val="a"/>
    <w:link w:val="a5"/>
    <w:rsid w:val="00D23001"/>
    <w:pPr>
      <w:jc w:val="both"/>
    </w:pPr>
  </w:style>
  <w:style w:type="paragraph" w:styleId="20">
    <w:name w:val="List 2"/>
    <w:basedOn w:val="a"/>
    <w:rsid w:val="00D23001"/>
    <w:pPr>
      <w:ind w:left="566" w:hanging="283"/>
    </w:pPr>
  </w:style>
  <w:style w:type="paragraph" w:styleId="30">
    <w:name w:val="List 3"/>
    <w:basedOn w:val="a"/>
    <w:rsid w:val="00D23001"/>
    <w:pPr>
      <w:ind w:left="849" w:hanging="283"/>
    </w:pPr>
  </w:style>
  <w:style w:type="paragraph" w:styleId="21">
    <w:name w:val="List Continue 2"/>
    <w:basedOn w:val="a"/>
    <w:rsid w:val="00D23001"/>
    <w:pPr>
      <w:spacing w:after="120"/>
      <w:ind w:left="566"/>
    </w:pPr>
  </w:style>
  <w:style w:type="paragraph" w:styleId="31">
    <w:name w:val="List Continue 3"/>
    <w:basedOn w:val="a"/>
    <w:rsid w:val="00D23001"/>
    <w:pPr>
      <w:spacing w:after="120"/>
      <w:ind w:left="849"/>
    </w:pPr>
  </w:style>
  <w:style w:type="paragraph" w:styleId="a6">
    <w:name w:val="Body Text Indent"/>
    <w:basedOn w:val="a"/>
    <w:link w:val="a7"/>
    <w:rsid w:val="00D23001"/>
    <w:pPr>
      <w:spacing w:after="120"/>
      <w:ind w:left="283"/>
    </w:pPr>
  </w:style>
  <w:style w:type="paragraph" w:styleId="22">
    <w:name w:val="Body Text 2"/>
    <w:basedOn w:val="a"/>
    <w:rsid w:val="00D23001"/>
    <w:pPr>
      <w:jc w:val="both"/>
    </w:pPr>
    <w:rPr>
      <w:sz w:val="24"/>
    </w:rPr>
  </w:style>
  <w:style w:type="paragraph" w:styleId="23">
    <w:name w:val="Body Text Indent 2"/>
    <w:basedOn w:val="a"/>
    <w:rsid w:val="00D23001"/>
    <w:pPr>
      <w:ind w:firstLine="720"/>
      <w:jc w:val="both"/>
    </w:pPr>
    <w:rPr>
      <w:sz w:val="24"/>
    </w:rPr>
  </w:style>
  <w:style w:type="paragraph" w:styleId="a8">
    <w:name w:val="Document Map"/>
    <w:basedOn w:val="a"/>
    <w:semiHidden/>
    <w:rsid w:val="00D23001"/>
    <w:pPr>
      <w:shd w:val="clear" w:color="auto" w:fill="000080"/>
    </w:pPr>
    <w:rPr>
      <w:rFonts w:ascii="Tahoma" w:hAnsi="Tahoma"/>
    </w:rPr>
  </w:style>
  <w:style w:type="paragraph" w:customStyle="1" w:styleId="ConsNormal">
    <w:name w:val="ConsNormal"/>
    <w:rsid w:val="00D23001"/>
    <w:pPr>
      <w:widowControl w:val="0"/>
      <w:ind w:right="19772" w:firstLine="720"/>
    </w:pPr>
    <w:rPr>
      <w:rFonts w:ascii="Arial" w:hAnsi="Arial"/>
      <w:snapToGrid w:val="0"/>
      <w:sz w:val="24"/>
    </w:rPr>
  </w:style>
  <w:style w:type="paragraph" w:styleId="32">
    <w:name w:val="Body Text Indent 3"/>
    <w:basedOn w:val="a"/>
    <w:rsid w:val="00D23001"/>
    <w:pPr>
      <w:ind w:firstLine="567"/>
      <w:jc w:val="both"/>
    </w:pPr>
    <w:rPr>
      <w:sz w:val="24"/>
    </w:rPr>
  </w:style>
  <w:style w:type="paragraph" w:styleId="a9">
    <w:name w:val="footer"/>
    <w:basedOn w:val="a"/>
    <w:rsid w:val="00D23001"/>
    <w:pPr>
      <w:tabs>
        <w:tab w:val="center" w:pos="4677"/>
        <w:tab w:val="right" w:pos="9355"/>
      </w:tabs>
    </w:pPr>
  </w:style>
  <w:style w:type="character" w:styleId="aa">
    <w:name w:val="page number"/>
    <w:basedOn w:val="a0"/>
    <w:rsid w:val="00D23001"/>
  </w:style>
  <w:style w:type="paragraph" w:customStyle="1" w:styleId="ConsPlusNonformat">
    <w:name w:val="ConsPlusNonformat"/>
    <w:rsid w:val="0035613A"/>
    <w:pPr>
      <w:widowControl w:val="0"/>
      <w:autoSpaceDE w:val="0"/>
      <w:autoSpaceDN w:val="0"/>
      <w:adjustRightInd w:val="0"/>
    </w:pPr>
    <w:rPr>
      <w:rFonts w:ascii="Courier New" w:hAnsi="Courier New" w:cs="Courier New"/>
    </w:rPr>
  </w:style>
  <w:style w:type="paragraph" w:customStyle="1" w:styleId="ConsPlusTitle">
    <w:name w:val="ConsPlusTitle"/>
    <w:rsid w:val="0035613A"/>
    <w:pPr>
      <w:widowControl w:val="0"/>
      <w:autoSpaceDE w:val="0"/>
      <w:autoSpaceDN w:val="0"/>
      <w:adjustRightInd w:val="0"/>
    </w:pPr>
    <w:rPr>
      <w:b/>
      <w:bCs/>
      <w:sz w:val="28"/>
      <w:szCs w:val="28"/>
    </w:rPr>
  </w:style>
  <w:style w:type="paragraph" w:styleId="ab">
    <w:name w:val="header"/>
    <w:basedOn w:val="a"/>
    <w:rsid w:val="002F634E"/>
    <w:pPr>
      <w:tabs>
        <w:tab w:val="center" w:pos="4677"/>
        <w:tab w:val="right" w:pos="9355"/>
      </w:tabs>
    </w:pPr>
  </w:style>
  <w:style w:type="paragraph" w:styleId="ac">
    <w:name w:val="footnote text"/>
    <w:basedOn w:val="a"/>
    <w:link w:val="ad"/>
    <w:semiHidden/>
    <w:rsid w:val="00097404"/>
  </w:style>
  <w:style w:type="character" w:styleId="ae">
    <w:name w:val="footnote reference"/>
    <w:semiHidden/>
    <w:rsid w:val="00097404"/>
    <w:rPr>
      <w:vertAlign w:val="superscript"/>
    </w:rPr>
  </w:style>
  <w:style w:type="character" w:customStyle="1" w:styleId="a5">
    <w:name w:val="Основной текст Знак"/>
    <w:link w:val="a4"/>
    <w:rsid w:val="00381BF7"/>
    <w:rPr>
      <w:lang w:val="ru-RU" w:eastAsia="ru-RU" w:bidi="ar-SA"/>
    </w:rPr>
  </w:style>
  <w:style w:type="character" w:customStyle="1" w:styleId="a7">
    <w:name w:val="Основной текст с отступом Знак"/>
    <w:basedOn w:val="a0"/>
    <w:link w:val="a6"/>
    <w:rsid w:val="001074E7"/>
  </w:style>
  <w:style w:type="character" w:customStyle="1" w:styleId="ad">
    <w:name w:val="Текст сноски Знак"/>
    <w:basedOn w:val="a0"/>
    <w:link w:val="ac"/>
    <w:semiHidden/>
    <w:rsid w:val="0078339C"/>
  </w:style>
  <w:style w:type="paragraph" w:styleId="af">
    <w:name w:val="List Paragraph"/>
    <w:basedOn w:val="a"/>
    <w:uiPriority w:val="34"/>
    <w:qFormat/>
    <w:rsid w:val="0078339C"/>
    <w:pPr>
      <w:ind w:left="720"/>
      <w:contextualSpacing/>
    </w:pPr>
  </w:style>
  <w:style w:type="character" w:customStyle="1" w:styleId="FontStyle46">
    <w:name w:val="Font Style46"/>
    <w:basedOn w:val="a0"/>
    <w:uiPriority w:val="99"/>
    <w:rsid w:val="00A45D96"/>
    <w:rPr>
      <w:rFonts w:ascii="Times New Roman" w:hAnsi="Times New Roman" w:cs="Times New Roman"/>
      <w:sz w:val="24"/>
      <w:szCs w:val="24"/>
    </w:rPr>
  </w:style>
  <w:style w:type="paragraph" w:customStyle="1" w:styleId="Style24">
    <w:name w:val="Style24"/>
    <w:basedOn w:val="a"/>
    <w:uiPriority w:val="99"/>
    <w:rsid w:val="00A45D96"/>
    <w:pPr>
      <w:widowControl w:val="0"/>
      <w:autoSpaceDE w:val="0"/>
      <w:autoSpaceDN w:val="0"/>
      <w:adjustRightInd w:val="0"/>
      <w:spacing w:line="322" w:lineRule="exact"/>
      <w:ind w:firstLine="754"/>
      <w:jc w:val="both"/>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86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A75FBD-49F2-4A41-9AC4-CAF55E704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1497</Words>
  <Characters>11697</Characters>
  <Application>Microsoft Office Word</Application>
  <DocSecurity>0</DocSecurity>
  <Lines>97</Lines>
  <Paragraphs>26</Paragraphs>
  <ScaleCrop>false</ScaleCrop>
  <HeadingPairs>
    <vt:vector size="2" baseType="variant">
      <vt:variant>
        <vt:lpstr>Название</vt:lpstr>
      </vt:variant>
      <vt:variant>
        <vt:i4>1</vt:i4>
      </vt:variant>
    </vt:vector>
  </HeadingPairs>
  <TitlesOfParts>
    <vt:vector size="1" baseType="lpstr">
      <vt:lpstr>Утверждено приказом руководителя Управления федерального Казначейства МФ РФ по Курганской области</vt:lpstr>
    </vt:vector>
  </TitlesOfParts>
  <Company>УФК</Company>
  <LinksUpToDate>false</LinksUpToDate>
  <CharactersWithSpaces>13168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приказом руководителя Управления федерального Казначейства МФ РФ по Курганской области</dc:title>
  <dc:creator>Басанин</dc:creator>
  <cp:lastModifiedBy>Шеленкова Светлана Ивановна</cp:lastModifiedBy>
  <cp:revision>9</cp:revision>
  <cp:lastPrinted>2015-03-23T12:39:00Z</cp:lastPrinted>
  <dcterms:created xsi:type="dcterms:W3CDTF">2020-10-28T11:06:00Z</dcterms:created>
  <dcterms:modified xsi:type="dcterms:W3CDTF">2021-01-12T08:47:00Z</dcterms:modified>
</cp:coreProperties>
</file>