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633" w:rsidRPr="00104CFB" w:rsidRDefault="004A3633" w:rsidP="00104CFB">
      <w:pPr>
        <w:jc w:val="center"/>
        <w:rPr>
          <w:rFonts w:ascii="Times New Roman" w:hAnsi="Times New Roman" w:cs="Times New Roman"/>
          <w:b/>
          <w:sz w:val="28"/>
        </w:rPr>
      </w:pPr>
      <w:bookmarkStart w:id="0" w:name="_GoBack"/>
      <w:bookmarkEnd w:id="0"/>
      <w:r w:rsidRPr="00104CFB">
        <w:rPr>
          <w:rFonts w:ascii="Times New Roman" w:hAnsi="Times New Roman" w:cs="Times New Roman"/>
          <w:b/>
          <w:sz w:val="28"/>
        </w:rPr>
        <w:t>ПРАВИТЕЛЬСТВО РОССИЙСКОЙ ФЕДЕРАЦИИ</w:t>
      </w:r>
    </w:p>
    <w:p w:rsidR="004A3633" w:rsidRPr="004A3633" w:rsidRDefault="004A3633">
      <w:pPr>
        <w:pStyle w:val="ConsPlusTitle"/>
        <w:jc w:val="center"/>
        <w:rPr>
          <w:rFonts w:ascii="Times New Roman" w:hAnsi="Times New Roman" w:cs="Times New Roman"/>
          <w:sz w:val="28"/>
          <w:szCs w:val="28"/>
        </w:rPr>
      </w:pP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ПОСТАНОВЛЕНИЕ</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от 24 ноября 2021 г. N 2024</w:t>
      </w:r>
    </w:p>
    <w:p w:rsidR="004A3633" w:rsidRPr="004A3633" w:rsidRDefault="004A3633">
      <w:pPr>
        <w:pStyle w:val="ConsPlusTitle"/>
        <w:jc w:val="center"/>
        <w:rPr>
          <w:rFonts w:ascii="Times New Roman" w:hAnsi="Times New Roman" w:cs="Times New Roman"/>
          <w:sz w:val="28"/>
          <w:szCs w:val="28"/>
        </w:rPr>
      </w:pP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О ПРАВИЛАХ КАЗНАЧЕЙСКОГО СОПРОВОЖДЕНИЯ</w:t>
      </w:r>
    </w:p>
    <w:p w:rsidR="004A3633" w:rsidRPr="004A3633" w:rsidRDefault="004A3633">
      <w:pPr>
        <w:pStyle w:val="ConsPlusNormal"/>
        <w:spacing w:after="1"/>
        <w:rPr>
          <w:rFonts w:ascii="Times New Roman" w:hAnsi="Times New Roman" w:cs="Times New Roman"/>
          <w:sz w:val="28"/>
          <w:szCs w:val="28"/>
        </w:rPr>
      </w:pP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В соответствии с </w:t>
      </w:r>
      <w:hyperlink r:id="rId4">
        <w:r w:rsidRPr="004A3633">
          <w:rPr>
            <w:rFonts w:ascii="Times New Roman" w:hAnsi="Times New Roman" w:cs="Times New Roman"/>
            <w:sz w:val="28"/>
            <w:szCs w:val="28"/>
          </w:rPr>
          <w:t>пунктом 3 статьи 242.23</w:t>
        </w:r>
      </w:hyperlink>
      <w:r w:rsidRPr="004A3633">
        <w:rPr>
          <w:rFonts w:ascii="Times New Roman" w:hAnsi="Times New Roman" w:cs="Times New Roman"/>
          <w:sz w:val="28"/>
          <w:szCs w:val="28"/>
        </w:rPr>
        <w:t xml:space="preserve"> и </w:t>
      </w:r>
      <w:hyperlink r:id="rId5">
        <w:r w:rsidRPr="004A3633">
          <w:rPr>
            <w:rFonts w:ascii="Times New Roman" w:hAnsi="Times New Roman" w:cs="Times New Roman"/>
            <w:sz w:val="28"/>
            <w:szCs w:val="28"/>
          </w:rPr>
          <w:t>пунктами 2</w:t>
        </w:r>
      </w:hyperlink>
      <w:r w:rsidRPr="004A3633">
        <w:rPr>
          <w:rFonts w:ascii="Times New Roman" w:hAnsi="Times New Roman" w:cs="Times New Roman"/>
          <w:sz w:val="28"/>
          <w:szCs w:val="28"/>
        </w:rPr>
        <w:t xml:space="preserve"> и </w:t>
      </w:r>
      <w:hyperlink r:id="rId6">
        <w:r w:rsidRPr="004A3633">
          <w:rPr>
            <w:rFonts w:ascii="Times New Roman" w:hAnsi="Times New Roman" w:cs="Times New Roman"/>
            <w:sz w:val="28"/>
            <w:szCs w:val="28"/>
          </w:rPr>
          <w:t>3 статьи 242.24</w:t>
        </w:r>
      </w:hyperlink>
      <w:r w:rsidRPr="004A3633">
        <w:rPr>
          <w:rFonts w:ascii="Times New Roman" w:hAnsi="Times New Roman" w:cs="Times New Roman"/>
          <w:sz w:val="28"/>
          <w:szCs w:val="28"/>
        </w:rPr>
        <w:t xml:space="preserve"> Бюджетного кодекса Российской Федерации Правительство Российской Федерации постановляет:</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1. Утвердить прилагаемые:</w:t>
      </w:r>
    </w:p>
    <w:p w:rsidR="004A3633" w:rsidRPr="004A3633" w:rsidRDefault="004A3633">
      <w:pPr>
        <w:pStyle w:val="ConsPlusNormal"/>
        <w:spacing w:before="220"/>
        <w:ind w:firstLine="540"/>
        <w:jc w:val="both"/>
        <w:rPr>
          <w:rFonts w:ascii="Times New Roman" w:hAnsi="Times New Roman" w:cs="Times New Roman"/>
          <w:sz w:val="28"/>
          <w:szCs w:val="28"/>
        </w:rPr>
      </w:pPr>
      <w:hyperlink w:anchor="P31">
        <w:r w:rsidRPr="004A3633">
          <w:rPr>
            <w:rFonts w:ascii="Times New Roman" w:hAnsi="Times New Roman" w:cs="Times New Roman"/>
            <w:sz w:val="28"/>
            <w:szCs w:val="28"/>
          </w:rPr>
          <w:t>Правила</w:t>
        </w:r>
      </w:hyperlink>
      <w:r w:rsidRPr="004A3633">
        <w:rPr>
          <w:rFonts w:ascii="Times New Roman" w:hAnsi="Times New Roman" w:cs="Times New Roman"/>
          <w:sz w:val="28"/>
          <w:szCs w:val="28"/>
        </w:rPr>
        <w:t xml:space="preserve"> казначейского сопровождения, осуществляемого Федеральным казначейством;</w:t>
      </w:r>
    </w:p>
    <w:p w:rsidR="004A3633" w:rsidRPr="004A3633" w:rsidRDefault="004A3633">
      <w:pPr>
        <w:pStyle w:val="ConsPlusNormal"/>
        <w:spacing w:before="220"/>
        <w:ind w:firstLine="540"/>
        <w:jc w:val="both"/>
        <w:rPr>
          <w:rFonts w:ascii="Times New Roman" w:hAnsi="Times New Roman" w:cs="Times New Roman"/>
          <w:sz w:val="28"/>
          <w:szCs w:val="28"/>
        </w:rPr>
      </w:pPr>
      <w:hyperlink w:anchor="P144">
        <w:r w:rsidRPr="004A3633">
          <w:rPr>
            <w:rFonts w:ascii="Times New Roman" w:hAnsi="Times New Roman" w:cs="Times New Roman"/>
            <w:sz w:val="28"/>
            <w:szCs w:val="28"/>
          </w:rPr>
          <w:t>Правила</w:t>
        </w:r>
      </w:hyperlink>
      <w:r w:rsidRPr="004A3633">
        <w:rPr>
          <w:rFonts w:ascii="Times New Roman" w:hAnsi="Times New Roman" w:cs="Times New Roman"/>
          <w:sz w:val="28"/>
          <w:szCs w:val="28"/>
        </w:rPr>
        <w:t xml:space="preserve"> расширенного казначейского сопровождения.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2. Настоящее постановление вступает в силу с 1 января 2022 г.</w:t>
      </w:r>
    </w:p>
    <w:p w:rsidR="004A3633" w:rsidRDefault="004A3633">
      <w:pPr>
        <w:pStyle w:val="ConsPlusNormal"/>
        <w:ind w:firstLine="540"/>
        <w:jc w:val="both"/>
        <w:rPr>
          <w:rFonts w:ascii="Times New Roman" w:hAnsi="Times New Roman" w:cs="Times New Roman"/>
          <w:sz w:val="28"/>
          <w:szCs w:val="28"/>
        </w:rPr>
      </w:pPr>
    </w:p>
    <w:p w:rsidR="004A3633" w:rsidRDefault="004A3633">
      <w:pPr>
        <w:pStyle w:val="ConsPlusNormal"/>
        <w:ind w:firstLine="540"/>
        <w:jc w:val="both"/>
        <w:rPr>
          <w:rFonts w:ascii="Times New Roman" w:hAnsi="Times New Roman" w:cs="Times New Roman"/>
          <w:sz w:val="28"/>
          <w:szCs w:val="28"/>
        </w:rPr>
      </w:pPr>
    </w:p>
    <w:p w:rsidR="004A3633" w:rsidRDefault="004A3633">
      <w:pPr>
        <w:pStyle w:val="ConsPlusNormal"/>
        <w:ind w:firstLine="540"/>
        <w:jc w:val="both"/>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Председатель Правительства</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Российской Федерации</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М.МИШУСТИН</w:t>
      </w:r>
    </w:p>
    <w:p w:rsidR="004A3633" w:rsidRPr="004A3633" w:rsidRDefault="004A3633">
      <w:pPr>
        <w:pStyle w:val="ConsPlusNormal"/>
        <w:jc w:val="right"/>
        <w:rPr>
          <w:rFonts w:ascii="Times New Roman" w:hAnsi="Times New Roman" w:cs="Times New Roman"/>
          <w:sz w:val="28"/>
          <w:szCs w:val="28"/>
        </w:rPr>
      </w:pPr>
    </w:p>
    <w:p w:rsidR="004A3633" w:rsidRPr="004A3633" w:rsidRDefault="004A3633">
      <w:pPr>
        <w:pStyle w:val="ConsPlusNormal"/>
        <w:jc w:val="right"/>
        <w:rPr>
          <w:rFonts w:ascii="Times New Roman" w:hAnsi="Times New Roman" w:cs="Times New Roman"/>
          <w:sz w:val="28"/>
          <w:szCs w:val="28"/>
        </w:rPr>
      </w:pPr>
    </w:p>
    <w:p w:rsidR="004A3633" w:rsidRPr="004A3633" w:rsidRDefault="004A3633">
      <w:pPr>
        <w:pStyle w:val="ConsPlusNormal"/>
        <w:jc w:val="right"/>
        <w:rPr>
          <w:rFonts w:ascii="Times New Roman" w:hAnsi="Times New Roman" w:cs="Times New Roman"/>
          <w:sz w:val="28"/>
          <w:szCs w:val="28"/>
        </w:rPr>
      </w:pPr>
    </w:p>
    <w:p w:rsidR="004A3633" w:rsidRDefault="004A3633">
      <w:pPr>
        <w:pStyle w:val="ConsPlusNormal"/>
        <w:jc w:val="right"/>
        <w:rPr>
          <w:rFonts w:ascii="Times New Roman" w:hAnsi="Times New Roman" w:cs="Times New Roman"/>
          <w:sz w:val="28"/>
          <w:szCs w:val="28"/>
        </w:rPr>
      </w:pPr>
    </w:p>
    <w:p w:rsidR="004A3633" w:rsidRDefault="004A3633">
      <w:pPr>
        <w:pStyle w:val="ConsPlusNormal"/>
        <w:jc w:val="right"/>
        <w:rPr>
          <w:rFonts w:ascii="Times New Roman" w:hAnsi="Times New Roman" w:cs="Times New Roman"/>
          <w:sz w:val="28"/>
          <w:szCs w:val="28"/>
        </w:rPr>
      </w:pPr>
    </w:p>
    <w:p w:rsidR="004A3633" w:rsidRDefault="004A3633">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rsidR="004A3633" w:rsidRPr="004A3633" w:rsidRDefault="004A3633">
      <w:pPr>
        <w:pStyle w:val="ConsPlusNormal"/>
        <w:jc w:val="right"/>
        <w:outlineLvl w:val="0"/>
        <w:rPr>
          <w:rFonts w:ascii="Times New Roman" w:hAnsi="Times New Roman" w:cs="Times New Roman"/>
          <w:sz w:val="28"/>
          <w:szCs w:val="28"/>
        </w:rPr>
      </w:pPr>
      <w:r w:rsidRPr="004A3633">
        <w:rPr>
          <w:rFonts w:ascii="Times New Roman" w:hAnsi="Times New Roman" w:cs="Times New Roman"/>
          <w:sz w:val="28"/>
          <w:szCs w:val="28"/>
        </w:rPr>
        <w:lastRenderedPageBreak/>
        <w:t>Утверждены</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постановлением Правительства</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Российской Федерации</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от 24 ноября 2021 г. N 2024</w:t>
      </w: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Title"/>
        <w:jc w:val="center"/>
        <w:rPr>
          <w:rFonts w:ascii="Times New Roman" w:hAnsi="Times New Roman" w:cs="Times New Roman"/>
          <w:sz w:val="28"/>
          <w:szCs w:val="28"/>
        </w:rPr>
      </w:pPr>
      <w:bookmarkStart w:id="1" w:name="P31"/>
      <w:bookmarkEnd w:id="1"/>
      <w:r w:rsidRPr="004A3633">
        <w:rPr>
          <w:rFonts w:ascii="Times New Roman" w:hAnsi="Times New Roman" w:cs="Times New Roman"/>
          <w:sz w:val="28"/>
          <w:szCs w:val="28"/>
        </w:rPr>
        <w:t>ПРАВИЛА</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КАЗНАЧЕЙСКОГО СОПРОВОЖДЕНИЯ, ОСУЩЕСТВЛЯЕМОГО</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ФЕДЕРАЛЬНЫМ КАЗНАЧЕЙСТВОМ</w:t>
      </w: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Title"/>
        <w:jc w:val="center"/>
        <w:outlineLvl w:val="1"/>
        <w:rPr>
          <w:rFonts w:ascii="Times New Roman" w:hAnsi="Times New Roman" w:cs="Times New Roman"/>
          <w:sz w:val="28"/>
          <w:szCs w:val="28"/>
        </w:rPr>
      </w:pPr>
      <w:r w:rsidRPr="004A3633">
        <w:rPr>
          <w:rFonts w:ascii="Times New Roman" w:hAnsi="Times New Roman" w:cs="Times New Roman"/>
          <w:sz w:val="28"/>
          <w:szCs w:val="28"/>
        </w:rPr>
        <w:t>I. Общие положения</w:t>
      </w: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1. Настоящие Правила устанавливают порядок осуществления Федеральным казначейством казначейского сопровождения средств, определенных федеральным законом о федеральном бюджете на текущий финансовый год и плановый период в соответствии со </w:t>
      </w:r>
      <w:hyperlink r:id="rId7">
        <w:r w:rsidRPr="004A3633">
          <w:rPr>
            <w:rFonts w:ascii="Times New Roman" w:hAnsi="Times New Roman" w:cs="Times New Roman"/>
            <w:sz w:val="28"/>
            <w:szCs w:val="28"/>
          </w:rPr>
          <w:t>статьей 242.25</w:t>
        </w:r>
      </w:hyperlink>
      <w:r w:rsidRPr="004A3633">
        <w:rPr>
          <w:rFonts w:ascii="Times New Roman" w:hAnsi="Times New Roman" w:cs="Times New Roman"/>
          <w:sz w:val="28"/>
          <w:szCs w:val="28"/>
        </w:rPr>
        <w:t xml:space="preserve"> Бюджетного кодекса Российской Федерации, средств, определенных в соответствии со </w:t>
      </w:r>
      <w:hyperlink r:id="rId8">
        <w:r w:rsidRPr="004A3633">
          <w:rPr>
            <w:rFonts w:ascii="Times New Roman" w:hAnsi="Times New Roman" w:cs="Times New Roman"/>
            <w:sz w:val="28"/>
            <w:szCs w:val="28"/>
          </w:rPr>
          <w:t>статьей 242.26</w:t>
        </w:r>
      </w:hyperlink>
      <w:r w:rsidRPr="004A3633">
        <w:rPr>
          <w:rFonts w:ascii="Times New Roman" w:hAnsi="Times New Roman" w:cs="Times New Roman"/>
          <w:sz w:val="28"/>
          <w:szCs w:val="28"/>
        </w:rPr>
        <w:t xml:space="preserve"> Бюджетного кодекса Российской Федерации, на основании обращения высшего исполнительного органа субъекта Российской Федерации (местной администрации) в случаях, предусмотренных </w:t>
      </w:r>
      <w:hyperlink r:id="rId9">
        <w:r w:rsidRPr="004A3633">
          <w:rPr>
            <w:rFonts w:ascii="Times New Roman" w:hAnsi="Times New Roman" w:cs="Times New Roman"/>
            <w:sz w:val="28"/>
            <w:szCs w:val="28"/>
          </w:rPr>
          <w:t>пунктом 1 статьи 220.2</w:t>
        </w:r>
      </w:hyperlink>
      <w:r w:rsidRPr="004A3633">
        <w:rPr>
          <w:rFonts w:ascii="Times New Roman" w:hAnsi="Times New Roman" w:cs="Times New Roman"/>
          <w:sz w:val="28"/>
          <w:szCs w:val="28"/>
        </w:rPr>
        <w:t xml:space="preserve"> Бюджетного кодекса Российской Федерации, и иных средств, определенных федеральными законами, решениями Правительства Российской Федерации в случаях, предусмотренных </w:t>
      </w:r>
      <w:hyperlink r:id="rId10">
        <w:r w:rsidRPr="004A3633">
          <w:rPr>
            <w:rFonts w:ascii="Times New Roman" w:hAnsi="Times New Roman" w:cs="Times New Roman"/>
            <w:sz w:val="28"/>
            <w:szCs w:val="28"/>
          </w:rPr>
          <w:t>подпунктом 2 пункта 1 статьи 242.26</w:t>
        </w:r>
      </w:hyperlink>
      <w:r w:rsidRPr="004A3633">
        <w:rPr>
          <w:rFonts w:ascii="Times New Roman" w:hAnsi="Times New Roman" w:cs="Times New Roman"/>
          <w:sz w:val="28"/>
          <w:szCs w:val="28"/>
        </w:rPr>
        <w:t xml:space="preserve"> Бюджетного кодекса Российской Федерации (далее - целевые средства), получаемых (полученных) участниками казначейского сопровождения на основании содержащих условия, соответствующие положениям, установленным </w:t>
      </w:r>
      <w:hyperlink r:id="rId11">
        <w:r w:rsidRPr="004A3633">
          <w:rPr>
            <w:rFonts w:ascii="Times New Roman" w:hAnsi="Times New Roman" w:cs="Times New Roman"/>
            <w:sz w:val="28"/>
            <w:szCs w:val="28"/>
          </w:rPr>
          <w:t>пунктом 2 статьи 242.23</w:t>
        </w:r>
      </w:hyperlink>
      <w:r w:rsidRPr="004A3633">
        <w:rPr>
          <w:rFonts w:ascii="Times New Roman" w:hAnsi="Times New Roman" w:cs="Times New Roman"/>
          <w:sz w:val="28"/>
          <w:szCs w:val="28"/>
        </w:rPr>
        <w:t xml:space="preserve"> Бюджетного кодекса Российской Федерации:</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12">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09.12.2022 N 2272)</w:t>
      </w:r>
    </w:p>
    <w:p w:rsidR="004A3633" w:rsidRPr="004A3633" w:rsidRDefault="004A3633">
      <w:pPr>
        <w:pStyle w:val="ConsPlusNormal"/>
        <w:spacing w:before="220"/>
        <w:ind w:firstLine="540"/>
        <w:jc w:val="both"/>
        <w:rPr>
          <w:rFonts w:ascii="Times New Roman" w:hAnsi="Times New Roman" w:cs="Times New Roman"/>
          <w:sz w:val="28"/>
          <w:szCs w:val="28"/>
        </w:rPr>
      </w:pPr>
      <w:bookmarkStart w:id="2" w:name="P43"/>
      <w:bookmarkEnd w:id="2"/>
      <w:r w:rsidRPr="004A3633">
        <w:rPr>
          <w:rFonts w:ascii="Times New Roman" w:hAnsi="Times New Roman" w:cs="Times New Roman"/>
          <w:sz w:val="28"/>
          <w:szCs w:val="28"/>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4A3633" w:rsidRPr="004A3633" w:rsidRDefault="004A3633">
      <w:pPr>
        <w:pStyle w:val="ConsPlusNormal"/>
        <w:spacing w:before="220"/>
        <w:ind w:firstLine="540"/>
        <w:jc w:val="both"/>
        <w:rPr>
          <w:rFonts w:ascii="Times New Roman" w:hAnsi="Times New Roman" w:cs="Times New Roman"/>
          <w:sz w:val="28"/>
          <w:szCs w:val="28"/>
        </w:rPr>
      </w:pPr>
      <w:bookmarkStart w:id="3" w:name="P44"/>
      <w:bookmarkEnd w:id="3"/>
      <w:r w:rsidRPr="004A3633">
        <w:rPr>
          <w:rFonts w:ascii="Times New Roman" w:hAnsi="Times New Roman" w:cs="Times New Roman"/>
          <w:sz w:val="28"/>
          <w:szCs w:val="28"/>
        </w:rPr>
        <w:t xml:space="preserve">б) договоров (соглашений) о предоставлении субсидий, договоров о предоставлении бюджетных инвестиций в соответствии со </w:t>
      </w:r>
      <w:hyperlink r:id="rId13">
        <w:r w:rsidRPr="004A3633">
          <w:rPr>
            <w:rFonts w:ascii="Times New Roman" w:hAnsi="Times New Roman" w:cs="Times New Roman"/>
            <w:sz w:val="28"/>
            <w:szCs w:val="28"/>
          </w:rPr>
          <w:t>статьей 80</w:t>
        </w:r>
      </w:hyperlink>
      <w:r w:rsidRPr="004A3633">
        <w:rPr>
          <w:rFonts w:ascii="Times New Roman" w:hAnsi="Times New Roman" w:cs="Times New Roman"/>
          <w:sz w:val="28"/>
          <w:szCs w:val="28"/>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4A3633" w:rsidRPr="004A3633" w:rsidRDefault="004A3633">
      <w:pPr>
        <w:pStyle w:val="ConsPlusNormal"/>
        <w:spacing w:before="220"/>
        <w:ind w:firstLine="540"/>
        <w:jc w:val="both"/>
        <w:rPr>
          <w:rFonts w:ascii="Times New Roman" w:hAnsi="Times New Roman" w:cs="Times New Roman"/>
          <w:sz w:val="28"/>
          <w:szCs w:val="28"/>
        </w:rPr>
      </w:pPr>
      <w:bookmarkStart w:id="4" w:name="P45"/>
      <w:bookmarkEnd w:id="4"/>
      <w:r w:rsidRPr="004A3633">
        <w:rPr>
          <w:rFonts w:ascii="Times New Roman" w:hAnsi="Times New Roman" w:cs="Times New Roman"/>
          <w:sz w:val="28"/>
          <w:szCs w:val="28"/>
        </w:rPr>
        <w:t xml:space="preserve">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w:t>
      </w:r>
      <w:hyperlink w:anchor="P43">
        <w:r w:rsidRPr="004A3633">
          <w:rPr>
            <w:rFonts w:ascii="Times New Roman" w:hAnsi="Times New Roman" w:cs="Times New Roman"/>
            <w:sz w:val="28"/>
            <w:szCs w:val="28"/>
          </w:rPr>
          <w:t>подпунктах "а"</w:t>
        </w:r>
      </w:hyperlink>
      <w:r w:rsidRPr="004A3633">
        <w:rPr>
          <w:rFonts w:ascii="Times New Roman" w:hAnsi="Times New Roman" w:cs="Times New Roman"/>
          <w:sz w:val="28"/>
          <w:szCs w:val="28"/>
        </w:rPr>
        <w:t xml:space="preserve"> и </w:t>
      </w:r>
      <w:hyperlink w:anchor="P44">
        <w:r w:rsidRPr="004A3633">
          <w:rPr>
            <w:rFonts w:ascii="Times New Roman" w:hAnsi="Times New Roman" w:cs="Times New Roman"/>
            <w:sz w:val="28"/>
            <w:szCs w:val="28"/>
          </w:rPr>
          <w:t>"б"</w:t>
        </w:r>
      </w:hyperlink>
      <w:r w:rsidRPr="004A3633">
        <w:rPr>
          <w:rFonts w:ascii="Times New Roman" w:hAnsi="Times New Roman" w:cs="Times New Roman"/>
          <w:sz w:val="28"/>
          <w:szCs w:val="28"/>
        </w:rPr>
        <w:t xml:space="preserve"> настоящего пункта (далее - контракт (договор).</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14">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lastRenderedPageBreak/>
        <w:t>2. Положения настоящих Правил распространяются: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4A3633">
        <w:rPr>
          <w:rFonts w:ascii="Times New Roman" w:hAnsi="Times New Roman" w:cs="Times New Roman"/>
          <w:sz w:val="28"/>
          <w:szCs w:val="28"/>
        </w:rPr>
        <w:t>муниципально</w:t>
      </w:r>
      <w:proofErr w:type="spellEnd"/>
      <w:r w:rsidRPr="004A3633">
        <w:rPr>
          <w:rFonts w:ascii="Times New Roman" w:hAnsi="Times New Roman" w:cs="Times New Roman"/>
          <w:sz w:val="28"/>
          <w:szCs w:val="28"/>
        </w:rPr>
        <w:t>-частном партнерстве), контракты (договоры), источником финансового обеспечения которых являются указанные соглашения,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соглашений;</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15">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б) в отношении участников казначейского сопровождения - на их обособленные подразделения;</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16">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в) в отношении государственных (муниципальных) контрактов, контрактов (договоров) - на договоры (контракты) о поставке товаров, выполнении работ, оказании услуг, заключаемые бюджетными и автономными учреждениями, контракты (договоры), источником финансового обеспечения которых являются указанные договоры учреждений, если в соответствии с законодательством Российской Федерации предусмотрены требования об осуществлении казначейского сопровождения средств, предоставляемых на основании таких договоров учреждений.</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w:t>
      </w:r>
      <w:proofErr w:type="spellStart"/>
      <w:r w:rsidRPr="004A3633">
        <w:rPr>
          <w:rFonts w:ascii="Times New Roman" w:hAnsi="Times New Roman" w:cs="Times New Roman"/>
          <w:sz w:val="28"/>
          <w:szCs w:val="28"/>
        </w:rPr>
        <w:t>пп</w:t>
      </w:r>
      <w:proofErr w:type="spellEnd"/>
      <w:r w:rsidRPr="004A3633">
        <w:rPr>
          <w:rFonts w:ascii="Times New Roman" w:hAnsi="Times New Roman" w:cs="Times New Roman"/>
          <w:sz w:val="28"/>
          <w:szCs w:val="28"/>
        </w:rPr>
        <w:t xml:space="preserve">. "в" введен </w:t>
      </w:r>
      <w:hyperlink r:id="rId17">
        <w:r w:rsidRPr="004A3633">
          <w:rPr>
            <w:rFonts w:ascii="Times New Roman" w:hAnsi="Times New Roman" w:cs="Times New Roman"/>
            <w:sz w:val="28"/>
            <w:szCs w:val="28"/>
          </w:rPr>
          <w:t>Постановлением</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bookmarkStart w:id="5" w:name="P54"/>
      <w:bookmarkEnd w:id="5"/>
      <w:r w:rsidRPr="004A3633">
        <w:rPr>
          <w:rFonts w:ascii="Times New Roman" w:hAnsi="Times New Roman" w:cs="Times New Roman"/>
          <w:sz w:val="28"/>
          <w:szCs w:val="28"/>
        </w:rPr>
        <w:t xml:space="preserve">3. Операции с целевыми средствами участника казначейского сопровождения осуществляются в порядке, установленном Федеральным казначейством, на казначейском счете, предусмотренном </w:t>
      </w:r>
      <w:hyperlink r:id="rId18">
        <w:r w:rsidRPr="004A3633">
          <w:rPr>
            <w:rFonts w:ascii="Times New Roman" w:hAnsi="Times New Roman" w:cs="Times New Roman"/>
            <w:sz w:val="28"/>
            <w:szCs w:val="28"/>
          </w:rPr>
          <w:t>подпунктом 6.1 пункта 1 статьи 242.14</w:t>
        </w:r>
      </w:hyperlink>
      <w:r w:rsidRPr="004A3633">
        <w:rPr>
          <w:rFonts w:ascii="Times New Roman" w:hAnsi="Times New Roman" w:cs="Times New Roman"/>
          <w:sz w:val="28"/>
          <w:szCs w:val="28"/>
        </w:rPr>
        <w:t xml:space="preserve"> Бюджетного кодекса Российской Федерации, и отражаются на аналитических разделах, открываемых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w:t>
      </w:r>
      <w:hyperlink r:id="rId19">
        <w:r w:rsidRPr="004A3633">
          <w:rPr>
            <w:rFonts w:ascii="Times New Roman" w:hAnsi="Times New Roman" w:cs="Times New Roman"/>
            <w:sz w:val="28"/>
            <w:szCs w:val="28"/>
          </w:rPr>
          <w:t>пунктом 7.1 статьи 220.1</w:t>
        </w:r>
      </w:hyperlink>
      <w:r w:rsidRPr="004A3633">
        <w:rPr>
          <w:rFonts w:ascii="Times New Roman" w:hAnsi="Times New Roman" w:cs="Times New Roman"/>
          <w:sz w:val="28"/>
          <w:szCs w:val="28"/>
        </w:rPr>
        <w:t xml:space="preserve"> Бюджетного кодекса Российской Федерации (далее - лицевой счет), в территориальном органе Федерального казначейства, в том числе на основании сформированной в форме электронного документа информации из контракта (договора), указанного в </w:t>
      </w:r>
      <w:hyperlink w:anchor="P45">
        <w:r w:rsidRPr="004A3633">
          <w:rPr>
            <w:rFonts w:ascii="Times New Roman" w:hAnsi="Times New Roman" w:cs="Times New Roman"/>
            <w:sz w:val="28"/>
            <w:szCs w:val="28"/>
          </w:rPr>
          <w:t>подпункте "в" пункта 1</w:t>
        </w:r>
      </w:hyperlink>
      <w:r w:rsidRPr="004A3633">
        <w:rPr>
          <w:rFonts w:ascii="Times New Roman" w:hAnsi="Times New Roman" w:cs="Times New Roman"/>
          <w:sz w:val="28"/>
          <w:szCs w:val="28"/>
        </w:rPr>
        <w:t xml:space="preserve"> настоящих Правил, информация о котором не размещается в реестре контрактов, заключенных заказчиками, в единой информационной системе в сфере закупок, предусмотренной порядком открытия лицевых счетов, установленным Федеральным казначейством.</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20">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4. Операции с целевыми средствами, отраженными на лицевых счетах, проводятся после осуществления территориальными органами Федерального казначейства санкционирования расходов в порядке, установленном </w:t>
      </w:r>
      <w:r w:rsidRPr="004A3633">
        <w:rPr>
          <w:rFonts w:ascii="Times New Roman" w:hAnsi="Times New Roman" w:cs="Times New Roman"/>
          <w:sz w:val="28"/>
          <w:szCs w:val="28"/>
        </w:rPr>
        <w:lastRenderedPageBreak/>
        <w:t xml:space="preserve">Министерством финансов Российской Федерации, в соответствии с </w:t>
      </w:r>
      <w:hyperlink r:id="rId21">
        <w:r w:rsidRPr="004A3633">
          <w:rPr>
            <w:rFonts w:ascii="Times New Roman" w:hAnsi="Times New Roman" w:cs="Times New Roman"/>
            <w:sz w:val="28"/>
            <w:szCs w:val="28"/>
          </w:rPr>
          <w:t>пунктом 4 статьи 242.23</w:t>
        </w:r>
      </w:hyperlink>
      <w:r w:rsidRPr="004A3633">
        <w:rPr>
          <w:rFonts w:ascii="Times New Roman" w:hAnsi="Times New Roman" w:cs="Times New Roman"/>
          <w:sz w:val="28"/>
          <w:szCs w:val="28"/>
        </w:rPr>
        <w:t xml:space="preserve"> Бюджетного кодекса Российской Федерации (далее - порядок санкционирования).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5. При открытии лицевых счетов и осуществлении операций на указанных лицевых счетах территориальными органами Федерального казначейства осуществляется проведение казначейского мониторинга в порядке, установленном Правительством Российской Федерации в соответствии со </w:t>
      </w:r>
      <w:hyperlink r:id="rId22">
        <w:r w:rsidRPr="004A3633">
          <w:rPr>
            <w:rFonts w:ascii="Times New Roman" w:hAnsi="Times New Roman" w:cs="Times New Roman"/>
            <w:sz w:val="28"/>
            <w:szCs w:val="28"/>
          </w:rPr>
          <w:t>статьей 242.13-1</w:t>
        </w:r>
      </w:hyperlink>
      <w:r w:rsidRPr="004A3633">
        <w:rPr>
          <w:rFonts w:ascii="Times New Roman" w:hAnsi="Times New Roman" w:cs="Times New Roman"/>
          <w:sz w:val="28"/>
          <w:szCs w:val="28"/>
        </w:rPr>
        <w:t xml:space="preserve"> Бюджетного кодекса Российской Федерации.</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23">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09.06.2025 N 866)</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6. Ведение и использование лицевого счета (режим лицевого счета), на котором осуществляются операции, указанные в </w:t>
      </w:r>
      <w:hyperlink w:anchor="P54">
        <w:r w:rsidRPr="004A3633">
          <w:rPr>
            <w:rFonts w:ascii="Times New Roman" w:hAnsi="Times New Roman" w:cs="Times New Roman"/>
            <w:sz w:val="28"/>
            <w:szCs w:val="28"/>
          </w:rPr>
          <w:t>пункте 3</w:t>
        </w:r>
      </w:hyperlink>
      <w:r w:rsidRPr="004A3633">
        <w:rPr>
          <w:rFonts w:ascii="Times New Roman" w:hAnsi="Times New Roman" w:cs="Times New Roman"/>
          <w:sz w:val="28"/>
          <w:szCs w:val="28"/>
        </w:rPr>
        <w:t xml:space="preserve"> настоящих Правил, определяются </w:t>
      </w:r>
      <w:hyperlink w:anchor="P71">
        <w:r w:rsidRPr="004A3633">
          <w:rPr>
            <w:rFonts w:ascii="Times New Roman" w:hAnsi="Times New Roman" w:cs="Times New Roman"/>
            <w:sz w:val="28"/>
            <w:szCs w:val="28"/>
          </w:rPr>
          <w:t>разделом II</w:t>
        </w:r>
      </w:hyperlink>
      <w:r w:rsidRPr="004A3633">
        <w:rPr>
          <w:rFonts w:ascii="Times New Roman" w:hAnsi="Times New Roman" w:cs="Times New Roman"/>
          <w:sz w:val="28"/>
          <w:szCs w:val="28"/>
        </w:rPr>
        <w:t xml:space="preserve"> настоящих Правил.</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7. Казначейское сопровождение целевых средств, предоставляемых на основании государственных (муниципальных)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8. При казначейском сопровождении обмен документами между территориальным органом Федерального казначейства, получателем средств федерального бюджета (бюджета субъекта Российской Федерации, местного бюджета), до которого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государственного (муниципального) заказчика или участника казначейского сопровождения (далее - электронная подпись).</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По государственным (муниципальным) контрактам, договорам (соглашениям), контрактам (договорам), содержащим сведения, составляющие государственную тайну, либо информацию ограниченного доступа, не содержащую сведения, составляющие государственную тайну, участником казначейского сопровождения в территориальный орган Федерального казначейства представляется выписка из такого государственного (муниципального) контракта, договора (соглашения), контракта (договора), а также выписка из документа, подтверждающего возникновение денежных обязательств участника казначейского </w:t>
      </w:r>
      <w:r w:rsidRPr="004A3633">
        <w:rPr>
          <w:rFonts w:ascii="Times New Roman" w:hAnsi="Times New Roman" w:cs="Times New Roman"/>
          <w:sz w:val="28"/>
          <w:szCs w:val="28"/>
        </w:rPr>
        <w:lastRenderedPageBreak/>
        <w:t>сопровождения (далее соответственно - документ-основание, выписка из документа-основания), по формам, установленным порядком санкционирования.</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24">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Представление и хранение документов, предусмотренных настоящими Правилами,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8(1). Ответственность за достоверность и соответствие информации, указанной в выписке из государственного (муниципального) контракта, договора (соглашения), контракта (договора), выписке из документа-основания, сформированной в форме электронного документа информации из контракта (договора), указанной в </w:t>
      </w:r>
      <w:hyperlink w:anchor="P54">
        <w:r w:rsidRPr="004A3633">
          <w:rPr>
            <w:rFonts w:ascii="Times New Roman" w:hAnsi="Times New Roman" w:cs="Times New Roman"/>
            <w:sz w:val="28"/>
            <w:szCs w:val="28"/>
          </w:rPr>
          <w:t>пункте 3</w:t>
        </w:r>
      </w:hyperlink>
      <w:r w:rsidRPr="004A3633">
        <w:rPr>
          <w:rFonts w:ascii="Times New Roman" w:hAnsi="Times New Roman" w:cs="Times New Roman"/>
          <w:sz w:val="28"/>
          <w:szCs w:val="28"/>
        </w:rPr>
        <w:t xml:space="preserve"> настоящих Правил, условиям государственного (муниципального) контракта, договора (соглашения), контракта (договора), документу-основанию несет государственный (муниципальный) заказчик, получатель бюджетных средств, заказчик по контракту (договору).</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(п. 8(1) введен </w:t>
      </w:r>
      <w:hyperlink r:id="rId25">
        <w:r w:rsidRPr="004A3633">
          <w:rPr>
            <w:rFonts w:ascii="Times New Roman" w:hAnsi="Times New Roman" w:cs="Times New Roman"/>
            <w:sz w:val="28"/>
            <w:szCs w:val="28"/>
          </w:rPr>
          <w:t>Постановлением</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9. Информация об операциях по зачислению и списанию целевых средств, отраженных на лицевых счетах, а также иная информация, не содержащая сведений, составляющих государственную тайну, предусмотренная порядком санкционирования, размещается в информационных системах, оператором которых является Федеральное казначейство.</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Информация об операциях по зачислению и списанию целевых средств, а также иная информация, не содержащая сведений, составляющих государственную тайну, предусмотренная настоящими Правилами, предоставляется территориальным органом Федерального казначейства получателю средств бюджета субъекта Российской Федерации (местного бюджета), государственному (муниципальному) заказчику (заказчику), исполнительному органу субъекта Российской Федерации (муниципального образования), контрольным (надзорным) органам, государственным корпорациям в целях осуществления функций, возложенных на них федеральными законами, по их запросу с использованием информационных систем, в том числе путем предоставления доступа к информации, размещенной в информационных системах, оператором которых является Федеральное казначейство.</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Постановлений Правительства РФ от 09.12.2022 </w:t>
      </w:r>
      <w:hyperlink r:id="rId26">
        <w:r w:rsidRPr="004A3633">
          <w:rPr>
            <w:rFonts w:ascii="Times New Roman" w:hAnsi="Times New Roman" w:cs="Times New Roman"/>
            <w:sz w:val="28"/>
            <w:szCs w:val="28"/>
          </w:rPr>
          <w:t>N 2272</w:t>
        </w:r>
      </w:hyperlink>
      <w:r w:rsidRPr="004A3633">
        <w:rPr>
          <w:rFonts w:ascii="Times New Roman" w:hAnsi="Times New Roman" w:cs="Times New Roman"/>
          <w:sz w:val="28"/>
          <w:szCs w:val="28"/>
        </w:rPr>
        <w:t xml:space="preserve">, от 11.12.2024 </w:t>
      </w:r>
      <w:hyperlink r:id="rId27">
        <w:r w:rsidRPr="004A3633">
          <w:rPr>
            <w:rFonts w:ascii="Times New Roman" w:hAnsi="Times New Roman" w:cs="Times New Roman"/>
            <w:sz w:val="28"/>
            <w:szCs w:val="28"/>
          </w:rPr>
          <w:t>N 1751</w:t>
        </w:r>
      </w:hyperlink>
      <w:r w:rsidRPr="004A3633">
        <w:rPr>
          <w:rFonts w:ascii="Times New Roman" w:hAnsi="Times New Roman" w:cs="Times New Roman"/>
          <w:sz w:val="28"/>
          <w:szCs w:val="28"/>
        </w:rPr>
        <w:t xml:space="preserve">, от 15.10.2025 </w:t>
      </w:r>
      <w:hyperlink r:id="rId28">
        <w:r w:rsidRPr="004A3633">
          <w:rPr>
            <w:rFonts w:ascii="Times New Roman" w:hAnsi="Times New Roman" w:cs="Times New Roman"/>
            <w:sz w:val="28"/>
            <w:szCs w:val="28"/>
          </w:rPr>
          <w:t>N 1599</w:t>
        </w:r>
      </w:hyperlink>
      <w:r w:rsidRPr="004A3633">
        <w:rPr>
          <w:rFonts w:ascii="Times New Roman" w:hAnsi="Times New Roman" w:cs="Times New Roman"/>
          <w:sz w:val="28"/>
          <w:szCs w:val="28"/>
        </w:rPr>
        <w:t>)</w:t>
      </w:r>
    </w:p>
    <w:p w:rsidR="004A3633" w:rsidRPr="004A3633" w:rsidRDefault="004A3633">
      <w:pPr>
        <w:pStyle w:val="ConsPlusNormal"/>
        <w:ind w:firstLine="540"/>
        <w:jc w:val="both"/>
        <w:rPr>
          <w:rFonts w:ascii="Times New Roman" w:hAnsi="Times New Roman" w:cs="Times New Roman"/>
          <w:sz w:val="28"/>
          <w:szCs w:val="28"/>
        </w:rPr>
      </w:pPr>
    </w:p>
    <w:p w:rsidR="004A3633" w:rsidRPr="004A3633" w:rsidRDefault="004A3633">
      <w:pPr>
        <w:pStyle w:val="ConsPlusTitle"/>
        <w:jc w:val="center"/>
        <w:outlineLvl w:val="1"/>
        <w:rPr>
          <w:rFonts w:ascii="Times New Roman" w:hAnsi="Times New Roman" w:cs="Times New Roman"/>
          <w:sz w:val="28"/>
          <w:szCs w:val="28"/>
        </w:rPr>
      </w:pPr>
      <w:bookmarkStart w:id="6" w:name="P71"/>
      <w:bookmarkEnd w:id="6"/>
      <w:r w:rsidRPr="004A3633">
        <w:rPr>
          <w:rFonts w:ascii="Times New Roman" w:hAnsi="Times New Roman" w:cs="Times New Roman"/>
          <w:sz w:val="28"/>
          <w:szCs w:val="28"/>
        </w:rPr>
        <w:t>II. Условия ведения и использования лицевого счета (режим</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лицевого счета)</w:t>
      </w:r>
    </w:p>
    <w:p w:rsidR="004A3633" w:rsidRPr="004A3633" w:rsidRDefault="004A3633">
      <w:pPr>
        <w:pStyle w:val="ConsPlusNormal"/>
        <w:ind w:firstLine="540"/>
        <w:jc w:val="both"/>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bookmarkStart w:id="7" w:name="P74"/>
      <w:bookmarkEnd w:id="7"/>
      <w:r w:rsidRPr="004A3633">
        <w:rPr>
          <w:rFonts w:ascii="Times New Roman" w:hAnsi="Times New Roman" w:cs="Times New Roman"/>
          <w:sz w:val="28"/>
          <w:szCs w:val="28"/>
        </w:rPr>
        <w:t xml:space="preserve">10. При казначейском сопровождении ведение и использование лицевого счета (режим лицевого счета), предусмотренные настоящим пунктом и </w:t>
      </w:r>
      <w:hyperlink w:anchor="P102">
        <w:r w:rsidRPr="004A3633">
          <w:rPr>
            <w:rFonts w:ascii="Times New Roman" w:hAnsi="Times New Roman" w:cs="Times New Roman"/>
            <w:sz w:val="28"/>
            <w:szCs w:val="28"/>
          </w:rPr>
          <w:t>пунктами 15</w:t>
        </w:r>
      </w:hyperlink>
      <w:r w:rsidRPr="004A3633">
        <w:rPr>
          <w:rFonts w:ascii="Times New Roman" w:hAnsi="Times New Roman" w:cs="Times New Roman"/>
          <w:sz w:val="28"/>
          <w:szCs w:val="28"/>
        </w:rPr>
        <w:t xml:space="preserve">, </w:t>
      </w:r>
      <w:hyperlink w:anchor="P112">
        <w:r w:rsidRPr="004A3633">
          <w:rPr>
            <w:rFonts w:ascii="Times New Roman" w:hAnsi="Times New Roman" w:cs="Times New Roman"/>
            <w:sz w:val="28"/>
            <w:szCs w:val="28"/>
          </w:rPr>
          <w:t>16</w:t>
        </w:r>
      </w:hyperlink>
      <w:r w:rsidRPr="004A3633">
        <w:rPr>
          <w:rFonts w:ascii="Times New Roman" w:hAnsi="Times New Roman" w:cs="Times New Roman"/>
          <w:sz w:val="28"/>
          <w:szCs w:val="28"/>
        </w:rPr>
        <w:t xml:space="preserve"> и </w:t>
      </w:r>
      <w:hyperlink w:anchor="P131">
        <w:r w:rsidRPr="004A3633">
          <w:rPr>
            <w:rFonts w:ascii="Times New Roman" w:hAnsi="Times New Roman" w:cs="Times New Roman"/>
            <w:sz w:val="28"/>
            <w:szCs w:val="28"/>
          </w:rPr>
          <w:t>18</w:t>
        </w:r>
      </w:hyperlink>
      <w:r w:rsidRPr="004A3633">
        <w:rPr>
          <w:rFonts w:ascii="Times New Roman" w:hAnsi="Times New Roman" w:cs="Times New Roman"/>
          <w:sz w:val="28"/>
          <w:szCs w:val="28"/>
        </w:rPr>
        <w:t xml:space="preserve"> настоящих Правил (далее - базовое казначейское сопровождение), в дополнение к условиям, установленным </w:t>
      </w:r>
      <w:hyperlink r:id="rId29">
        <w:r w:rsidRPr="004A3633">
          <w:rPr>
            <w:rFonts w:ascii="Times New Roman" w:hAnsi="Times New Roman" w:cs="Times New Roman"/>
            <w:sz w:val="28"/>
            <w:szCs w:val="28"/>
          </w:rPr>
          <w:t>пунктом 3 статьи 242.23</w:t>
        </w:r>
      </w:hyperlink>
      <w:r w:rsidRPr="004A3633">
        <w:rPr>
          <w:rFonts w:ascii="Times New Roman" w:hAnsi="Times New Roman" w:cs="Times New Roman"/>
          <w:sz w:val="28"/>
          <w:szCs w:val="28"/>
        </w:rPr>
        <w:t xml:space="preserve"> Бюджетного кодекса Российской Федерации, предусматривают соблюдение условий, содержащихся в государственных (муниципальных) контрактах, договорах (соглашениях), контрактах (договорах):</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а) о запрете осуществления операций на лицевом счете, об отказе в осуществлении операций на лицевом счете при наличии оснований, указанных в </w:t>
      </w:r>
      <w:hyperlink r:id="rId30">
        <w:r w:rsidRPr="004A3633">
          <w:rPr>
            <w:rFonts w:ascii="Times New Roman" w:hAnsi="Times New Roman" w:cs="Times New Roman"/>
            <w:sz w:val="28"/>
            <w:szCs w:val="28"/>
          </w:rPr>
          <w:t>пунктах 10</w:t>
        </w:r>
      </w:hyperlink>
      <w:r w:rsidRPr="004A3633">
        <w:rPr>
          <w:rFonts w:ascii="Times New Roman" w:hAnsi="Times New Roman" w:cs="Times New Roman"/>
          <w:sz w:val="28"/>
          <w:szCs w:val="28"/>
        </w:rPr>
        <w:t xml:space="preserve"> и </w:t>
      </w:r>
      <w:hyperlink r:id="rId31">
        <w:r w:rsidRPr="004A3633">
          <w:rPr>
            <w:rFonts w:ascii="Times New Roman" w:hAnsi="Times New Roman" w:cs="Times New Roman"/>
            <w:sz w:val="28"/>
            <w:szCs w:val="28"/>
          </w:rPr>
          <w:t>11 статьи 242.13-1</w:t>
        </w:r>
      </w:hyperlink>
      <w:r w:rsidRPr="004A3633">
        <w:rPr>
          <w:rFonts w:ascii="Times New Roman" w:hAnsi="Times New Roman" w:cs="Times New Roman"/>
          <w:sz w:val="28"/>
          <w:szCs w:val="28"/>
        </w:rPr>
        <w:t xml:space="preserve"> Бюджетного кодекса Российской Федерации соответственно, а также о приостановлении операций на лицевом счете в соответствии с </w:t>
      </w:r>
      <w:hyperlink r:id="rId32">
        <w:r w:rsidRPr="004A3633">
          <w:rPr>
            <w:rFonts w:ascii="Times New Roman" w:hAnsi="Times New Roman" w:cs="Times New Roman"/>
            <w:sz w:val="28"/>
            <w:szCs w:val="28"/>
          </w:rPr>
          <w:t>пунктом 3</w:t>
        </w:r>
      </w:hyperlink>
      <w:r w:rsidRPr="004A3633">
        <w:rPr>
          <w:rFonts w:ascii="Times New Roman" w:hAnsi="Times New Roman" w:cs="Times New Roman"/>
          <w:sz w:val="28"/>
          <w:szCs w:val="28"/>
        </w:rPr>
        <w:t xml:space="preserve"> указанной статьи в порядке, предусмотренном Правительством Российской Федерации;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обеспечивающих достижение результата предоставления бюджетных инвестиций (субсидии), соответствующих предмету и условиям государственного (муниципального) контракта, контракта (договора);</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33">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в)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в том числе сформированных в форме электронных документов;</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34">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w:t>
      </w:r>
      <w:hyperlink r:id="rId35">
        <w:r w:rsidRPr="004A3633">
          <w:rPr>
            <w:rFonts w:ascii="Times New Roman" w:hAnsi="Times New Roman" w:cs="Times New Roman"/>
            <w:sz w:val="28"/>
            <w:szCs w:val="28"/>
          </w:rPr>
          <w:t>подпунктом 3 пункта 2 статьи 242.23</w:t>
        </w:r>
      </w:hyperlink>
      <w:r w:rsidRPr="004A3633">
        <w:rPr>
          <w:rFonts w:ascii="Times New Roman" w:hAnsi="Times New Roman" w:cs="Times New Roman"/>
          <w:sz w:val="28"/>
          <w:szCs w:val="28"/>
        </w:rPr>
        <w:t xml:space="preserve"> Бюджетного кодекса Российской Федерации, при осуществлении казначейского сопровождения средств государственного </w:t>
      </w:r>
      <w:r w:rsidRPr="004A3633">
        <w:rPr>
          <w:rFonts w:ascii="Times New Roman" w:hAnsi="Times New Roman" w:cs="Times New Roman"/>
          <w:sz w:val="28"/>
          <w:szCs w:val="28"/>
        </w:rPr>
        <w:lastRenderedPageBreak/>
        <w:t xml:space="preserve">оборонного заказа в случаях, предусмотренных </w:t>
      </w:r>
      <w:hyperlink w:anchor="P112">
        <w:r w:rsidRPr="004A3633">
          <w:rPr>
            <w:rFonts w:ascii="Times New Roman" w:hAnsi="Times New Roman" w:cs="Times New Roman"/>
            <w:sz w:val="28"/>
            <w:szCs w:val="28"/>
          </w:rPr>
          <w:t>пунктом 16</w:t>
        </w:r>
      </w:hyperlink>
      <w:r w:rsidRPr="004A3633">
        <w:rPr>
          <w:rFonts w:ascii="Times New Roman" w:hAnsi="Times New Roman" w:cs="Times New Roman"/>
          <w:sz w:val="28"/>
          <w:szCs w:val="28"/>
        </w:rPr>
        <w:t xml:space="preserve"> настоящих Правил, и в порядке, предусмотренном </w:t>
      </w:r>
      <w:hyperlink r:id="rId36">
        <w:r w:rsidRPr="004A3633">
          <w:rPr>
            <w:rFonts w:ascii="Times New Roman" w:hAnsi="Times New Roman" w:cs="Times New Roman"/>
            <w:sz w:val="28"/>
            <w:szCs w:val="28"/>
          </w:rPr>
          <w:t>частью 1 статьи 6.1</w:t>
        </w:r>
      </w:hyperlink>
      <w:r w:rsidRPr="004A3633">
        <w:rPr>
          <w:rFonts w:ascii="Times New Roman" w:hAnsi="Times New Roman" w:cs="Times New Roman"/>
          <w:sz w:val="28"/>
          <w:szCs w:val="28"/>
        </w:rPr>
        <w:t xml:space="preserve"> Федерального закона "О государственном оборонном заказе". 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д) о ведении в соответствии с </w:t>
      </w:r>
      <w:hyperlink r:id="rId37">
        <w:r w:rsidRPr="004A3633">
          <w:rPr>
            <w:rFonts w:ascii="Times New Roman" w:hAnsi="Times New Roman" w:cs="Times New Roman"/>
            <w:sz w:val="28"/>
            <w:szCs w:val="28"/>
          </w:rPr>
          <w:t>порядком</w:t>
        </w:r>
      </w:hyperlink>
      <w:r w:rsidRPr="004A3633">
        <w:rPr>
          <w:rFonts w:ascii="Times New Roman" w:hAnsi="Times New Roman" w:cs="Times New Roman"/>
          <w:sz w:val="28"/>
          <w:szCs w:val="28"/>
        </w:rPr>
        <w:t>,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е)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hyperlink w:anchor="P92">
        <w:r w:rsidRPr="004A3633">
          <w:rPr>
            <w:rFonts w:ascii="Times New Roman" w:hAnsi="Times New Roman" w:cs="Times New Roman"/>
            <w:sz w:val="28"/>
            <w:szCs w:val="28"/>
          </w:rPr>
          <w:t>пунктом 12</w:t>
        </w:r>
      </w:hyperlink>
      <w:r w:rsidRPr="004A3633">
        <w:rPr>
          <w:rFonts w:ascii="Times New Roman" w:hAnsi="Times New Roman" w:cs="Times New Roman"/>
          <w:sz w:val="28"/>
          <w:szCs w:val="28"/>
        </w:rPr>
        <w:t xml:space="preserve"> настоящих Правил) в случае, если возможность такого размещения установлена:</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ж)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hyperlink r:id="rId38">
        <w:r w:rsidRPr="004A3633">
          <w:rPr>
            <w:rFonts w:ascii="Times New Roman" w:hAnsi="Times New Roman" w:cs="Times New Roman"/>
            <w:sz w:val="28"/>
            <w:szCs w:val="28"/>
          </w:rPr>
          <w:t>подпунктом 3 пункта 3 статьи 242.23</w:t>
        </w:r>
      </w:hyperlink>
      <w:r w:rsidRPr="004A3633">
        <w:rPr>
          <w:rFonts w:ascii="Times New Roman" w:hAnsi="Times New Roman" w:cs="Times New Roman"/>
          <w:sz w:val="28"/>
          <w:szCs w:val="28"/>
        </w:rPr>
        <w:t xml:space="preserve">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з)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w:t>
      </w:r>
      <w:hyperlink r:id="rId39">
        <w:r w:rsidRPr="004A3633">
          <w:rPr>
            <w:rFonts w:ascii="Times New Roman" w:hAnsi="Times New Roman" w:cs="Times New Roman"/>
            <w:sz w:val="28"/>
            <w:szCs w:val="28"/>
          </w:rPr>
          <w:t>пунктом 1 статьи 242.22</w:t>
        </w:r>
      </w:hyperlink>
      <w:r w:rsidRPr="004A3633">
        <w:rPr>
          <w:rFonts w:ascii="Times New Roman" w:hAnsi="Times New Roman" w:cs="Times New Roman"/>
          <w:sz w:val="28"/>
          <w:szCs w:val="28"/>
        </w:rPr>
        <w:t xml:space="preserve"> Бюджетного кодекса Российской Федерации, определенных порядком выдачи (перевода, отзыва) казначейского обеспечения обязательств, предусмотренным </w:t>
      </w:r>
      <w:hyperlink r:id="rId40">
        <w:r w:rsidRPr="004A3633">
          <w:rPr>
            <w:rFonts w:ascii="Times New Roman" w:hAnsi="Times New Roman" w:cs="Times New Roman"/>
            <w:sz w:val="28"/>
            <w:szCs w:val="28"/>
          </w:rPr>
          <w:t>пунктом 6 статьи 242.22</w:t>
        </w:r>
      </w:hyperlink>
      <w:r w:rsidRPr="004A3633">
        <w:rPr>
          <w:rFonts w:ascii="Times New Roman" w:hAnsi="Times New Roman" w:cs="Times New Roman"/>
          <w:sz w:val="28"/>
          <w:szCs w:val="28"/>
        </w:rPr>
        <w:t xml:space="preserve"> </w:t>
      </w:r>
      <w:r w:rsidRPr="004A3633">
        <w:rPr>
          <w:rFonts w:ascii="Times New Roman" w:hAnsi="Times New Roman" w:cs="Times New Roman"/>
          <w:sz w:val="28"/>
          <w:szCs w:val="28"/>
        </w:rPr>
        <w:lastRenderedPageBreak/>
        <w:t>Бюджетного кодекса Российской Федерации.</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41">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bookmarkStart w:id="8" w:name="P88"/>
      <w:bookmarkEnd w:id="8"/>
      <w:r w:rsidRPr="004A3633">
        <w:rPr>
          <w:rFonts w:ascii="Times New Roman" w:hAnsi="Times New Roman" w:cs="Times New Roman"/>
          <w:sz w:val="28"/>
          <w:szCs w:val="28"/>
        </w:rPr>
        <w:t xml:space="preserve">11. Помимо условий, указанных в </w:t>
      </w:r>
      <w:hyperlink w:anchor="P74">
        <w:r w:rsidRPr="004A3633">
          <w:rPr>
            <w:rFonts w:ascii="Times New Roman" w:hAnsi="Times New Roman" w:cs="Times New Roman"/>
            <w:sz w:val="28"/>
            <w:szCs w:val="28"/>
          </w:rPr>
          <w:t>пункте 10</w:t>
        </w:r>
      </w:hyperlink>
      <w:r w:rsidRPr="004A3633">
        <w:rPr>
          <w:rFonts w:ascii="Times New Roman" w:hAnsi="Times New Roman" w:cs="Times New Roman"/>
          <w:sz w:val="28"/>
          <w:szCs w:val="28"/>
        </w:rPr>
        <w:t xml:space="preserve"> настоящих Правил, предусматриваются иные условия ведения и использования лицевого счета (режим лицевого счета) при казначейском сопровождении целевых средств, получаемых участниками казначейского сопровождения на основании: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а) государственных (муниципальных) контрактов с единственным поставщиком (подрядчиком, исполнителем), определенным в соответствии со </w:t>
      </w:r>
      <w:hyperlink r:id="rId42">
        <w:r w:rsidRPr="004A3633">
          <w:rPr>
            <w:rFonts w:ascii="Times New Roman" w:hAnsi="Times New Roman" w:cs="Times New Roman"/>
            <w:sz w:val="28"/>
            <w:szCs w:val="28"/>
          </w:rPr>
          <w:t>статьей 93</w:t>
        </w:r>
      </w:hyperlink>
      <w:r w:rsidRPr="004A3633">
        <w:rPr>
          <w:rFonts w:ascii="Times New Roman" w:hAnsi="Times New Roman" w:cs="Times New Roman"/>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единственный поставщик (подрядчик, исполнитель), а также контрактов (договоров), заключаемых в рамках их исполнения, в соответствии с </w:t>
      </w:r>
      <w:hyperlink w:anchor="P104">
        <w:r w:rsidRPr="004A3633">
          <w:rPr>
            <w:rFonts w:ascii="Times New Roman" w:hAnsi="Times New Roman" w:cs="Times New Roman"/>
            <w:sz w:val="28"/>
            <w:szCs w:val="28"/>
          </w:rPr>
          <w:t>разделом IV</w:t>
        </w:r>
      </w:hyperlink>
      <w:r w:rsidRPr="004A3633">
        <w:rPr>
          <w:rFonts w:ascii="Times New Roman" w:hAnsi="Times New Roman" w:cs="Times New Roman"/>
          <w:sz w:val="28"/>
          <w:szCs w:val="28"/>
        </w:rPr>
        <w:t xml:space="preserve"> настоящих Правил;</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w:t>
      </w:r>
      <w:proofErr w:type="spellStart"/>
      <w:r w:rsidRPr="004A3633">
        <w:rPr>
          <w:rFonts w:ascii="Times New Roman" w:hAnsi="Times New Roman" w:cs="Times New Roman"/>
          <w:sz w:val="28"/>
          <w:szCs w:val="28"/>
        </w:rPr>
        <w:t>пп</w:t>
      </w:r>
      <w:proofErr w:type="spellEnd"/>
      <w:r w:rsidRPr="004A3633">
        <w:rPr>
          <w:rFonts w:ascii="Times New Roman" w:hAnsi="Times New Roman" w:cs="Times New Roman"/>
          <w:sz w:val="28"/>
          <w:szCs w:val="28"/>
        </w:rPr>
        <w:t xml:space="preserve">. "а" в ред. </w:t>
      </w:r>
      <w:hyperlink r:id="rId43">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б) государственных контрактов, заключаемых в целях реализации государственного оборонного заказа, а также контрактов (договоров), заключаемых в рамках их исполнения, в соответствии с </w:t>
      </w:r>
      <w:hyperlink w:anchor="P124">
        <w:r w:rsidRPr="004A3633">
          <w:rPr>
            <w:rFonts w:ascii="Times New Roman" w:hAnsi="Times New Roman" w:cs="Times New Roman"/>
            <w:sz w:val="28"/>
            <w:szCs w:val="28"/>
          </w:rPr>
          <w:t>разделом V</w:t>
        </w:r>
      </w:hyperlink>
      <w:r w:rsidRPr="004A3633">
        <w:rPr>
          <w:rFonts w:ascii="Times New Roman" w:hAnsi="Times New Roman" w:cs="Times New Roman"/>
          <w:sz w:val="28"/>
          <w:szCs w:val="28"/>
        </w:rPr>
        <w:t xml:space="preserve"> настоящих Правил.</w:t>
      </w:r>
    </w:p>
    <w:p w:rsidR="004A3633" w:rsidRPr="004A3633" w:rsidRDefault="004A3633">
      <w:pPr>
        <w:pStyle w:val="ConsPlusNormal"/>
        <w:spacing w:before="220"/>
        <w:ind w:firstLine="540"/>
        <w:jc w:val="both"/>
        <w:rPr>
          <w:rFonts w:ascii="Times New Roman" w:hAnsi="Times New Roman" w:cs="Times New Roman"/>
          <w:sz w:val="28"/>
          <w:szCs w:val="28"/>
        </w:rPr>
      </w:pPr>
      <w:bookmarkStart w:id="9" w:name="P92"/>
      <w:bookmarkEnd w:id="9"/>
      <w:r w:rsidRPr="004A3633">
        <w:rPr>
          <w:rFonts w:ascii="Times New Roman" w:hAnsi="Times New Roman" w:cs="Times New Roman"/>
          <w:sz w:val="28"/>
          <w:szCs w:val="28"/>
        </w:rPr>
        <w:t xml:space="preserve">12. Целевые средства в форме бюджетных инвестиций, предусмотренных </w:t>
      </w:r>
      <w:hyperlink r:id="rId44">
        <w:r w:rsidRPr="004A3633">
          <w:rPr>
            <w:rFonts w:ascii="Times New Roman" w:hAnsi="Times New Roman" w:cs="Times New Roman"/>
            <w:sz w:val="28"/>
            <w:szCs w:val="28"/>
          </w:rPr>
          <w:t>статьей 80</w:t>
        </w:r>
      </w:hyperlink>
      <w:r w:rsidRPr="004A3633">
        <w:rPr>
          <w:rFonts w:ascii="Times New Roman" w:hAnsi="Times New Roman" w:cs="Times New Roman"/>
          <w:sz w:val="28"/>
          <w:szCs w:val="28"/>
        </w:rPr>
        <w:t xml:space="preserve"> Бюджетного кодекса Российской Федерации, субсидий в виде имущественного взноса Российской Федерации, предусмотренных </w:t>
      </w:r>
      <w:hyperlink r:id="rId45">
        <w:r w:rsidRPr="004A3633">
          <w:rPr>
            <w:rFonts w:ascii="Times New Roman" w:hAnsi="Times New Roman" w:cs="Times New Roman"/>
            <w:sz w:val="28"/>
            <w:szCs w:val="28"/>
          </w:rPr>
          <w:t>статьей 78.3</w:t>
        </w:r>
      </w:hyperlink>
      <w:r w:rsidRPr="004A3633">
        <w:rPr>
          <w:rFonts w:ascii="Times New Roman" w:hAnsi="Times New Roman" w:cs="Times New Roman"/>
          <w:sz w:val="28"/>
          <w:szCs w:val="28"/>
        </w:rPr>
        <w:t xml:space="preserve"> Бюджетного кодекса Российской Федерации, предоставляемых исключительно в целях увеличения имущества юридического лица, целевые средства, источником предоставления которых являются указанные бюджетные инвестиции и субсидии, размещенные на депозитах или в иные финансовые инструменты, в случае, если право их размещения установлено федеральным законом или нормативным правовым актом Правительства Российской Федерации, а также средства, полученные от их размещения, подлежат возврату на лицевые счета не позднее срока размещения, определенного договором, на основании которого осуществлено размещение.</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46">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18.02.2022 N 216)</w:t>
      </w:r>
    </w:p>
    <w:p w:rsidR="004A3633" w:rsidRPr="004A3633" w:rsidRDefault="004A3633">
      <w:pPr>
        <w:pStyle w:val="ConsPlusNormal"/>
        <w:ind w:firstLine="540"/>
        <w:jc w:val="both"/>
        <w:rPr>
          <w:rFonts w:ascii="Times New Roman" w:hAnsi="Times New Roman" w:cs="Times New Roman"/>
          <w:sz w:val="28"/>
          <w:szCs w:val="28"/>
        </w:rPr>
      </w:pPr>
    </w:p>
    <w:p w:rsidR="004A3633" w:rsidRPr="004A3633" w:rsidRDefault="004A3633">
      <w:pPr>
        <w:pStyle w:val="ConsPlusTitle"/>
        <w:jc w:val="center"/>
        <w:outlineLvl w:val="1"/>
        <w:rPr>
          <w:rFonts w:ascii="Times New Roman" w:hAnsi="Times New Roman" w:cs="Times New Roman"/>
          <w:sz w:val="28"/>
          <w:szCs w:val="28"/>
        </w:rPr>
      </w:pPr>
      <w:r w:rsidRPr="004A3633">
        <w:rPr>
          <w:rFonts w:ascii="Times New Roman" w:hAnsi="Times New Roman" w:cs="Times New Roman"/>
          <w:sz w:val="28"/>
          <w:szCs w:val="28"/>
        </w:rPr>
        <w:t>III. Особенности казначейского сопровождения</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целевых средств, предоставляемых на основании соглашений</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о предоставлении субсидий юридическим лицам</w:t>
      </w:r>
    </w:p>
    <w:p w:rsidR="004A3633" w:rsidRPr="004A3633" w:rsidRDefault="004A3633">
      <w:pPr>
        <w:pStyle w:val="ConsPlusNormal"/>
        <w:ind w:firstLine="540"/>
        <w:jc w:val="both"/>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bookmarkStart w:id="10" w:name="P99"/>
      <w:bookmarkEnd w:id="10"/>
      <w:r w:rsidRPr="004A3633">
        <w:rPr>
          <w:rFonts w:ascii="Times New Roman" w:hAnsi="Times New Roman" w:cs="Times New Roman"/>
          <w:sz w:val="28"/>
          <w:szCs w:val="28"/>
        </w:rPr>
        <w:t xml:space="preserve">13. При базовом казначейском сопровождении субсидий, предоставляемых участникам казначейского сопровождения, предоставление таких субсидий (за исключением субсидий, предоставляемых с применением казначейского обеспечения обязательств, а также в иных случаях, предусмотренных решениями Правительства Российской Федерации) осуществляется в пределах лимитов бюджетных обязательств на указанные </w:t>
      </w:r>
      <w:r w:rsidRPr="004A3633">
        <w:rPr>
          <w:rFonts w:ascii="Times New Roman" w:hAnsi="Times New Roman" w:cs="Times New Roman"/>
          <w:sz w:val="28"/>
          <w:szCs w:val="28"/>
        </w:rPr>
        <w:lastRenderedPageBreak/>
        <w:t>цели, отраженных на лицевых счетах для учета операций по переданным полномочиям получателя бюджетных средств.</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Постановлений Правительства РФ от 14.12.2022 </w:t>
      </w:r>
      <w:hyperlink r:id="rId47">
        <w:r w:rsidRPr="004A3633">
          <w:rPr>
            <w:rFonts w:ascii="Times New Roman" w:hAnsi="Times New Roman" w:cs="Times New Roman"/>
            <w:sz w:val="28"/>
            <w:szCs w:val="28"/>
          </w:rPr>
          <w:t>N 2301</w:t>
        </w:r>
      </w:hyperlink>
      <w:r w:rsidRPr="004A3633">
        <w:rPr>
          <w:rFonts w:ascii="Times New Roman" w:hAnsi="Times New Roman" w:cs="Times New Roman"/>
          <w:sz w:val="28"/>
          <w:szCs w:val="28"/>
        </w:rPr>
        <w:t xml:space="preserve">, от 11.12.2024 </w:t>
      </w:r>
      <w:hyperlink r:id="rId48">
        <w:r w:rsidRPr="004A3633">
          <w:rPr>
            <w:rFonts w:ascii="Times New Roman" w:hAnsi="Times New Roman" w:cs="Times New Roman"/>
            <w:sz w:val="28"/>
            <w:szCs w:val="28"/>
          </w:rPr>
          <w:t>N 1751</w:t>
        </w:r>
      </w:hyperlink>
      <w:r w:rsidRPr="004A3633">
        <w:rPr>
          <w:rFonts w:ascii="Times New Roman" w:hAnsi="Times New Roman" w:cs="Times New Roman"/>
          <w:sz w:val="28"/>
          <w:szCs w:val="28"/>
        </w:rPr>
        <w:t>)</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14. Перечисление субсидий участникам казначейского сопровождения с лицевых счетов, указанных в </w:t>
      </w:r>
      <w:hyperlink w:anchor="P99">
        <w:r w:rsidRPr="004A3633">
          <w:rPr>
            <w:rFonts w:ascii="Times New Roman" w:hAnsi="Times New Roman" w:cs="Times New Roman"/>
            <w:sz w:val="28"/>
            <w:szCs w:val="28"/>
          </w:rPr>
          <w:t>пункте 13</w:t>
        </w:r>
      </w:hyperlink>
      <w:r w:rsidRPr="004A3633">
        <w:rPr>
          <w:rFonts w:ascii="Times New Roman" w:hAnsi="Times New Roman" w:cs="Times New Roman"/>
          <w:sz w:val="28"/>
          <w:szCs w:val="28"/>
        </w:rPr>
        <w:t xml:space="preserve"> настоящих Правил, осуществляется территориальными органами Федерального казначейства в </w:t>
      </w:r>
      <w:hyperlink r:id="rId49">
        <w:r w:rsidRPr="004A3633">
          <w:rPr>
            <w:rFonts w:ascii="Times New Roman" w:hAnsi="Times New Roman" w:cs="Times New Roman"/>
            <w:sz w:val="28"/>
            <w:szCs w:val="28"/>
          </w:rPr>
          <w:t>порядке</w:t>
        </w:r>
      </w:hyperlink>
      <w:r w:rsidRPr="004A3633">
        <w:rPr>
          <w:rFonts w:ascii="Times New Roman" w:hAnsi="Times New Roman" w:cs="Times New Roman"/>
          <w:sz w:val="28"/>
          <w:szCs w:val="28"/>
        </w:rPr>
        <w:t>, установленном Федеральным казначейством, в пределах суммы, необходимой 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rsidR="004A3633" w:rsidRPr="004A3633" w:rsidRDefault="004A3633">
      <w:pPr>
        <w:pStyle w:val="ConsPlusNormal"/>
        <w:spacing w:before="220"/>
        <w:ind w:firstLine="540"/>
        <w:jc w:val="both"/>
        <w:rPr>
          <w:rFonts w:ascii="Times New Roman" w:hAnsi="Times New Roman" w:cs="Times New Roman"/>
          <w:sz w:val="28"/>
          <w:szCs w:val="28"/>
        </w:rPr>
      </w:pPr>
      <w:bookmarkStart w:id="11" w:name="P102"/>
      <w:bookmarkEnd w:id="11"/>
      <w:r w:rsidRPr="004A3633">
        <w:rPr>
          <w:rFonts w:ascii="Times New Roman" w:hAnsi="Times New Roman" w:cs="Times New Roman"/>
          <w:sz w:val="28"/>
          <w:szCs w:val="28"/>
        </w:rPr>
        <w:t xml:space="preserve">15. Операции по списанию целевых средств, источником финансового обеспечения которых являются субсидии, предоставляемые участникам казначейского сопровождения, указанные в </w:t>
      </w:r>
      <w:hyperlink w:anchor="P99">
        <w:r w:rsidRPr="004A3633">
          <w:rPr>
            <w:rFonts w:ascii="Times New Roman" w:hAnsi="Times New Roman" w:cs="Times New Roman"/>
            <w:sz w:val="28"/>
            <w:szCs w:val="28"/>
          </w:rPr>
          <w:t>пункте 13</w:t>
        </w:r>
      </w:hyperlink>
      <w:r w:rsidRPr="004A3633">
        <w:rPr>
          <w:rFonts w:ascii="Times New Roman" w:hAnsi="Times New Roman" w:cs="Times New Roman"/>
          <w:sz w:val="28"/>
          <w:szCs w:val="28"/>
        </w:rPr>
        <w:t xml:space="preserve"> настоящих Правил, осуществляются не позднее 2-го рабочего дня, следующего за днем представления участником казначейского сопровождения в территориальный орган Федерального казначейства распоряжений для оплаты денежных обязательств участника казначейского сопровождения после их проверки в соответствии с порядком санкционирования.</w:t>
      </w:r>
    </w:p>
    <w:p w:rsidR="004A3633" w:rsidRPr="004A3633" w:rsidRDefault="004A3633">
      <w:pPr>
        <w:pStyle w:val="ConsPlusNormal"/>
        <w:ind w:firstLine="540"/>
        <w:jc w:val="both"/>
        <w:rPr>
          <w:rFonts w:ascii="Times New Roman" w:hAnsi="Times New Roman" w:cs="Times New Roman"/>
          <w:sz w:val="28"/>
          <w:szCs w:val="28"/>
        </w:rPr>
      </w:pPr>
    </w:p>
    <w:p w:rsidR="004A3633" w:rsidRPr="004A3633" w:rsidRDefault="004A3633">
      <w:pPr>
        <w:pStyle w:val="ConsPlusTitle"/>
        <w:jc w:val="center"/>
        <w:outlineLvl w:val="1"/>
        <w:rPr>
          <w:rFonts w:ascii="Times New Roman" w:hAnsi="Times New Roman" w:cs="Times New Roman"/>
          <w:sz w:val="28"/>
          <w:szCs w:val="28"/>
        </w:rPr>
      </w:pPr>
      <w:bookmarkStart w:id="12" w:name="P104"/>
      <w:bookmarkEnd w:id="12"/>
      <w:r w:rsidRPr="004A3633">
        <w:rPr>
          <w:rFonts w:ascii="Times New Roman" w:hAnsi="Times New Roman" w:cs="Times New Roman"/>
          <w:sz w:val="28"/>
          <w:szCs w:val="28"/>
        </w:rPr>
        <w:t>IV. Особенности казначейского сопровождения целевых</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средств, получаемых участниками казначейского сопровождения</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на основании государственных (муниципальных) контрактов</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с единственным поставщиком (подрядчиком, исполнителем)</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и контрактов (договоров), заключаемых в рамках</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их исполнения</w:t>
      </w:r>
    </w:p>
    <w:p w:rsidR="004A3633" w:rsidRPr="004A3633" w:rsidRDefault="004A3633">
      <w:pPr>
        <w:pStyle w:val="ConsPlusNormal"/>
        <w:jc w:val="center"/>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50">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bookmarkStart w:id="13" w:name="P112"/>
      <w:bookmarkEnd w:id="13"/>
      <w:r w:rsidRPr="004A3633">
        <w:rPr>
          <w:rFonts w:ascii="Times New Roman" w:hAnsi="Times New Roman" w:cs="Times New Roman"/>
          <w:sz w:val="28"/>
          <w:szCs w:val="28"/>
        </w:rPr>
        <w:t xml:space="preserve">16. При базовом казначейском сопровождении целевых средств, предоставляемых по государственным (муниципальным) контрактам, заключаемым с единственным поставщиком (подрядчиком, исполнителем), а также по контрактам (договорам), заключаемым в целях исполнения указанных государственных (муниципальных) контрактов, условия ведения и использования лицевого счета (режим лицевого счета) в дополнение к положениям </w:t>
      </w:r>
      <w:hyperlink w:anchor="P74">
        <w:r w:rsidRPr="004A3633">
          <w:rPr>
            <w:rFonts w:ascii="Times New Roman" w:hAnsi="Times New Roman" w:cs="Times New Roman"/>
            <w:sz w:val="28"/>
            <w:szCs w:val="28"/>
          </w:rPr>
          <w:t>пунктов 10</w:t>
        </w:r>
      </w:hyperlink>
      <w:r w:rsidRPr="004A3633">
        <w:rPr>
          <w:rFonts w:ascii="Times New Roman" w:hAnsi="Times New Roman" w:cs="Times New Roman"/>
          <w:sz w:val="28"/>
          <w:szCs w:val="28"/>
        </w:rPr>
        <w:t xml:space="preserve"> и </w:t>
      </w:r>
      <w:hyperlink w:anchor="P88">
        <w:r w:rsidRPr="004A3633">
          <w:rPr>
            <w:rFonts w:ascii="Times New Roman" w:hAnsi="Times New Roman" w:cs="Times New Roman"/>
            <w:sz w:val="28"/>
            <w:szCs w:val="28"/>
          </w:rPr>
          <w:t>11</w:t>
        </w:r>
      </w:hyperlink>
      <w:r w:rsidRPr="004A3633">
        <w:rPr>
          <w:rFonts w:ascii="Times New Roman" w:hAnsi="Times New Roman" w:cs="Times New Roman"/>
          <w:sz w:val="28"/>
          <w:szCs w:val="28"/>
        </w:rPr>
        <w:t xml:space="preserve"> настоящих Правил, содержащимся в таких государственных (муниципальных) контрактах, контрактах (договорах), предусматривают:</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51">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а) перечисление целевых средств с лицевого счета участника казначейского сопровождения, являющегося единственным поставщиком (подрядчиком, исполнителем) по государственному (муниципальному) контракту, на его счет, открытый в банке, в согласованном государственным (муниципальным) заказчиком размере, не превышающем размера прибыли, </w:t>
      </w:r>
      <w:r w:rsidRPr="004A3633">
        <w:rPr>
          <w:rFonts w:ascii="Times New Roman" w:hAnsi="Times New Roman" w:cs="Times New Roman"/>
          <w:sz w:val="28"/>
          <w:szCs w:val="28"/>
        </w:rPr>
        <w:lastRenderedPageBreak/>
        <w:t>определяемого государственным (муниципальным)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условиях государственного (муниципального) контракта в составе цены товаров (работ, услуг), в случае частичного исполнения государственного (муниципального) контракта, заключаемого с единственным поставщиком (подрядчиком, исполнителем), если результатом такого частичного исполнения являются принятые государственным (муниципальным) заказчиком товары (работы, услуги);</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52">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б) перечисление прибыли по контракту (договору), заключенному в рамках исполнения государственного (муниципального) контракта с единственным поставщиком (подрядчиком, исполнителем),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53">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в) перечисление целевых средств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порядком санкционирования с их лицевых счетов на счета в банках, открытые:</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единственному поставщику (подрядчику, исполнителю) по государственному (муниципальному) контракту в случае, если оплата по такому государственному (муниципальному) контракту осуществляется единовременно после полного исполнения государственного (муниципального) контракта;</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54">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единственному поставщику (подрядчику, исполнителю), исполнителям (соисполнителям) по государственному (муниципальному) контракту, заключаемому с единственным поставщиком (подрядчиком, исполнителем), и контрактам (договорам), заключенным в рамках исполнения государственного (муниципального) контракта с единственным поставщиком (подрядчиком, исполнителем), в случае, если исполнение и оплата такого государственного (муниципального) контракта осуществляются поэтапно.</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55">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Title"/>
        <w:jc w:val="center"/>
        <w:outlineLvl w:val="1"/>
        <w:rPr>
          <w:rFonts w:ascii="Times New Roman" w:hAnsi="Times New Roman" w:cs="Times New Roman"/>
          <w:sz w:val="28"/>
          <w:szCs w:val="28"/>
        </w:rPr>
      </w:pPr>
      <w:bookmarkStart w:id="14" w:name="P124"/>
      <w:bookmarkEnd w:id="14"/>
      <w:r w:rsidRPr="004A3633">
        <w:rPr>
          <w:rFonts w:ascii="Times New Roman" w:hAnsi="Times New Roman" w:cs="Times New Roman"/>
          <w:sz w:val="28"/>
          <w:szCs w:val="28"/>
        </w:rPr>
        <w:lastRenderedPageBreak/>
        <w:t>V. Особенности осуществления казначейского сопровождения</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целевых средств по государственным контрактам, заключаемым</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в целях реализации государственного оборонного заказа,</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и контрактам (договорам), заключаемым в рамках</w:t>
      </w:r>
    </w:p>
    <w:p w:rsidR="004A3633" w:rsidRPr="004A3633" w:rsidRDefault="004A3633">
      <w:pPr>
        <w:pStyle w:val="ConsPlusTitle"/>
        <w:jc w:val="center"/>
        <w:rPr>
          <w:rFonts w:ascii="Times New Roman" w:hAnsi="Times New Roman" w:cs="Times New Roman"/>
          <w:sz w:val="28"/>
          <w:szCs w:val="28"/>
        </w:rPr>
      </w:pPr>
      <w:r w:rsidRPr="004A3633">
        <w:rPr>
          <w:rFonts w:ascii="Times New Roman" w:hAnsi="Times New Roman" w:cs="Times New Roman"/>
          <w:sz w:val="28"/>
          <w:szCs w:val="28"/>
        </w:rPr>
        <w:t>их исполнения</w:t>
      </w: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17. Для целей настоящего раздела при базовом казначейском сопровождении целевых средств, предоставляемых участникам казначейского сопровождения, являющимся головными исполнителями (исполнителями) по государственным контрактам, заключенным в рамках реализации государственного оборонного заказа, а также по контрактам (договорам), заключенным в целях исполнения указанных государственных контрактов, применяются понятия, определенные Федеральным </w:t>
      </w:r>
      <w:hyperlink r:id="rId56">
        <w:r w:rsidRPr="004A3633">
          <w:rPr>
            <w:rFonts w:ascii="Times New Roman" w:hAnsi="Times New Roman" w:cs="Times New Roman"/>
            <w:sz w:val="28"/>
            <w:szCs w:val="28"/>
          </w:rPr>
          <w:t>законом</w:t>
        </w:r>
      </w:hyperlink>
      <w:r w:rsidRPr="004A3633">
        <w:rPr>
          <w:rFonts w:ascii="Times New Roman" w:hAnsi="Times New Roman" w:cs="Times New Roman"/>
          <w:sz w:val="28"/>
          <w:szCs w:val="28"/>
        </w:rPr>
        <w:t xml:space="preserve"> "О государственном оборонном заказе".</w:t>
      </w:r>
    </w:p>
    <w:p w:rsidR="004A3633" w:rsidRPr="004A3633" w:rsidRDefault="004A3633">
      <w:pPr>
        <w:pStyle w:val="ConsPlusNormal"/>
        <w:spacing w:before="220"/>
        <w:ind w:firstLine="540"/>
        <w:jc w:val="both"/>
        <w:rPr>
          <w:rFonts w:ascii="Times New Roman" w:hAnsi="Times New Roman" w:cs="Times New Roman"/>
          <w:sz w:val="28"/>
          <w:szCs w:val="28"/>
        </w:rPr>
      </w:pPr>
      <w:bookmarkStart w:id="15" w:name="P131"/>
      <w:bookmarkEnd w:id="15"/>
      <w:r w:rsidRPr="004A3633">
        <w:rPr>
          <w:rFonts w:ascii="Times New Roman" w:hAnsi="Times New Roman" w:cs="Times New Roman"/>
          <w:sz w:val="28"/>
          <w:szCs w:val="28"/>
        </w:rPr>
        <w:t xml:space="preserve">18. При казначейском сопровождении средств государственного оборонного заказа условия ведения и использования лицевого счета (режим лицевого счета) в дополнение к положениям </w:t>
      </w:r>
      <w:hyperlink w:anchor="P74">
        <w:r w:rsidRPr="004A3633">
          <w:rPr>
            <w:rFonts w:ascii="Times New Roman" w:hAnsi="Times New Roman" w:cs="Times New Roman"/>
            <w:sz w:val="28"/>
            <w:szCs w:val="28"/>
          </w:rPr>
          <w:t>пунктов 10</w:t>
        </w:r>
      </w:hyperlink>
      <w:r w:rsidRPr="004A3633">
        <w:rPr>
          <w:rFonts w:ascii="Times New Roman" w:hAnsi="Times New Roman" w:cs="Times New Roman"/>
          <w:sz w:val="28"/>
          <w:szCs w:val="28"/>
        </w:rPr>
        <w:t xml:space="preserve"> и </w:t>
      </w:r>
      <w:hyperlink w:anchor="P88">
        <w:r w:rsidRPr="004A3633">
          <w:rPr>
            <w:rFonts w:ascii="Times New Roman" w:hAnsi="Times New Roman" w:cs="Times New Roman"/>
            <w:sz w:val="28"/>
            <w:szCs w:val="28"/>
          </w:rPr>
          <w:t>11</w:t>
        </w:r>
      </w:hyperlink>
      <w:r w:rsidRPr="004A3633">
        <w:rPr>
          <w:rFonts w:ascii="Times New Roman" w:hAnsi="Times New Roman" w:cs="Times New Roman"/>
          <w:sz w:val="28"/>
          <w:szCs w:val="28"/>
        </w:rPr>
        <w:t xml:space="preserve"> настоящих Правил, содержащимся в государственных контрактах, контрактах (договорах), предусматривают условия о перечислении целевых средств на счета, открытые в банке участнику казначейского сопровождения, являющемуся: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а) головным исполнителем, - в целях перечисления средств в согласованном с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в соответствии с Федеральным </w:t>
      </w:r>
      <w:hyperlink r:id="rId57">
        <w:r w:rsidRPr="004A3633">
          <w:rPr>
            <w:rFonts w:ascii="Times New Roman" w:hAnsi="Times New Roman" w:cs="Times New Roman"/>
            <w:sz w:val="28"/>
            <w:szCs w:val="28"/>
          </w:rPr>
          <w:t>законом</w:t>
        </w:r>
      </w:hyperlink>
      <w:r w:rsidRPr="004A3633">
        <w:rPr>
          <w:rFonts w:ascii="Times New Roman" w:hAnsi="Times New Roman" w:cs="Times New Roman"/>
          <w:sz w:val="28"/>
          <w:szCs w:val="28"/>
        </w:rPr>
        <w:t xml:space="preserve"> "О государственном оборонном заказе"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либо в иных порядке и размере, которые определены условиями государственного контракта, в случае частичного исполнения головным исполнителем государственного контракта, если результатом такого частичного исполнения государственного контракта является принятая государственным заказчиком продукция (товары, работы, услуги);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б) исполнителем, - в целях перечисления прибыли в размере, согласованном сторонами при заключении контракта (договора) и предусмотренном его условиями, после исполнения контракта (договора) (отдельного этапа исполнения контракта (договора) в случае, если условиями контракта (договора) предусмотрены этапы исполнения) и представления в территориальный орган Федерального казначейства акта приема-передачи товара, акта выполненных работ (оказанных услуг) или иных документов, подтверждающих исполнение контракта (договора) (отдельного этапа исполнения контракта (договора).</w:t>
      </w:r>
    </w:p>
    <w:p w:rsidR="004A3633" w:rsidRPr="004A3633" w:rsidRDefault="004A3633">
      <w:pPr>
        <w:pStyle w:val="ConsPlusNormal"/>
        <w:jc w:val="right"/>
        <w:outlineLvl w:val="0"/>
        <w:rPr>
          <w:rFonts w:ascii="Times New Roman" w:hAnsi="Times New Roman" w:cs="Times New Roman"/>
          <w:sz w:val="28"/>
          <w:szCs w:val="28"/>
        </w:rPr>
      </w:pPr>
      <w:r w:rsidRPr="004A3633">
        <w:rPr>
          <w:rFonts w:ascii="Times New Roman" w:hAnsi="Times New Roman" w:cs="Times New Roman"/>
          <w:sz w:val="28"/>
          <w:szCs w:val="28"/>
        </w:rPr>
        <w:lastRenderedPageBreak/>
        <w:t>Утверждены</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постановлением Правительства</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Российской Федерации</w:t>
      </w:r>
    </w:p>
    <w:p w:rsidR="004A3633" w:rsidRPr="004A3633" w:rsidRDefault="004A3633">
      <w:pPr>
        <w:pStyle w:val="ConsPlusNormal"/>
        <w:jc w:val="right"/>
        <w:rPr>
          <w:rFonts w:ascii="Times New Roman" w:hAnsi="Times New Roman" w:cs="Times New Roman"/>
          <w:sz w:val="28"/>
          <w:szCs w:val="28"/>
        </w:rPr>
      </w:pPr>
      <w:r w:rsidRPr="004A3633">
        <w:rPr>
          <w:rFonts w:ascii="Times New Roman" w:hAnsi="Times New Roman" w:cs="Times New Roman"/>
          <w:sz w:val="28"/>
          <w:szCs w:val="28"/>
        </w:rPr>
        <w:t>от 24 ноября 2021 г. N 2024</w:t>
      </w: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Title"/>
        <w:jc w:val="center"/>
        <w:rPr>
          <w:rFonts w:ascii="Times New Roman" w:hAnsi="Times New Roman" w:cs="Times New Roman"/>
          <w:sz w:val="28"/>
          <w:szCs w:val="28"/>
        </w:rPr>
      </w:pPr>
      <w:bookmarkStart w:id="16" w:name="P144"/>
      <w:bookmarkEnd w:id="16"/>
      <w:r w:rsidRPr="004A3633">
        <w:rPr>
          <w:rFonts w:ascii="Times New Roman" w:hAnsi="Times New Roman" w:cs="Times New Roman"/>
          <w:sz w:val="28"/>
          <w:szCs w:val="28"/>
        </w:rPr>
        <w:t>ПРАВИЛА РАСШИРЕННОГО КАЗНАЧЕЙСКОГО СОПРОВОЖДЕНИЯ</w:t>
      </w:r>
    </w:p>
    <w:p w:rsidR="004A3633" w:rsidRPr="004A3633" w:rsidRDefault="004A3633">
      <w:pPr>
        <w:pStyle w:val="ConsPlusNormal"/>
        <w:spacing w:after="1"/>
        <w:rPr>
          <w:rFonts w:ascii="Times New Roman" w:hAnsi="Times New Roman" w:cs="Times New Roman"/>
          <w:sz w:val="28"/>
          <w:szCs w:val="28"/>
        </w:rPr>
      </w:pPr>
    </w:p>
    <w:p w:rsidR="004A3633" w:rsidRPr="004A3633" w:rsidRDefault="004A3633">
      <w:pPr>
        <w:pStyle w:val="ConsPlusNormal"/>
        <w:jc w:val="center"/>
        <w:rPr>
          <w:rFonts w:ascii="Times New Roman" w:hAnsi="Times New Roman" w:cs="Times New Roman"/>
          <w:sz w:val="28"/>
          <w:szCs w:val="28"/>
        </w:rPr>
      </w:pPr>
    </w:p>
    <w:p w:rsidR="004A3633" w:rsidRPr="004A3633" w:rsidRDefault="004A3633">
      <w:pPr>
        <w:pStyle w:val="ConsPlusNormal"/>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1. Настоящие Правила устанавливают порядок и случаи осуществления Федеральным казначейством и финансовыми органами субъектов Российской Федерации (муниципальных образований) расширенного казначейского сопровождения средств, подлежащих казначейскому сопровождению в соответствии с Бюджетным </w:t>
      </w:r>
      <w:hyperlink r:id="rId58">
        <w:r w:rsidRPr="004A3633">
          <w:rPr>
            <w:rFonts w:ascii="Times New Roman" w:hAnsi="Times New Roman" w:cs="Times New Roman"/>
            <w:sz w:val="28"/>
            <w:szCs w:val="28"/>
          </w:rPr>
          <w:t>кодексом</w:t>
        </w:r>
      </w:hyperlink>
      <w:r w:rsidRPr="004A3633">
        <w:rPr>
          <w:rFonts w:ascii="Times New Roman" w:hAnsi="Times New Roman" w:cs="Times New Roman"/>
          <w:sz w:val="28"/>
          <w:szCs w:val="28"/>
        </w:rPr>
        <w:t xml:space="preserve"> Российской Федерации и предоставляемых из федерального бюджета, бюджета субъекта Российской Федерации (местного бюджета) участникам казначейского сопровождения (далее - целевые средства) на основании определенных в соответствии с </w:t>
      </w:r>
      <w:hyperlink w:anchor="P156">
        <w:r w:rsidRPr="004A3633">
          <w:rPr>
            <w:rFonts w:ascii="Times New Roman" w:hAnsi="Times New Roman" w:cs="Times New Roman"/>
            <w:sz w:val="28"/>
            <w:szCs w:val="28"/>
          </w:rPr>
          <w:t>пунктом 3</w:t>
        </w:r>
      </w:hyperlink>
      <w:r w:rsidRPr="004A3633">
        <w:rPr>
          <w:rFonts w:ascii="Times New Roman" w:hAnsi="Times New Roman" w:cs="Times New Roman"/>
          <w:sz w:val="28"/>
          <w:szCs w:val="28"/>
        </w:rPr>
        <w:t xml:space="preserve"> настоящих Правил:</w:t>
      </w:r>
    </w:p>
    <w:p w:rsidR="004A3633" w:rsidRPr="004A3633" w:rsidRDefault="004A3633">
      <w:pPr>
        <w:pStyle w:val="ConsPlusNormal"/>
        <w:spacing w:before="220"/>
        <w:ind w:firstLine="540"/>
        <w:jc w:val="both"/>
        <w:rPr>
          <w:rFonts w:ascii="Times New Roman" w:hAnsi="Times New Roman" w:cs="Times New Roman"/>
          <w:sz w:val="28"/>
          <w:szCs w:val="28"/>
        </w:rPr>
      </w:pPr>
      <w:bookmarkStart w:id="17" w:name="P151"/>
      <w:bookmarkEnd w:id="17"/>
      <w:r w:rsidRPr="004A3633">
        <w:rPr>
          <w:rFonts w:ascii="Times New Roman" w:hAnsi="Times New Roman" w:cs="Times New Roman"/>
          <w:sz w:val="28"/>
          <w:szCs w:val="28"/>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4A3633" w:rsidRPr="004A3633" w:rsidRDefault="004A3633">
      <w:pPr>
        <w:pStyle w:val="ConsPlusNormal"/>
        <w:spacing w:before="220"/>
        <w:ind w:firstLine="540"/>
        <w:jc w:val="both"/>
        <w:rPr>
          <w:rFonts w:ascii="Times New Roman" w:hAnsi="Times New Roman" w:cs="Times New Roman"/>
          <w:sz w:val="28"/>
          <w:szCs w:val="28"/>
        </w:rPr>
      </w:pPr>
      <w:bookmarkStart w:id="18" w:name="P152"/>
      <w:bookmarkEnd w:id="18"/>
      <w:r w:rsidRPr="004A3633">
        <w:rPr>
          <w:rFonts w:ascii="Times New Roman" w:hAnsi="Times New Roman" w:cs="Times New Roman"/>
          <w:sz w:val="28"/>
          <w:szCs w:val="28"/>
        </w:rPr>
        <w:t xml:space="preserve">б) договоров (соглашений) о предоставлении субсидий, договоров о предоставлении бюджетных инвестиций в соответствии со </w:t>
      </w:r>
      <w:hyperlink r:id="rId59">
        <w:r w:rsidRPr="004A3633">
          <w:rPr>
            <w:rFonts w:ascii="Times New Roman" w:hAnsi="Times New Roman" w:cs="Times New Roman"/>
            <w:sz w:val="28"/>
            <w:szCs w:val="28"/>
          </w:rPr>
          <w:t>статьей 80</w:t>
        </w:r>
      </w:hyperlink>
      <w:r w:rsidRPr="004A3633">
        <w:rPr>
          <w:rFonts w:ascii="Times New Roman" w:hAnsi="Times New Roman" w:cs="Times New Roman"/>
          <w:sz w:val="28"/>
          <w:szCs w:val="28"/>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w:t>
      </w:r>
      <w:hyperlink w:anchor="P151">
        <w:r w:rsidRPr="004A3633">
          <w:rPr>
            <w:rFonts w:ascii="Times New Roman" w:hAnsi="Times New Roman" w:cs="Times New Roman"/>
            <w:sz w:val="28"/>
            <w:szCs w:val="28"/>
          </w:rPr>
          <w:t>подпунктах "а"</w:t>
        </w:r>
      </w:hyperlink>
      <w:r w:rsidRPr="004A3633">
        <w:rPr>
          <w:rFonts w:ascii="Times New Roman" w:hAnsi="Times New Roman" w:cs="Times New Roman"/>
          <w:sz w:val="28"/>
          <w:szCs w:val="28"/>
        </w:rPr>
        <w:t xml:space="preserve"> и </w:t>
      </w:r>
      <w:hyperlink w:anchor="P152">
        <w:r w:rsidRPr="004A3633">
          <w:rPr>
            <w:rFonts w:ascii="Times New Roman" w:hAnsi="Times New Roman" w:cs="Times New Roman"/>
            <w:sz w:val="28"/>
            <w:szCs w:val="28"/>
          </w:rPr>
          <w:t>"б"</w:t>
        </w:r>
      </w:hyperlink>
      <w:r w:rsidRPr="004A3633">
        <w:rPr>
          <w:rFonts w:ascii="Times New Roman" w:hAnsi="Times New Roman" w:cs="Times New Roman"/>
          <w:sz w:val="28"/>
          <w:szCs w:val="28"/>
        </w:rPr>
        <w:t xml:space="preserve"> настоящего пункта (далее - контракт (договор).</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2. При осуществлении расширенного казначейского сопровождения применяются положения </w:t>
      </w:r>
      <w:hyperlink w:anchor="P31">
        <w:r w:rsidRPr="004A3633">
          <w:rPr>
            <w:rFonts w:ascii="Times New Roman" w:hAnsi="Times New Roman" w:cs="Times New Roman"/>
            <w:sz w:val="28"/>
            <w:szCs w:val="28"/>
          </w:rPr>
          <w:t>Правил</w:t>
        </w:r>
      </w:hyperlink>
      <w:r w:rsidRPr="004A3633">
        <w:rPr>
          <w:rFonts w:ascii="Times New Roman" w:hAnsi="Times New Roman" w:cs="Times New Roman"/>
          <w:sz w:val="28"/>
          <w:szCs w:val="28"/>
        </w:rPr>
        <w:t xml:space="preserve"> казначейского сопровождения, утвержденных постановлением Правительства Российской Федерации от 24 ноября 2021 г. N 2024 "О правилах казначейского сопровождения", и порядка осуществления финансовым органом субъекта Российской Федерации (муниципального образования) казначейского сопровождения, установленного высшим исполнительным органом субъекта Российской Федерации (местной администрацией) в соответствии с </w:t>
      </w:r>
      <w:hyperlink r:id="rId60">
        <w:r w:rsidRPr="004A3633">
          <w:rPr>
            <w:rFonts w:ascii="Times New Roman" w:hAnsi="Times New Roman" w:cs="Times New Roman"/>
            <w:sz w:val="28"/>
            <w:szCs w:val="28"/>
          </w:rPr>
          <w:t>пунктом 5 статьи 242.23</w:t>
        </w:r>
      </w:hyperlink>
      <w:r w:rsidRPr="004A3633">
        <w:rPr>
          <w:rFonts w:ascii="Times New Roman" w:hAnsi="Times New Roman" w:cs="Times New Roman"/>
          <w:sz w:val="28"/>
          <w:szCs w:val="28"/>
        </w:rPr>
        <w:t xml:space="preserve"> Бюджетного кодекса Российской Федерации, в случае осуществления расширенного казначейского сопровождения финансовым органом субъекта </w:t>
      </w:r>
      <w:r w:rsidRPr="004A3633">
        <w:rPr>
          <w:rFonts w:ascii="Times New Roman" w:hAnsi="Times New Roman" w:cs="Times New Roman"/>
          <w:sz w:val="28"/>
          <w:szCs w:val="28"/>
        </w:rPr>
        <w:lastRenderedPageBreak/>
        <w:t xml:space="preserve">Российской Федерации (муниципального образования) в соответствии с </w:t>
      </w:r>
      <w:hyperlink r:id="rId61">
        <w:r w:rsidRPr="004A3633">
          <w:rPr>
            <w:rFonts w:ascii="Times New Roman" w:hAnsi="Times New Roman" w:cs="Times New Roman"/>
            <w:sz w:val="28"/>
            <w:szCs w:val="28"/>
          </w:rPr>
          <w:t>пунктом 3 статьи 242.24</w:t>
        </w:r>
      </w:hyperlink>
      <w:r w:rsidRPr="004A3633">
        <w:rPr>
          <w:rFonts w:ascii="Times New Roman" w:hAnsi="Times New Roman" w:cs="Times New Roman"/>
          <w:sz w:val="28"/>
          <w:szCs w:val="28"/>
        </w:rPr>
        <w:t xml:space="preserve"> Бюджетного кодекса Российской Федерации (далее - базовые правила).</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62">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09.12.2022 N 2272)</w:t>
      </w:r>
    </w:p>
    <w:p w:rsidR="004A3633" w:rsidRPr="004A3633" w:rsidRDefault="004A3633">
      <w:pPr>
        <w:pStyle w:val="ConsPlusNormal"/>
        <w:spacing w:before="220"/>
        <w:ind w:firstLine="540"/>
        <w:jc w:val="both"/>
        <w:rPr>
          <w:rFonts w:ascii="Times New Roman" w:hAnsi="Times New Roman" w:cs="Times New Roman"/>
          <w:sz w:val="28"/>
          <w:szCs w:val="28"/>
        </w:rPr>
      </w:pPr>
      <w:bookmarkStart w:id="19" w:name="P156"/>
      <w:bookmarkEnd w:id="19"/>
      <w:r w:rsidRPr="004A3633">
        <w:rPr>
          <w:rFonts w:ascii="Times New Roman" w:hAnsi="Times New Roman" w:cs="Times New Roman"/>
          <w:sz w:val="28"/>
          <w:szCs w:val="28"/>
        </w:rPr>
        <w:t>3. Расширенное казначейское сопровождение осуществляется Федеральным казначейством в отношении: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расчетов по государственным контрактам, заключаемым в целях реализации государственного оборонного заказа с единственным поставщиком (подрядчиком, исполнителем), определенным в соответствии с </w:t>
      </w:r>
      <w:hyperlink r:id="rId63">
        <w:r w:rsidRPr="004A3633">
          <w:rPr>
            <w:rFonts w:ascii="Times New Roman" w:hAnsi="Times New Roman" w:cs="Times New Roman"/>
            <w:sz w:val="28"/>
            <w:szCs w:val="28"/>
          </w:rPr>
          <w:t>пунктом 2 части 1 статьи 93</w:t>
        </w:r>
      </w:hyperlink>
      <w:r w:rsidRPr="004A3633">
        <w:rPr>
          <w:rFonts w:ascii="Times New Roman" w:hAnsi="Times New Roman" w:cs="Times New Roman"/>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на сумму более 100000 тыс. рублей, за исключением средств, указанных в </w:t>
      </w:r>
      <w:hyperlink r:id="rId64">
        <w:r w:rsidRPr="004A3633">
          <w:rPr>
            <w:rFonts w:ascii="Times New Roman" w:hAnsi="Times New Roman" w:cs="Times New Roman"/>
            <w:sz w:val="28"/>
            <w:szCs w:val="28"/>
          </w:rPr>
          <w:t>подпункте 5 статьи 242.27</w:t>
        </w:r>
      </w:hyperlink>
      <w:r w:rsidRPr="004A3633">
        <w:rPr>
          <w:rFonts w:ascii="Times New Roman" w:hAnsi="Times New Roman" w:cs="Times New Roman"/>
          <w:sz w:val="28"/>
          <w:szCs w:val="28"/>
        </w:rPr>
        <w:t xml:space="preserve"> Бюджетного кодекса Российской Федерации, а также расчетов по контрактам (договорам), заключаемым в целях исполнения указанных государственных контрактов на сумму более 3000 тыс. рублей, с проведением проверок, предусмотренных </w:t>
      </w:r>
      <w:hyperlink r:id="rId65">
        <w:r w:rsidRPr="004A3633">
          <w:rPr>
            <w:rFonts w:ascii="Times New Roman" w:hAnsi="Times New Roman" w:cs="Times New Roman"/>
            <w:sz w:val="28"/>
            <w:szCs w:val="28"/>
          </w:rPr>
          <w:t>абзацами вторым</w:t>
        </w:r>
      </w:hyperlink>
      <w:r w:rsidRPr="004A3633">
        <w:rPr>
          <w:rFonts w:ascii="Times New Roman" w:hAnsi="Times New Roman" w:cs="Times New Roman"/>
          <w:sz w:val="28"/>
          <w:szCs w:val="28"/>
        </w:rPr>
        <w:t xml:space="preserve"> и </w:t>
      </w:r>
      <w:hyperlink r:id="rId66">
        <w:r w:rsidRPr="004A3633">
          <w:rPr>
            <w:rFonts w:ascii="Times New Roman" w:hAnsi="Times New Roman" w:cs="Times New Roman"/>
            <w:sz w:val="28"/>
            <w:szCs w:val="28"/>
          </w:rPr>
          <w:t>третьим подпункта 1 пункта 2 статьи 242.24</w:t>
        </w:r>
      </w:hyperlink>
      <w:r w:rsidRPr="004A3633">
        <w:rPr>
          <w:rFonts w:ascii="Times New Roman" w:hAnsi="Times New Roman" w:cs="Times New Roman"/>
          <w:sz w:val="28"/>
          <w:szCs w:val="28"/>
        </w:rPr>
        <w:t xml:space="preserve"> Бюджетного кодекса Российской Федерации;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иных средств, определенных правовым актом Правительства Российской Федерации, предусмотренным </w:t>
      </w:r>
      <w:hyperlink r:id="rId67">
        <w:r w:rsidRPr="004A3633">
          <w:rPr>
            <w:rFonts w:ascii="Times New Roman" w:hAnsi="Times New Roman" w:cs="Times New Roman"/>
            <w:sz w:val="28"/>
            <w:szCs w:val="28"/>
          </w:rPr>
          <w:t>пунктом 1 статьи 242.24</w:t>
        </w:r>
      </w:hyperlink>
      <w:r w:rsidRPr="004A3633">
        <w:rPr>
          <w:rFonts w:ascii="Times New Roman" w:hAnsi="Times New Roman" w:cs="Times New Roman"/>
          <w:sz w:val="28"/>
          <w:szCs w:val="28"/>
        </w:rPr>
        <w:t xml:space="preserve"> Бюджетного кодекса Российской Федерации.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Финансовые органы субъектов Российской Федерации (муниципальных образований) в соответствии с </w:t>
      </w:r>
      <w:hyperlink r:id="rId68">
        <w:r w:rsidRPr="004A3633">
          <w:rPr>
            <w:rFonts w:ascii="Times New Roman" w:hAnsi="Times New Roman" w:cs="Times New Roman"/>
            <w:sz w:val="28"/>
            <w:szCs w:val="28"/>
          </w:rPr>
          <w:t>пунктом 3 статьи 242.24</w:t>
        </w:r>
      </w:hyperlink>
      <w:r w:rsidRPr="004A3633">
        <w:rPr>
          <w:rFonts w:ascii="Times New Roman" w:hAnsi="Times New Roman" w:cs="Times New Roman"/>
          <w:sz w:val="28"/>
          <w:szCs w:val="28"/>
        </w:rPr>
        <w:t xml:space="preserve"> Бюджетного кодекса Российской Федерации вправе осуществлять расширенное казначейское сопровождение средств, определенных правовым актом Правительства Российской Федерации, предусмотренным </w:t>
      </w:r>
      <w:hyperlink r:id="rId69">
        <w:r w:rsidRPr="004A3633">
          <w:rPr>
            <w:rFonts w:ascii="Times New Roman" w:hAnsi="Times New Roman" w:cs="Times New Roman"/>
            <w:sz w:val="28"/>
            <w:szCs w:val="28"/>
          </w:rPr>
          <w:t>пунктом 1 статьи 242.24</w:t>
        </w:r>
      </w:hyperlink>
      <w:r w:rsidRPr="004A3633">
        <w:rPr>
          <w:rFonts w:ascii="Times New Roman" w:hAnsi="Times New Roman" w:cs="Times New Roman"/>
          <w:sz w:val="28"/>
          <w:szCs w:val="28"/>
        </w:rPr>
        <w:t xml:space="preserve"> Бюджетного кодекса Российской Федерации.</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(п. 3 в ред. </w:t>
      </w:r>
      <w:hyperlink r:id="rId70">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4. В случае если правовым актом Правительства Российской Федерации предусмотрено требование об осуществлении расширенного казначейского сопровождения средств, положения настоящих Правил распространяются: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4A3633">
        <w:rPr>
          <w:rFonts w:ascii="Times New Roman" w:hAnsi="Times New Roman" w:cs="Times New Roman"/>
          <w:sz w:val="28"/>
          <w:szCs w:val="28"/>
        </w:rPr>
        <w:t>муниципально</w:t>
      </w:r>
      <w:proofErr w:type="spellEnd"/>
      <w:r w:rsidRPr="004A3633">
        <w:rPr>
          <w:rFonts w:ascii="Times New Roman" w:hAnsi="Times New Roman" w:cs="Times New Roman"/>
          <w:sz w:val="28"/>
          <w:szCs w:val="28"/>
        </w:rPr>
        <w:t>-частном партнерстве), контракты (договоры), источником финансового обеспечения которых являются указанные соглашения;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б) в отношении участников казначейского сопровождения - на их обособленные подразделения;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в) в отношении государственных (муниципальных) контрактов, </w:t>
      </w:r>
      <w:r w:rsidRPr="004A3633">
        <w:rPr>
          <w:rFonts w:ascii="Times New Roman" w:hAnsi="Times New Roman" w:cs="Times New Roman"/>
          <w:sz w:val="28"/>
          <w:szCs w:val="28"/>
        </w:rPr>
        <w:lastRenderedPageBreak/>
        <w:t>контрактов (договоров) - на договоры (контракты) о поставке товаров, выполнении работ, оказании услуг, заключаемые бюджетными и автономными учреждениями, контракты (договоры), источником финансового обеспечения которых являются указанные договоры учреждений.</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(п. 4 в ред. </w:t>
      </w:r>
      <w:hyperlink r:id="rId71">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5. При расширенном казначейском сопровождении средств, указанных в </w:t>
      </w:r>
      <w:hyperlink w:anchor="P156">
        <w:r w:rsidRPr="004A3633">
          <w:rPr>
            <w:rFonts w:ascii="Times New Roman" w:hAnsi="Times New Roman" w:cs="Times New Roman"/>
            <w:sz w:val="28"/>
            <w:szCs w:val="28"/>
          </w:rPr>
          <w:t>пункте 3</w:t>
        </w:r>
      </w:hyperlink>
      <w:r w:rsidRPr="004A3633">
        <w:rPr>
          <w:rFonts w:ascii="Times New Roman" w:hAnsi="Times New Roman" w:cs="Times New Roman"/>
          <w:sz w:val="28"/>
          <w:szCs w:val="28"/>
        </w:rPr>
        <w:t xml:space="preserve"> настоящих Правил, условия ведения и использования лицевого счета участника казначейского сопровождения, определенного </w:t>
      </w:r>
      <w:hyperlink r:id="rId72">
        <w:r w:rsidRPr="004A3633">
          <w:rPr>
            <w:rFonts w:ascii="Times New Roman" w:hAnsi="Times New Roman" w:cs="Times New Roman"/>
            <w:sz w:val="28"/>
            <w:szCs w:val="28"/>
          </w:rPr>
          <w:t>пунктом 7.1 статьи 220.1</w:t>
        </w:r>
      </w:hyperlink>
      <w:r w:rsidRPr="004A3633">
        <w:rPr>
          <w:rFonts w:ascii="Times New Roman" w:hAnsi="Times New Roman" w:cs="Times New Roman"/>
          <w:sz w:val="28"/>
          <w:szCs w:val="28"/>
        </w:rPr>
        <w:t xml:space="preserve"> Бюджетного кодекса Российской Федерации (далее - лицевой счет) (режим лицевого счета), устанавливаемые в государственных (муниципальных) контрактах, договорах (соглашениях), контрактах (договорах) в дополнение к соответствующим положениям, определенным базовыми </w:t>
      </w:r>
      <w:hyperlink w:anchor="P31">
        <w:r w:rsidRPr="004A3633">
          <w:rPr>
            <w:rFonts w:ascii="Times New Roman" w:hAnsi="Times New Roman" w:cs="Times New Roman"/>
            <w:sz w:val="28"/>
            <w:szCs w:val="28"/>
          </w:rPr>
          <w:t>Правилами</w:t>
        </w:r>
      </w:hyperlink>
      <w:r w:rsidRPr="004A3633">
        <w:rPr>
          <w:rFonts w:ascii="Times New Roman" w:hAnsi="Times New Roman" w:cs="Times New Roman"/>
          <w:sz w:val="28"/>
          <w:szCs w:val="28"/>
        </w:rPr>
        <w:t>, включают условия:</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а) о проведении операций с целевыми средствами на лицевых счетах после осуществления территориальным органом Федерального казначейства, финансовым органом субъекта Российской Федерации (муниципального образования) проверок, предусмотренных </w:t>
      </w:r>
      <w:hyperlink r:id="rId73">
        <w:r w:rsidRPr="004A3633">
          <w:rPr>
            <w:rFonts w:ascii="Times New Roman" w:hAnsi="Times New Roman" w:cs="Times New Roman"/>
            <w:sz w:val="28"/>
            <w:szCs w:val="28"/>
          </w:rPr>
          <w:t>подпунктом 1 пункта 2 статьи 242.24</w:t>
        </w:r>
      </w:hyperlink>
      <w:r w:rsidRPr="004A3633">
        <w:rPr>
          <w:rFonts w:ascii="Times New Roman" w:hAnsi="Times New Roman" w:cs="Times New Roman"/>
          <w:sz w:val="28"/>
          <w:szCs w:val="28"/>
        </w:rPr>
        <w:t xml:space="preserve"> Бюджетного кодекса Российской Федерации, на предмет:</w:t>
      </w:r>
    </w:p>
    <w:p w:rsidR="004A3633" w:rsidRPr="004A3633" w:rsidRDefault="004A3633">
      <w:pPr>
        <w:pStyle w:val="ConsPlusNormal"/>
        <w:spacing w:before="220"/>
        <w:ind w:firstLine="540"/>
        <w:jc w:val="both"/>
        <w:rPr>
          <w:rFonts w:ascii="Times New Roman" w:hAnsi="Times New Roman" w:cs="Times New Roman"/>
          <w:sz w:val="28"/>
          <w:szCs w:val="28"/>
        </w:rPr>
      </w:pPr>
      <w:bookmarkStart w:id="20" w:name="P168"/>
      <w:bookmarkEnd w:id="20"/>
      <w:r w:rsidRPr="004A3633">
        <w:rPr>
          <w:rFonts w:ascii="Times New Roman" w:hAnsi="Times New Roman" w:cs="Times New Roman"/>
          <w:sz w:val="28"/>
          <w:szCs w:val="28"/>
        </w:rPr>
        <w:t xml:space="preserve">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в соответствии с </w:t>
      </w:r>
      <w:hyperlink r:id="rId74">
        <w:r w:rsidRPr="004A3633">
          <w:rPr>
            <w:rFonts w:ascii="Times New Roman" w:hAnsi="Times New Roman" w:cs="Times New Roman"/>
            <w:sz w:val="28"/>
            <w:szCs w:val="28"/>
          </w:rPr>
          <w:t>регламентом</w:t>
        </w:r>
      </w:hyperlink>
      <w:r w:rsidRPr="004A3633">
        <w:rPr>
          <w:rFonts w:ascii="Times New Roman" w:hAnsi="Times New Roman" w:cs="Times New Roman"/>
          <w:sz w:val="28"/>
          <w:szCs w:val="28"/>
        </w:rPr>
        <w:t xml:space="preserve">, утвержденным Федеральным казначейством, с учетом положений, указанных в </w:t>
      </w:r>
      <w:hyperlink w:anchor="P175">
        <w:r w:rsidRPr="004A3633">
          <w:rPr>
            <w:rFonts w:ascii="Times New Roman" w:hAnsi="Times New Roman" w:cs="Times New Roman"/>
            <w:sz w:val="28"/>
            <w:szCs w:val="28"/>
          </w:rPr>
          <w:t>пункте 6</w:t>
        </w:r>
      </w:hyperlink>
      <w:r w:rsidRPr="004A3633">
        <w:rPr>
          <w:rFonts w:ascii="Times New Roman" w:hAnsi="Times New Roman" w:cs="Times New Roman"/>
          <w:sz w:val="28"/>
          <w:szCs w:val="28"/>
        </w:rPr>
        <w:t xml:space="preserve"> настоящих Правил;</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w:t>
      </w:r>
      <w:hyperlink r:id="rId75">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26.03.2022 N 482)</w:t>
      </w:r>
    </w:p>
    <w:p w:rsidR="004A3633" w:rsidRPr="004A3633" w:rsidRDefault="004A3633">
      <w:pPr>
        <w:pStyle w:val="ConsPlusNormal"/>
        <w:spacing w:before="220"/>
        <w:ind w:firstLine="540"/>
        <w:jc w:val="both"/>
        <w:rPr>
          <w:rFonts w:ascii="Times New Roman" w:hAnsi="Times New Roman" w:cs="Times New Roman"/>
          <w:sz w:val="28"/>
          <w:szCs w:val="28"/>
        </w:rPr>
      </w:pPr>
      <w:bookmarkStart w:id="21" w:name="P170"/>
      <w:bookmarkEnd w:id="21"/>
      <w:r w:rsidRPr="004A3633">
        <w:rPr>
          <w:rFonts w:ascii="Times New Roman" w:hAnsi="Times New Roman" w:cs="Times New Roman"/>
          <w:sz w:val="28"/>
          <w:szCs w:val="28"/>
        </w:rPr>
        <w:t xml:space="preserve">ведения раздельного учета результатов финансово-хозяйственной деятельности по каждому государственному (муниципальному) контракту, договору (соглашению), контракту (договору) и 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 указанной в </w:t>
      </w:r>
      <w:hyperlink r:id="rId76">
        <w:r w:rsidRPr="004A3633">
          <w:rPr>
            <w:rFonts w:ascii="Times New Roman" w:hAnsi="Times New Roman" w:cs="Times New Roman"/>
            <w:sz w:val="28"/>
            <w:szCs w:val="28"/>
          </w:rPr>
          <w:t>подпункте 5 пункта 2 статьи 242.23</w:t>
        </w:r>
      </w:hyperlink>
      <w:r w:rsidRPr="004A3633">
        <w:rPr>
          <w:rFonts w:ascii="Times New Roman" w:hAnsi="Times New Roman" w:cs="Times New Roman"/>
          <w:sz w:val="28"/>
          <w:szCs w:val="28"/>
        </w:rPr>
        <w:t xml:space="preserve"> Бюджетного кодекса Российской Федерации, в соответствии с порядком, утвержденным Федеральным казначейством;</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(в ред. Постановлений Правительства РФ от 11.12.2024 </w:t>
      </w:r>
      <w:hyperlink r:id="rId77">
        <w:r w:rsidRPr="004A3633">
          <w:rPr>
            <w:rFonts w:ascii="Times New Roman" w:hAnsi="Times New Roman" w:cs="Times New Roman"/>
            <w:sz w:val="28"/>
            <w:szCs w:val="28"/>
          </w:rPr>
          <w:t>N 1751</w:t>
        </w:r>
      </w:hyperlink>
      <w:r w:rsidRPr="004A3633">
        <w:rPr>
          <w:rFonts w:ascii="Times New Roman" w:hAnsi="Times New Roman" w:cs="Times New Roman"/>
          <w:sz w:val="28"/>
          <w:szCs w:val="28"/>
        </w:rPr>
        <w:t xml:space="preserve">, от 15.10.2025 </w:t>
      </w:r>
      <w:hyperlink r:id="rId78">
        <w:r w:rsidRPr="004A3633">
          <w:rPr>
            <w:rFonts w:ascii="Times New Roman" w:hAnsi="Times New Roman" w:cs="Times New Roman"/>
            <w:sz w:val="28"/>
            <w:szCs w:val="28"/>
          </w:rPr>
          <w:t>N 1599</w:t>
        </w:r>
      </w:hyperlink>
      <w:r w:rsidRPr="004A3633">
        <w:rPr>
          <w:rFonts w:ascii="Times New Roman" w:hAnsi="Times New Roman" w:cs="Times New Roman"/>
          <w:sz w:val="28"/>
          <w:szCs w:val="28"/>
        </w:rPr>
        <w:t>)</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lastRenderedPageBreak/>
        <w:t xml:space="preserve">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79">
        <w:r w:rsidRPr="004A3633">
          <w:rPr>
            <w:rFonts w:ascii="Times New Roman" w:hAnsi="Times New Roman" w:cs="Times New Roman"/>
            <w:sz w:val="28"/>
            <w:szCs w:val="28"/>
          </w:rPr>
          <w:t>подпункте 1 пункта 2 статьи 242.24</w:t>
        </w:r>
      </w:hyperlink>
      <w:r w:rsidRPr="004A3633">
        <w:rPr>
          <w:rFonts w:ascii="Times New Roman" w:hAnsi="Times New Roman" w:cs="Times New Roman"/>
          <w:sz w:val="28"/>
          <w:szCs w:val="28"/>
        </w:rPr>
        <w:t xml:space="preserve"> Бюджетного кодекса Российской Федерации;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расходной декларации в порядке и по форме, которые установлены Министерством финансов Российской Федерации;</w:t>
      </w:r>
    </w:p>
    <w:p w:rsidR="004A3633" w:rsidRPr="004A3633" w:rsidRDefault="004A3633">
      <w:pPr>
        <w:pStyle w:val="ConsPlusNormal"/>
        <w:spacing w:before="220"/>
        <w:ind w:firstLine="540"/>
        <w:jc w:val="both"/>
        <w:rPr>
          <w:rFonts w:ascii="Times New Roman" w:hAnsi="Times New Roman" w:cs="Times New Roman"/>
          <w:sz w:val="28"/>
          <w:szCs w:val="28"/>
        </w:rPr>
      </w:pPr>
      <w:r w:rsidRPr="004A3633">
        <w:rPr>
          <w:rFonts w:ascii="Times New Roman" w:hAnsi="Times New Roman" w:cs="Times New Roman"/>
          <w:sz w:val="28"/>
          <w:szCs w:val="28"/>
        </w:rPr>
        <w:t xml:space="preserve">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w:t>
      </w:r>
      <w:hyperlink w:anchor="P170">
        <w:r w:rsidRPr="004A3633">
          <w:rPr>
            <w:rFonts w:ascii="Times New Roman" w:hAnsi="Times New Roman" w:cs="Times New Roman"/>
            <w:sz w:val="28"/>
            <w:szCs w:val="28"/>
          </w:rPr>
          <w:t>абзаце третьем подпункта "а"</w:t>
        </w:r>
      </w:hyperlink>
      <w:r w:rsidRPr="004A3633">
        <w:rPr>
          <w:rFonts w:ascii="Times New Roman" w:hAnsi="Times New Roman" w:cs="Times New Roman"/>
          <w:sz w:val="28"/>
          <w:szCs w:val="28"/>
        </w:rPr>
        <w:t xml:space="preserve"> настоящего пункта.</w:t>
      </w:r>
    </w:p>
    <w:p w:rsidR="004A3633" w:rsidRPr="004A3633" w:rsidRDefault="004A3633">
      <w:pPr>
        <w:pStyle w:val="ConsPlusNormal"/>
        <w:spacing w:before="220"/>
        <w:ind w:firstLine="540"/>
        <w:jc w:val="both"/>
        <w:rPr>
          <w:rFonts w:ascii="Times New Roman" w:hAnsi="Times New Roman" w:cs="Times New Roman"/>
          <w:sz w:val="28"/>
          <w:szCs w:val="28"/>
        </w:rPr>
      </w:pPr>
      <w:bookmarkStart w:id="22" w:name="P175"/>
      <w:bookmarkEnd w:id="22"/>
      <w:r w:rsidRPr="004A3633">
        <w:rPr>
          <w:rFonts w:ascii="Times New Roman" w:hAnsi="Times New Roman" w:cs="Times New Roman"/>
          <w:sz w:val="28"/>
          <w:szCs w:val="28"/>
        </w:rPr>
        <w:t xml:space="preserve">6. В государственные (муниципальные) контракты, договоры (соглашения), предметом которых является строительство (реконструкция, в том числе с элементами реставрации, техническое перевооружение) объектов капитального строительства, контракты (договоры), заключенные в рамках исполнения указанных договоров (соглашений), включаются условия о проведении проверок, предусмотренных </w:t>
      </w:r>
      <w:hyperlink w:anchor="P168">
        <w:r w:rsidRPr="004A3633">
          <w:rPr>
            <w:rFonts w:ascii="Times New Roman" w:hAnsi="Times New Roman" w:cs="Times New Roman"/>
            <w:sz w:val="28"/>
            <w:szCs w:val="28"/>
          </w:rPr>
          <w:t>абзацем вторым подпункта "а" пункта 5</w:t>
        </w:r>
      </w:hyperlink>
      <w:r w:rsidRPr="004A3633">
        <w:rPr>
          <w:rFonts w:ascii="Times New Roman" w:hAnsi="Times New Roman" w:cs="Times New Roman"/>
          <w:sz w:val="28"/>
          <w:szCs w:val="28"/>
        </w:rPr>
        <w:t xml:space="preserve"> настоящих Правил, при приемке работ на объекте капитального строительства у подрядчика по государственному (муниципальному) контракту, контракту (договору), заключенному получателем субсидий, бюджетных инвестиций, юридическим лицом, получающим средства на основании договора о предоставлении взноса в уставный (складочный) капитал (вклада в имущество) юридического лица (его дочерних обществ).</w:t>
      </w:r>
    </w:p>
    <w:p w:rsidR="004A3633" w:rsidRPr="004A3633" w:rsidRDefault="004A3633">
      <w:pPr>
        <w:pStyle w:val="ConsPlusNormal"/>
        <w:jc w:val="both"/>
        <w:rPr>
          <w:rFonts w:ascii="Times New Roman" w:hAnsi="Times New Roman" w:cs="Times New Roman"/>
          <w:sz w:val="28"/>
          <w:szCs w:val="28"/>
        </w:rPr>
      </w:pPr>
      <w:r w:rsidRPr="004A3633">
        <w:rPr>
          <w:rFonts w:ascii="Times New Roman" w:hAnsi="Times New Roman" w:cs="Times New Roman"/>
          <w:sz w:val="28"/>
          <w:szCs w:val="28"/>
        </w:rPr>
        <w:t xml:space="preserve">(п. 6 введен </w:t>
      </w:r>
      <w:hyperlink r:id="rId80">
        <w:r w:rsidRPr="004A3633">
          <w:rPr>
            <w:rFonts w:ascii="Times New Roman" w:hAnsi="Times New Roman" w:cs="Times New Roman"/>
            <w:sz w:val="28"/>
            <w:szCs w:val="28"/>
          </w:rPr>
          <w:t>Постановлением</w:t>
        </w:r>
      </w:hyperlink>
      <w:r w:rsidRPr="004A3633">
        <w:rPr>
          <w:rFonts w:ascii="Times New Roman" w:hAnsi="Times New Roman" w:cs="Times New Roman"/>
          <w:sz w:val="28"/>
          <w:szCs w:val="28"/>
        </w:rPr>
        <w:t xml:space="preserve"> Правительства РФ от 26.03.2022 N 482; в ред. </w:t>
      </w:r>
      <w:hyperlink r:id="rId81">
        <w:r w:rsidRPr="004A3633">
          <w:rPr>
            <w:rFonts w:ascii="Times New Roman" w:hAnsi="Times New Roman" w:cs="Times New Roman"/>
            <w:sz w:val="28"/>
            <w:szCs w:val="28"/>
          </w:rPr>
          <w:t>Постановления</w:t>
        </w:r>
      </w:hyperlink>
      <w:r w:rsidRPr="004A3633">
        <w:rPr>
          <w:rFonts w:ascii="Times New Roman" w:hAnsi="Times New Roman" w:cs="Times New Roman"/>
          <w:sz w:val="28"/>
          <w:szCs w:val="28"/>
        </w:rPr>
        <w:t xml:space="preserve"> Правительства РФ от 11.12.2024 N 1751)</w:t>
      </w:r>
    </w:p>
    <w:p w:rsidR="004A3633" w:rsidRPr="004A3633" w:rsidRDefault="004A3633">
      <w:pPr>
        <w:pStyle w:val="ConsPlusNormal"/>
        <w:ind w:firstLine="540"/>
        <w:jc w:val="both"/>
        <w:rPr>
          <w:rFonts w:ascii="Times New Roman" w:hAnsi="Times New Roman" w:cs="Times New Roman"/>
          <w:sz w:val="28"/>
          <w:szCs w:val="28"/>
        </w:rPr>
      </w:pPr>
    </w:p>
    <w:p w:rsidR="001A354E" w:rsidRPr="004A3633" w:rsidRDefault="001A354E">
      <w:pPr>
        <w:rPr>
          <w:rFonts w:ascii="Times New Roman" w:hAnsi="Times New Roman" w:cs="Times New Roman"/>
          <w:sz w:val="28"/>
          <w:szCs w:val="28"/>
        </w:rPr>
      </w:pPr>
    </w:p>
    <w:sectPr w:rsidR="001A354E" w:rsidRPr="004A3633" w:rsidSect="008E5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33"/>
    <w:rsid w:val="00104CFB"/>
    <w:rsid w:val="001A354E"/>
    <w:rsid w:val="004A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04503-FB4C-4E1D-B402-5577BF01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6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A363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363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F65718BB50F46ACD1EE21E5E60384EC070B61E2D3672F8E86543EE668022639AC9EA443D88C0EEB994D7CF10E78552801257C477AEF9EAi7k9I" TargetMode="External"/><Relationship Id="rId18" Type="http://schemas.openxmlformats.org/officeDocument/2006/relationships/hyperlink" Target="consultantplus://offline/ref=F3F65718BB50F46ACD1EE21E5E60384EC070B61E2D3672F8E86543EE668022639AC9EA433A8AC9E1EFCEC7CB59B0884E800F49C569AEiFkFI" TargetMode="External"/><Relationship Id="rId26" Type="http://schemas.openxmlformats.org/officeDocument/2006/relationships/hyperlink" Target="consultantplus://offline/ref=F3F65718BB50F46ACD1EE21E5E60384EC17BB41B2A3372F8E86543EE668022639AC9EA443D8BC3EEB894D7CF10E78552801257C477AEF9EAi7k9I" TargetMode="External"/><Relationship Id="rId39" Type="http://schemas.openxmlformats.org/officeDocument/2006/relationships/hyperlink" Target="consultantplus://offline/ref=F3F65718BB50F46ACD1EE21E5E60384EC070B61E2D3672F8E86543EE668022639AC9EA433A88C0E1EFCEC7CB59B0884E800F49C569AEiFkFI" TargetMode="External"/><Relationship Id="rId21" Type="http://schemas.openxmlformats.org/officeDocument/2006/relationships/hyperlink" Target="consultantplus://offline/ref=F3F65718BB50F46ACD1EE21E5E60384EC070B61E2D3672F8E86543EE668022639AC9EA433A8DC1E1EFCEC7CB59B0884E800F49C569AEiFkFI" TargetMode="External"/><Relationship Id="rId34" Type="http://schemas.openxmlformats.org/officeDocument/2006/relationships/hyperlink" Target="consultantplus://offline/ref=F3F65718BB50F46ACD1EE21E5E60384EC070B111253172F8E86543EE668022639AC9EA443D8BC1E8BC94D7CF10E78552801257C477AEF9EAi7k9I" TargetMode="External"/><Relationship Id="rId42" Type="http://schemas.openxmlformats.org/officeDocument/2006/relationships/hyperlink" Target="consultantplus://offline/ref=F3F65718BB50F46ACD1EE21E5E60384EC070B618243772F8E86543EE668022639AC9EA443D8AC3EFBD94D7CF10E78552801257C477AEF9EAi7k9I" TargetMode="External"/><Relationship Id="rId47" Type="http://schemas.openxmlformats.org/officeDocument/2006/relationships/hyperlink" Target="consultantplus://offline/ref=F3F65718BB50F46ACD1EE21E5E60384EC07AB619283472F8E86543EE668022639AC9EA443D8BC1EBBB94D7CF10E78552801257C477AEF9EAi7k9I" TargetMode="External"/><Relationship Id="rId50" Type="http://schemas.openxmlformats.org/officeDocument/2006/relationships/hyperlink" Target="consultantplus://offline/ref=F3F65718BB50F46ACD1EE21E5E60384EC070B111253172F8E86543EE668022639AC9EA443D8BC1E9B994D7CF10E78552801257C477AEF9EAi7k9I" TargetMode="External"/><Relationship Id="rId55" Type="http://schemas.openxmlformats.org/officeDocument/2006/relationships/hyperlink" Target="consultantplus://offline/ref=F3F65718BB50F46ACD1EE21E5E60384EC070B111253172F8E86543EE668022639AC9EA443D8BC1E9BD94D7CF10E78552801257C477AEF9EAi7k9I" TargetMode="External"/><Relationship Id="rId63" Type="http://schemas.openxmlformats.org/officeDocument/2006/relationships/hyperlink" Target="consultantplus://offline/ref=F3F65718BB50F46ACD1EE21E5E60384EC070B618243772F8E86543EE668022639AC9EA443F89C4EEB0CBD2DA01BF8A509E0C54D96BACFBiEkEI" TargetMode="External"/><Relationship Id="rId68" Type="http://schemas.openxmlformats.org/officeDocument/2006/relationships/hyperlink" Target="consultantplus://offline/ref=F3F65718BB50F46ACD1EE21E5E60384EC070B61E2D3672F8E86543EE668022639AC9EA423B82C9E1EFCEC7CB59B0884E800F49C569AEiFkFI" TargetMode="External"/><Relationship Id="rId76" Type="http://schemas.openxmlformats.org/officeDocument/2006/relationships/hyperlink" Target="consultantplus://offline/ref=F3F65718BB50F46ACD1EE21E5E60384EC070B61E2D3672F8E86543EE668022639AC9EA433A8FC9E1EFCEC7CB59B0884E800F49C569AEiFkFI" TargetMode="External"/><Relationship Id="rId7" Type="http://schemas.openxmlformats.org/officeDocument/2006/relationships/hyperlink" Target="consultantplus://offline/ref=F3F65718BB50F46ACD1EE21E5E60384EC070B61E2D3672F8E86543EE668022639AC9EA433A8CC3E1EFCEC7CB59B0884E800F49C569AEiFkFI" TargetMode="External"/><Relationship Id="rId71" Type="http://schemas.openxmlformats.org/officeDocument/2006/relationships/hyperlink" Target="consultantplus://offline/ref=F3F65718BB50F46ACD1EE21E5E60384EC070B111253172F8E86543EE668022639AC9EA443D8BC1EEB894D7CF10E78552801257C477AEF9EAi7k9I" TargetMode="External"/><Relationship Id="rId2" Type="http://schemas.openxmlformats.org/officeDocument/2006/relationships/settings" Target="settings.xml"/><Relationship Id="rId16" Type="http://schemas.openxmlformats.org/officeDocument/2006/relationships/hyperlink" Target="consultantplus://offline/ref=F3F65718BB50F46ACD1EE21E5E60384EC070B111253172F8E86543EE668022639AC9EA443D8BC1EBBF94D7CF10E78552801257C477AEF9EAi7k9I" TargetMode="External"/><Relationship Id="rId29" Type="http://schemas.openxmlformats.org/officeDocument/2006/relationships/hyperlink" Target="consultantplus://offline/ref=F3F65718BB50F46ACD1EE21E5E60384EC070B61E2D3672F8E86543EE668022639AC9EA433A8EC0E1EFCEC7CB59B0884E800F49C569AEiFkFI" TargetMode="External"/><Relationship Id="rId11" Type="http://schemas.openxmlformats.org/officeDocument/2006/relationships/hyperlink" Target="consultantplus://offline/ref=F3F65718BB50F46ACD1EE21E5E60384EC070B61E2D3672F8E86543EE668022639AC9EA433A8FC2E1EFCEC7CB59B0884E800F49C569AEiFkFI" TargetMode="External"/><Relationship Id="rId24" Type="http://schemas.openxmlformats.org/officeDocument/2006/relationships/hyperlink" Target="consultantplus://offline/ref=F3F65718BB50F46ACD1EE21E5E60384EC070B111253172F8E86543EE668022639AC9EA443D8BC1E8BB94D7CF10E78552801257C477AEF9EAi7k9I" TargetMode="External"/><Relationship Id="rId32" Type="http://schemas.openxmlformats.org/officeDocument/2006/relationships/hyperlink" Target="consultantplus://offline/ref=F3F65718BB50F46ACD1EE21E5E60384EC070B61E2D3672F8E86543EE668022639AC9EA433B83C0E1EFCEC7CB59B0884E800F49C569AEiFkFI" TargetMode="External"/><Relationship Id="rId37" Type="http://schemas.openxmlformats.org/officeDocument/2006/relationships/hyperlink" Target="consultantplus://offline/ref=F3F65718BB50F46ACD1EE21E5E60384EC178B3112D3572F8E86543EE668022639AC9EA443D8BC1EBBB94D7CF10E78552801257C477AEF9EAi7k9I" TargetMode="External"/><Relationship Id="rId40" Type="http://schemas.openxmlformats.org/officeDocument/2006/relationships/hyperlink" Target="consultantplus://offline/ref=F3F65718BB50F46ACD1EE21E5E60384EC070B61E2D3672F8E86543EE668022639AC9EA433A88C7E1EFCEC7CB59B0884E800F49C569AEiFkFI" TargetMode="External"/><Relationship Id="rId45" Type="http://schemas.openxmlformats.org/officeDocument/2006/relationships/hyperlink" Target="consultantplus://offline/ref=F3F65718BB50F46ACD1EE21E5E60384EC070B61E2D3672F8E86543EE668022639AC9EA443D88C4EDBC94D7CF10E78552801257C477AEF9EAi7k9I" TargetMode="External"/><Relationship Id="rId53" Type="http://schemas.openxmlformats.org/officeDocument/2006/relationships/hyperlink" Target="consultantplus://offline/ref=F3F65718BB50F46ACD1EE21E5E60384EC070B111253172F8E86543EE668022639AC9EA443D8BC1E9BD94D7CF10E78552801257C477AEF9EAi7k9I" TargetMode="External"/><Relationship Id="rId58" Type="http://schemas.openxmlformats.org/officeDocument/2006/relationships/hyperlink" Target="consultantplus://offline/ref=F3F65718BB50F46ACD1EE21E5E60384EC070B61E2D3672F8E86543EE668022639AC9EA433A8DC7E1EFCEC7CB59B0884E800F49C569AEiFkFI" TargetMode="External"/><Relationship Id="rId66" Type="http://schemas.openxmlformats.org/officeDocument/2006/relationships/hyperlink" Target="consultantplus://offline/ref=F3F65718BB50F46ACD1EE21E5E60384EC070B61E2D3672F8E86543EE668022639AC9EA423B82C7E1EFCEC7CB59B0884E800F49C569AEiFkFI" TargetMode="External"/><Relationship Id="rId74" Type="http://schemas.openxmlformats.org/officeDocument/2006/relationships/hyperlink" Target="consultantplus://offline/ref=F3F65718BB50F46ACD1EE21E5E60384EC178BB1A283F72F8E86543EE668022639AC9EA443D8BC1EBB994D7CF10E78552801257C477AEF9EAi7k9I" TargetMode="External"/><Relationship Id="rId79" Type="http://schemas.openxmlformats.org/officeDocument/2006/relationships/hyperlink" Target="consultantplus://offline/ref=F3F65718BB50F46ACD1EE21E5E60384EC070B61E2D3672F8E86543EE668022639AC9EA433A8DC6E1EFCEC7CB59B0884E800F49C569AEiFkFI" TargetMode="External"/><Relationship Id="rId5" Type="http://schemas.openxmlformats.org/officeDocument/2006/relationships/hyperlink" Target="consultantplus://offline/ref=F3F65718BB50F46ACD1EE21E5E60384EC070B61E2D3672F8E86543EE668022639AC9EA433A8DC7E1EFCEC7CB59B0884E800F49C569AEiFkFI" TargetMode="External"/><Relationship Id="rId61" Type="http://schemas.openxmlformats.org/officeDocument/2006/relationships/hyperlink" Target="consultantplus://offline/ref=F3F65718BB50F46ACD1EE21E5E60384EC070B61E2D3672F8E86543EE668022639AC9EA433A8CC0E1EFCEC7CB59B0884E800F49C569AEiFkFI" TargetMode="External"/><Relationship Id="rId82" Type="http://schemas.openxmlformats.org/officeDocument/2006/relationships/fontTable" Target="fontTable.xml"/><Relationship Id="rId10" Type="http://schemas.openxmlformats.org/officeDocument/2006/relationships/hyperlink" Target="consultantplus://offline/ref=F3F65718BB50F46ACD1EE21E5E60384EC070B61E2D3672F8E86543EE668022639AC9EA433A8CC8E1EFCEC7CB59B0884E800F49C569AEiFkFI" TargetMode="External"/><Relationship Id="rId19" Type="http://schemas.openxmlformats.org/officeDocument/2006/relationships/hyperlink" Target="consultantplus://offline/ref=F3F65718BB50F46ACD1EE21E5E60384EC070B61E2D3672F8E86543EE668022639AC9EA433B8FC0E1EFCEC7CB59B0884E800F49C569AEiFkFI" TargetMode="External"/><Relationship Id="rId31" Type="http://schemas.openxmlformats.org/officeDocument/2006/relationships/hyperlink" Target="consultantplus://offline/ref=F3F65718BB50F46ACD1EE21E5E60384EC070B61E2D3672F8E86543EE668022639AC9EA433A8BC5E1EFCEC7CB59B0884E800F49C569AEiFkFI" TargetMode="External"/><Relationship Id="rId44" Type="http://schemas.openxmlformats.org/officeDocument/2006/relationships/hyperlink" Target="consultantplus://offline/ref=F3F65718BB50F46ACD1EE21E5E60384EC070B61E2D3672F8E86543EE668022639AC9EA443D88C0EEB994D7CF10E78552801257C477AEF9EAi7k9I" TargetMode="External"/><Relationship Id="rId52" Type="http://schemas.openxmlformats.org/officeDocument/2006/relationships/hyperlink" Target="consultantplus://offline/ref=F3F65718BB50F46ACD1EE21E5E60384EC070B111253172F8E86543EE668022639AC9EA443D8BC1E9BE94D7CF10E78552801257C477AEF9EAi7k9I" TargetMode="External"/><Relationship Id="rId60" Type="http://schemas.openxmlformats.org/officeDocument/2006/relationships/hyperlink" Target="consultantplus://offline/ref=F3F65718BB50F46ACD1EE21E5E60384EC070B61E2D3672F8E86543EE668022639AC9EA433A8DC0E1EFCEC7CB59B0884E800F49C569AEiFkFI" TargetMode="External"/><Relationship Id="rId65" Type="http://schemas.openxmlformats.org/officeDocument/2006/relationships/hyperlink" Target="consultantplus://offline/ref=F3F65718BB50F46ACD1EE21E5E60384EC070B61E2D3672F8E86543EE668022639AC9EA423B82C4E1EFCEC7CB59B0884E800F49C569AEiFkFI" TargetMode="External"/><Relationship Id="rId73" Type="http://schemas.openxmlformats.org/officeDocument/2006/relationships/hyperlink" Target="consultantplus://offline/ref=F3F65718BB50F46ACD1EE21E5E60384EC070B61E2D3672F8E86543EE668022639AC9EA433A8DC6E1EFCEC7CB59B0884E800F49C569AEiFkFI" TargetMode="External"/><Relationship Id="rId78" Type="http://schemas.openxmlformats.org/officeDocument/2006/relationships/hyperlink" Target="consultantplus://offline/ref=F3F65718BB50F46ACD1EE21E5E60384EC178B51E2A3672F8E86543EE668022639AC9EA443D8BC1EBBB94D7CF10E78552801257C477AEF9EAi7k9I" TargetMode="External"/><Relationship Id="rId81" Type="http://schemas.openxmlformats.org/officeDocument/2006/relationships/hyperlink" Target="consultantplus://offline/ref=F3F65718BB50F46ACD1EE21E5E60384EC070B111253172F8E86543EE668022639AC9EA443D8BC1EEB394D7CF10E78552801257C477AEF9EAi7k9I" TargetMode="External"/><Relationship Id="rId4" Type="http://schemas.openxmlformats.org/officeDocument/2006/relationships/hyperlink" Target="consultantplus://offline/ref=F3F65718BB50F46ACD1EE21E5E60384EC070B61E2D3672F8E86543EE668022639AC9EA433A8EC0E1EFCEC7CB59B0884E800F49C569AEiFkFI" TargetMode="External"/><Relationship Id="rId9" Type="http://schemas.openxmlformats.org/officeDocument/2006/relationships/hyperlink" Target="consultantplus://offline/ref=F3F65718BB50F46ACD1EE21E5E60384EC070B61E2D3672F8E86543EE668022639AC9EA433D89C9E1EFCEC7CB59B0884E800F49C569AEiFkFI" TargetMode="External"/><Relationship Id="rId14" Type="http://schemas.openxmlformats.org/officeDocument/2006/relationships/hyperlink" Target="consultantplus://offline/ref=F3F65718BB50F46ACD1EE21E5E60384EC070B111253172F8E86543EE668022639AC9EA443D8BC1EBBA94D7CF10E78552801257C477AEF9EAi7k9I" TargetMode="External"/><Relationship Id="rId22" Type="http://schemas.openxmlformats.org/officeDocument/2006/relationships/hyperlink" Target="consultantplus://offline/ref=F3F65718BB50F46ACD1EE21E5E60384EC070B61E2D3672F8E86543EE668022639AC9EA433B8CC9E1EFCEC7CB59B0884E800F49C569AEiFkFI" TargetMode="External"/><Relationship Id="rId27" Type="http://schemas.openxmlformats.org/officeDocument/2006/relationships/hyperlink" Target="consultantplus://offline/ref=F3F65718BB50F46ACD1EE21E5E60384EC070B111253172F8E86543EE668022639AC9EA443D8BC1E8BF94D7CF10E78552801257C477AEF9EAi7k9I" TargetMode="External"/><Relationship Id="rId30" Type="http://schemas.openxmlformats.org/officeDocument/2006/relationships/hyperlink" Target="consultantplus://offline/ref=F3F65718BB50F46ACD1EE21E5E60384EC070B61E2D3672F8E86543EE668022639AC9EA433A8BC1E1EFCEC7CB59B0884E800F49C569AEiFkFI" TargetMode="External"/><Relationship Id="rId35" Type="http://schemas.openxmlformats.org/officeDocument/2006/relationships/hyperlink" Target="consultantplus://offline/ref=F3F65718BB50F46ACD1EE21E5E60384EC070B61E2D3672F8E86543EE668022639AC9EA433A8FC7E1EFCEC7CB59B0884E800F49C569AEiFkFI" TargetMode="External"/><Relationship Id="rId43" Type="http://schemas.openxmlformats.org/officeDocument/2006/relationships/hyperlink" Target="consultantplus://offline/ref=F3F65718BB50F46ACD1EE21E5E60384EC070B111253172F8E86543EE668022639AC9EA443D8BC1E8B294D7CF10E78552801257C477AEF9EAi7k9I" TargetMode="External"/><Relationship Id="rId48" Type="http://schemas.openxmlformats.org/officeDocument/2006/relationships/hyperlink" Target="consultantplus://offline/ref=F3F65718BB50F46ACD1EE21E5E60384EC070B111253172F8E86543EE668022639AC9EA443D8BC1E9BA94D7CF10E78552801257C477AEF9EAi7k9I" TargetMode="External"/><Relationship Id="rId56" Type="http://schemas.openxmlformats.org/officeDocument/2006/relationships/hyperlink" Target="consultantplus://offline/ref=F3F65718BB50F46ACD1EE21E5E60384EC17BB21F2D3472F8E86543EE6680226388C9B2483F8BDFEAB881819E56iBk4I" TargetMode="External"/><Relationship Id="rId64" Type="http://schemas.openxmlformats.org/officeDocument/2006/relationships/hyperlink" Target="consultantplus://offline/ref=F3F65718BB50F46ACD1EE21E5E60384EC070B61E2D3672F8E86543EE668022639AC9EA433A82C0E1EFCEC7CB59B0884E800F49C569AEiFkFI" TargetMode="External"/><Relationship Id="rId69" Type="http://schemas.openxmlformats.org/officeDocument/2006/relationships/hyperlink" Target="consultantplus://offline/ref=F3F65718BB50F46ACD1EE21E5E60384EC070B61E2D3672F8E86543EE668022639AC9EA433A8DC4E1EFCEC7CB59B0884E800F49C569AEiFkFI" TargetMode="External"/><Relationship Id="rId77" Type="http://schemas.openxmlformats.org/officeDocument/2006/relationships/hyperlink" Target="consultantplus://offline/ref=F3F65718BB50F46ACD1EE21E5E60384EC070B111253172F8E86543EE668022639AC9EA443D8BC1EEBC94D7CF10E78552801257C477AEF9EAi7k9I" TargetMode="External"/><Relationship Id="rId8" Type="http://schemas.openxmlformats.org/officeDocument/2006/relationships/hyperlink" Target="consultantplus://offline/ref=F3F65718BB50F46ACD1EE21E5E60384EC070B61E2D3672F8E86543EE668022639AC9EA433A83C1E1EFCEC7CB59B0884E800F49C569AEiFkFI" TargetMode="External"/><Relationship Id="rId51" Type="http://schemas.openxmlformats.org/officeDocument/2006/relationships/hyperlink" Target="consultantplus://offline/ref=F3F65718BB50F46ACD1EE21E5E60384EC070B111253172F8E86543EE668022639AC9EA443D8BC1E9BF94D7CF10E78552801257C477AEF9EAi7k9I" TargetMode="External"/><Relationship Id="rId72" Type="http://schemas.openxmlformats.org/officeDocument/2006/relationships/hyperlink" Target="consultantplus://offline/ref=F3F65718BB50F46ACD1EE21E5E60384EC070B61E2D3672F8E86543EE668022639AC9EA433B8FC0E1EFCEC7CB59B0884E800F49C569AEiFkFI" TargetMode="External"/><Relationship Id="rId80" Type="http://schemas.openxmlformats.org/officeDocument/2006/relationships/hyperlink" Target="consultantplus://offline/ref=F3F65718BB50F46ACD1EE21E5E60384EC078B111253E72F8E86543EE668022639AC9EA443D8BC1EBBF94D7CF10E78552801257C477AEF9EAi7k9I" TargetMode="External"/><Relationship Id="rId3" Type="http://schemas.openxmlformats.org/officeDocument/2006/relationships/webSettings" Target="webSettings.xml"/><Relationship Id="rId12" Type="http://schemas.openxmlformats.org/officeDocument/2006/relationships/hyperlink" Target="consultantplus://offline/ref=F3F65718BB50F46ACD1EE21E5E60384EC17BB41B2A3372F8E86543EE668022639AC9EA443D8BC3EEB994D7CF10E78552801257C477AEF9EAi7k9I" TargetMode="External"/><Relationship Id="rId17" Type="http://schemas.openxmlformats.org/officeDocument/2006/relationships/hyperlink" Target="consultantplus://offline/ref=F3F65718BB50F46ACD1EE21E5E60384EC070B111253172F8E86543EE668022639AC9EA443D8BC1EBBE94D7CF10E78552801257C477AEF9EAi7k9I" TargetMode="External"/><Relationship Id="rId25" Type="http://schemas.openxmlformats.org/officeDocument/2006/relationships/hyperlink" Target="consultantplus://offline/ref=F3F65718BB50F46ACD1EE21E5E60384EC070B111253172F8E86543EE668022639AC9EA443D8BC1E8B994D7CF10E78552801257C477AEF9EAi7k9I" TargetMode="External"/><Relationship Id="rId33" Type="http://schemas.openxmlformats.org/officeDocument/2006/relationships/hyperlink" Target="consultantplus://offline/ref=F3F65718BB50F46ACD1EE21E5E60384EC070B111253172F8E86543EE668022639AC9EA443D8BC1E8BD94D7CF10E78552801257C477AEF9EAi7k9I" TargetMode="External"/><Relationship Id="rId38" Type="http://schemas.openxmlformats.org/officeDocument/2006/relationships/hyperlink" Target="consultantplus://offline/ref=F3F65718BB50F46ACD1EE21E5E60384EC070B61E2D3672F8E86543EE668022639AC9EA433A8EC5E1EFCEC7CB59B0884E800F49C569AEiFkFI" TargetMode="External"/><Relationship Id="rId46" Type="http://schemas.openxmlformats.org/officeDocument/2006/relationships/hyperlink" Target="consultantplus://offline/ref=F3F65718BB50F46ACD1EE21E5E60384EC078B319283672F8E86543EE668022639AC9EA443D8BC1EBB894D7CF10E78552801257C477AEF9EAi7k9I" TargetMode="External"/><Relationship Id="rId59" Type="http://schemas.openxmlformats.org/officeDocument/2006/relationships/hyperlink" Target="consultantplus://offline/ref=F3F65718BB50F46ACD1EE21E5E60384EC070B61E2D3672F8E86543EE668022639AC9EA443D88C0EEB994D7CF10E78552801257C477AEF9EAi7k9I" TargetMode="External"/><Relationship Id="rId67" Type="http://schemas.openxmlformats.org/officeDocument/2006/relationships/hyperlink" Target="consultantplus://offline/ref=F3F65718BB50F46ACD1EE21E5E60384EC070B61E2D3672F8E86543EE668022639AC9EA433A8DC4E1EFCEC7CB59B0884E800F49C569AEiFkFI" TargetMode="External"/><Relationship Id="rId20" Type="http://schemas.openxmlformats.org/officeDocument/2006/relationships/hyperlink" Target="consultantplus://offline/ref=F3F65718BB50F46ACD1EE21E5E60384EC070B111253172F8E86543EE668022639AC9EA443D8BC1EBBC94D7CF10E78552801257C477AEF9EAi7k9I" TargetMode="External"/><Relationship Id="rId41" Type="http://schemas.openxmlformats.org/officeDocument/2006/relationships/hyperlink" Target="consultantplus://offline/ref=F3F65718BB50F46ACD1EE21E5E60384EC070B111253172F8E86543EE668022639AC9EA443D8BC1E8B394D7CF10E78552801257C477AEF9EAi7k9I" TargetMode="External"/><Relationship Id="rId54" Type="http://schemas.openxmlformats.org/officeDocument/2006/relationships/hyperlink" Target="consultantplus://offline/ref=F3F65718BB50F46ACD1EE21E5E60384EC070B111253172F8E86543EE668022639AC9EA443D8BC1E9BD94D7CF10E78552801257C477AEF9EAi7k9I" TargetMode="External"/><Relationship Id="rId62" Type="http://schemas.openxmlformats.org/officeDocument/2006/relationships/hyperlink" Target="consultantplus://offline/ref=F3F65718BB50F46ACD1EE21E5E60384EC17BB41B2A3372F8E86543EE668022639AC9EA443D8BC3EEBF94D7CF10E78552801257C477AEF9EAi7k9I" TargetMode="External"/><Relationship Id="rId70" Type="http://schemas.openxmlformats.org/officeDocument/2006/relationships/hyperlink" Target="consultantplus://offline/ref=F3F65718BB50F46ACD1EE21E5E60384EC070B111253172F8E86543EE668022639AC9EA443D8BC1E9B394D7CF10E78552801257C477AEF9EAi7k9I" TargetMode="External"/><Relationship Id="rId75" Type="http://schemas.openxmlformats.org/officeDocument/2006/relationships/hyperlink" Target="consultantplus://offline/ref=F3F65718BB50F46ACD1EE21E5E60384EC078B111253E72F8E86543EE668022639AC9EA443D8BC1EBB894D7CF10E78552801257C477AEF9EAi7k9I"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3F65718BB50F46ACD1EE21E5E60384EC070B61E2D3672F8E86543EE668022639AC9EA433A8CC0E1EFCEC7CB59B0884E800F49C569AEiFkFI" TargetMode="External"/><Relationship Id="rId15" Type="http://schemas.openxmlformats.org/officeDocument/2006/relationships/hyperlink" Target="consultantplus://offline/ref=F3F65718BB50F46ACD1EE21E5E60384EC070B111253172F8E86543EE668022639AC9EA443D8BC1EBB894D7CF10E78552801257C477AEF9EAi7k9I" TargetMode="External"/><Relationship Id="rId23" Type="http://schemas.openxmlformats.org/officeDocument/2006/relationships/hyperlink" Target="consultantplus://offline/ref=F3F65718BB50F46ACD1EE21E5E60384EC179B41D2D3772F8E86543EE668022639AC9EA443D8BC1EAB294D7CF10E78552801257C477AEF9EAi7k9I" TargetMode="External"/><Relationship Id="rId28" Type="http://schemas.openxmlformats.org/officeDocument/2006/relationships/hyperlink" Target="consultantplus://offline/ref=F3F65718BB50F46ACD1EE21E5E60384EC178B51E2A3672F8E86543EE668022639AC9EA443D8BC1EAB294D7CF10E78552801257C477AEF9EAi7k9I" TargetMode="External"/><Relationship Id="rId36" Type="http://schemas.openxmlformats.org/officeDocument/2006/relationships/hyperlink" Target="consultantplus://offline/ref=F3F65718BB50F46ACD1EE21E5E60384EC17BB21F2D3472F8E86543EE668022639AC9EA443D8BC3EAB394D7CF10E78552801257C477AEF9EAi7k9I" TargetMode="External"/><Relationship Id="rId49" Type="http://schemas.openxmlformats.org/officeDocument/2006/relationships/hyperlink" Target="consultantplus://offline/ref=F3F65718BB50F46ACD1EE21E5E60384EC17BB61B2A3172F8E86543EE668022639AC9EA443D8BC1EBBA94D7CF10E78552801257C477AEF9EAi7k9I" TargetMode="External"/><Relationship Id="rId57" Type="http://schemas.openxmlformats.org/officeDocument/2006/relationships/hyperlink" Target="consultantplus://offline/ref=F3F65718BB50F46ACD1EE21E5E60384EC17BB21F2D3472F8E86543EE6680226388C9B2483F8BDFEAB881819E56iBk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7238</Words>
  <Characters>41261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Лоскутникова Евгения Александровна</dc:creator>
  <cp:keywords/>
  <dc:description/>
  <cp:lastModifiedBy>Лоскутникова Евгения Александровна</cp:lastModifiedBy>
  <cp:revision>1</cp:revision>
  <dcterms:created xsi:type="dcterms:W3CDTF">2026-03-20T08:36:00Z</dcterms:created>
  <dcterms:modified xsi:type="dcterms:W3CDTF">2026-03-20T08:49:00Z</dcterms:modified>
</cp:coreProperties>
</file>