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bookmarkStart w:id="0" w:name="_GoBack"/>
      <w:bookmarkEnd w:id="0"/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7F7A0D">
        <w:rPr>
          <w:sz w:val="32"/>
          <w:szCs w:val="32"/>
        </w:rPr>
        <w:t>2</w:t>
      </w:r>
      <w:r w:rsidR="009270EE" w:rsidRPr="009270EE">
        <w:rPr>
          <w:sz w:val="32"/>
          <w:szCs w:val="32"/>
        </w:rPr>
        <w:t>1</w:t>
      </w:r>
      <w:r w:rsidR="00281527">
        <w:rPr>
          <w:sz w:val="32"/>
          <w:szCs w:val="32"/>
        </w:rPr>
        <w:t>.0</w:t>
      </w:r>
      <w:r w:rsidR="007F7A0D">
        <w:rPr>
          <w:sz w:val="32"/>
          <w:szCs w:val="32"/>
        </w:rPr>
        <w:t>9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7F7A0D" w:rsidP="00CF2706">
      <w:pPr>
        <w:pStyle w:val="a3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>2</w:t>
      </w:r>
      <w:r w:rsidR="009270EE" w:rsidRPr="009270EE">
        <w:rPr>
          <w:szCs w:val="28"/>
        </w:rPr>
        <w:t>1</w:t>
      </w:r>
      <w:r w:rsidR="00CF2706">
        <w:rPr>
          <w:szCs w:val="28"/>
        </w:rPr>
        <w:t xml:space="preserve"> </w:t>
      </w:r>
      <w:r>
        <w:rPr>
          <w:szCs w:val="28"/>
        </w:rPr>
        <w:t>сентября</w:t>
      </w:r>
      <w:r w:rsidR="0013653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>под председательством</w:t>
      </w:r>
      <w:r w:rsidR="003C5758" w:rsidRPr="003C5758">
        <w:rPr>
          <w:szCs w:val="28"/>
        </w:rPr>
        <w:t xml:space="preserve">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 xml:space="preserve">председателя Контрольной комиссии </w:t>
      </w:r>
      <w:proofErr w:type="spellStart"/>
      <w:r>
        <w:rPr>
          <w:rFonts w:cs="Times New Roman"/>
          <w:szCs w:val="28"/>
        </w:rPr>
        <w:t>Набатчикова</w:t>
      </w:r>
      <w:proofErr w:type="spellEnd"/>
      <w:r w:rsidR="00CF270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</w:t>
      </w:r>
      <w:r w:rsidR="00CF270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Н</w:t>
      </w:r>
      <w:r w:rsidR="00CF2706">
        <w:rPr>
          <w:rFonts w:cs="Times New Roman"/>
          <w:szCs w:val="28"/>
        </w:rPr>
        <w:t>.</w:t>
      </w:r>
    </w:p>
    <w:p w:rsidR="006B7B7C" w:rsidRDefault="00A70D1D" w:rsidP="004E089D">
      <w:pPr>
        <w:pStyle w:val="a3"/>
        <w:ind w:firstLine="708"/>
        <w:jc w:val="both"/>
        <w:rPr>
          <w:color w:val="000000"/>
          <w:szCs w:val="28"/>
        </w:rPr>
      </w:pPr>
      <w:r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4E089D" w:rsidRPr="004E089D">
        <w:rPr>
          <w:rFonts w:cs="Times New Roman"/>
          <w:szCs w:val="28"/>
        </w:rPr>
        <w:t xml:space="preserve"> </w:t>
      </w:r>
      <w:r w:rsidR="009270EE" w:rsidRPr="009270EE">
        <w:rPr>
          <w:rFonts w:cs="Times New Roman"/>
          <w:szCs w:val="28"/>
        </w:rPr>
        <w:t>вне</w:t>
      </w:r>
      <w:r w:rsidR="007F7A0D" w:rsidRPr="007F7A0D">
        <w:rPr>
          <w:color w:val="000000"/>
          <w:szCs w:val="28"/>
        </w:rPr>
        <w:t>плановой выездной проверки</w:t>
      </w:r>
      <w:r w:rsidR="00F52AC7">
        <w:rPr>
          <w:color w:val="000000"/>
          <w:szCs w:val="28"/>
        </w:rPr>
        <w:t xml:space="preserve"> </w:t>
      </w:r>
      <w:r w:rsidR="00F52AC7" w:rsidRPr="00FA1EFB">
        <w:rPr>
          <w:szCs w:val="28"/>
        </w:rPr>
        <w:t xml:space="preserve">соблюдения целей, порядка и условий предоставления иных межбюджетных трансфертов, выделенных из резервного фонда Правительства Российской Федерации в рамках реализации государственной программы Российской Федерации «Развитие образования» бюджету Курганской области, в целях </w:t>
      </w:r>
      <w:proofErr w:type="spellStart"/>
      <w:r w:rsidR="00F52AC7" w:rsidRPr="00FA1EFB">
        <w:rPr>
          <w:szCs w:val="28"/>
        </w:rPr>
        <w:t>софинансирования</w:t>
      </w:r>
      <w:proofErr w:type="spellEnd"/>
      <w:r w:rsidR="00F52AC7" w:rsidRPr="00FA1EFB">
        <w:rPr>
          <w:szCs w:val="28"/>
        </w:rPr>
        <w:t xml:space="preserve"> в полном объеме расходных обязательств Курганской области по приобретению объекта капитального строительства «Школа на 1100 мест по адресу Курганская область, </w:t>
      </w:r>
      <w:proofErr w:type="spellStart"/>
      <w:r w:rsidR="00F52AC7" w:rsidRPr="00FA1EFB">
        <w:rPr>
          <w:szCs w:val="28"/>
        </w:rPr>
        <w:t>Кетовский</w:t>
      </w:r>
      <w:proofErr w:type="spellEnd"/>
      <w:r w:rsidR="00F52AC7" w:rsidRPr="00FA1EFB">
        <w:rPr>
          <w:szCs w:val="28"/>
        </w:rPr>
        <w:t xml:space="preserve"> район, с. </w:t>
      </w:r>
      <w:proofErr w:type="spellStart"/>
      <w:r w:rsidR="00F52AC7" w:rsidRPr="00FA1EFB">
        <w:rPr>
          <w:szCs w:val="28"/>
        </w:rPr>
        <w:t>Кетово</w:t>
      </w:r>
      <w:proofErr w:type="spellEnd"/>
      <w:r w:rsidR="00F52AC7" w:rsidRPr="00FA1EFB">
        <w:rPr>
          <w:szCs w:val="28"/>
        </w:rPr>
        <w:t>, ул. Космонавтов, 49А, учебного оборудования для оснащения указанного объекта, а также здания котельной, отапливающей указанный объект</w:t>
      </w:r>
      <w:r w:rsidR="00F52AC7">
        <w:rPr>
          <w:color w:val="000000"/>
          <w:szCs w:val="28"/>
        </w:rPr>
        <w:t xml:space="preserve"> за 2022</w:t>
      </w:r>
      <w:r w:rsidR="007F7A0D">
        <w:rPr>
          <w:color w:val="000000"/>
          <w:szCs w:val="28"/>
        </w:rPr>
        <w:t xml:space="preserve"> год</w:t>
      </w:r>
      <w:r w:rsidR="007F7A0D" w:rsidRPr="007F7A0D">
        <w:rPr>
          <w:color w:val="000000"/>
          <w:szCs w:val="28"/>
        </w:rPr>
        <w:t xml:space="preserve"> – истекший период 2023 года</w:t>
      </w:r>
      <w:r w:rsidR="006B7B7C">
        <w:rPr>
          <w:color w:val="000000"/>
          <w:szCs w:val="28"/>
        </w:rPr>
        <w:t>:</w:t>
      </w:r>
      <w:r w:rsidR="00F52AC7">
        <w:rPr>
          <w:color w:val="000000"/>
          <w:szCs w:val="28"/>
        </w:rPr>
        <w:t xml:space="preserve"> </w:t>
      </w:r>
    </w:p>
    <w:p w:rsidR="006B7B7C" w:rsidRDefault="006B7B7C" w:rsidP="004E089D">
      <w:pPr>
        <w:pStyle w:val="a3"/>
        <w:ind w:firstLine="708"/>
        <w:jc w:val="both"/>
        <w:rPr>
          <w:bCs/>
          <w:color w:val="000000" w:themeColor="text1"/>
          <w:szCs w:val="28"/>
        </w:rPr>
      </w:pPr>
      <w:r>
        <w:rPr>
          <w:color w:val="000000"/>
          <w:szCs w:val="28"/>
        </w:rPr>
        <w:t>*</w:t>
      </w:r>
      <w:r w:rsidR="00F52AC7" w:rsidRPr="00FA1EFB">
        <w:rPr>
          <w:bCs/>
          <w:color w:val="000000" w:themeColor="text1"/>
          <w:szCs w:val="28"/>
        </w:rPr>
        <w:t>Муниципального бюджетного общеобразовательного учреждения «</w:t>
      </w:r>
      <w:proofErr w:type="spellStart"/>
      <w:r w:rsidR="00F52AC7" w:rsidRPr="00FA1EFB">
        <w:rPr>
          <w:bCs/>
          <w:color w:val="000000" w:themeColor="text1"/>
          <w:szCs w:val="28"/>
        </w:rPr>
        <w:t>Кетовская</w:t>
      </w:r>
      <w:proofErr w:type="spellEnd"/>
      <w:r w:rsidR="00F52AC7" w:rsidRPr="00FA1EFB">
        <w:rPr>
          <w:bCs/>
          <w:color w:val="000000" w:themeColor="text1"/>
          <w:szCs w:val="28"/>
        </w:rPr>
        <w:t xml:space="preserve"> средняя общеобразовательная школа имени контр-адмирала Иванова В.Ф.»</w:t>
      </w:r>
      <w:r w:rsidR="00F52AC7">
        <w:rPr>
          <w:bCs/>
          <w:color w:val="000000" w:themeColor="text1"/>
          <w:szCs w:val="28"/>
        </w:rPr>
        <w:t xml:space="preserve">, </w:t>
      </w:r>
    </w:p>
    <w:p w:rsidR="006143FF" w:rsidRPr="002D4117" w:rsidRDefault="006B7B7C" w:rsidP="004E089D">
      <w:pPr>
        <w:pStyle w:val="a3"/>
        <w:ind w:firstLine="708"/>
        <w:jc w:val="both"/>
        <w:rPr>
          <w:rFonts w:cs="Times New Roman"/>
          <w:szCs w:val="28"/>
        </w:rPr>
      </w:pPr>
      <w:r>
        <w:rPr>
          <w:bCs/>
          <w:color w:val="000000" w:themeColor="text1"/>
          <w:szCs w:val="28"/>
        </w:rPr>
        <w:t>*</w:t>
      </w:r>
      <w:r w:rsidR="00F52AC7">
        <w:rPr>
          <w:bCs/>
          <w:color w:val="000000" w:themeColor="text1"/>
          <w:szCs w:val="28"/>
        </w:rPr>
        <w:t xml:space="preserve">Администрации </w:t>
      </w:r>
      <w:proofErr w:type="spellStart"/>
      <w:r w:rsidR="00F52AC7">
        <w:rPr>
          <w:bCs/>
          <w:color w:val="000000" w:themeColor="text1"/>
          <w:szCs w:val="28"/>
        </w:rPr>
        <w:t>Кетовского</w:t>
      </w:r>
      <w:proofErr w:type="spellEnd"/>
      <w:r w:rsidR="00F52AC7">
        <w:rPr>
          <w:bCs/>
          <w:color w:val="000000" w:themeColor="text1"/>
          <w:szCs w:val="28"/>
        </w:rPr>
        <w:t xml:space="preserve"> муниципального округа Курганской области</w:t>
      </w:r>
      <w:r w:rsidR="007F7A0D">
        <w:rPr>
          <w:rFonts w:cs="Times New Roman"/>
          <w:szCs w:val="28"/>
        </w:rPr>
        <w:t>.</w:t>
      </w:r>
      <w:r w:rsidR="006143FF" w:rsidRPr="002D4117">
        <w:rPr>
          <w:rFonts w:cs="Times New Roman"/>
          <w:szCs w:val="28"/>
        </w:rPr>
        <w:t xml:space="preserve"> </w:t>
      </w:r>
    </w:p>
    <w:p w:rsidR="0012055E" w:rsidRPr="0012055E" w:rsidRDefault="0012055E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12055E">
        <w:t xml:space="preserve">В </w:t>
      </w:r>
      <w:r>
        <w:t>заседании комиссии приняли участие представители объектов контроля и уполномоченного органа.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7F7A0D">
        <w:t>контрольного</w:t>
      </w:r>
      <w:r w:rsidR="000A6177" w:rsidRPr="00C02D91">
        <w:t xml:space="preserve"> </w:t>
      </w:r>
      <w:r w:rsidR="00955278" w:rsidRPr="00C02D91">
        <w:t>мероприяти</w:t>
      </w:r>
      <w:r w:rsidR="007F7A0D">
        <w:t>я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B7B7C"/>
    <w:rsid w:val="006C5B43"/>
    <w:rsid w:val="006D27B5"/>
    <w:rsid w:val="006D4509"/>
    <w:rsid w:val="006E3F55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BDCBB-2DC0-4D2D-9027-FC020CA6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Машина Нина Николаевна</cp:lastModifiedBy>
  <cp:revision>252</cp:revision>
  <dcterms:created xsi:type="dcterms:W3CDTF">2017-06-14T10:08:00Z</dcterms:created>
  <dcterms:modified xsi:type="dcterms:W3CDTF">2023-09-25T05:54:00Z</dcterms:modified>
</cp:coreProperties>
</file>