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Отчет о принятых организационных и административных мерах, направленных на улучшение качества работы с обращениями </w:t>
      </w:r>
    </w:p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>и заявлениями граждан и объединений</w:t>
      </w:r>
      <w:r w:rsidRPr="009A49C0">
        <w:rPr>
          <w:b/>
        </w:rPr>
        <w:t xml:space="preserve"> </w:t>
      </w:r>
      <w:r w:rsidRPr="009A49C0">
        <w:rPr>
          <w:rFonts w:ascii="Times New Roman" w:hAnsi="Times New Roman" w:cs="Times New Roman"/>
          <w:b/>
          <w:sz w:val="28"/>
          <w:szCs w:val="28"/>
        </w:rPr>
        <w:t>граждан,</w:t>
      </w:r>
    </w:p>
    <w:p w:rsidR="001E1356" w:rsidRP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 в том числе юридических лиц</w:t>
      </w:r>
      <w:r w:rsidR="009A49C0">
        <w:rPr>
          <w:rFonts w:ascii="Times New Roman" w:hAnsi="Times New Roman" w:cs="Times New Roman"/>
          <w:b/>
          <w:sz w:val="28"/>
          <w:szCs w:val="28"/>
        </w:rPr>
        <w:t>,</w:t>
      </w:r>
      <w:r w:rsidR="005F6B83" w:rsidRPr="009A49C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DD147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40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E1267A">
        <w:rPr>
          <w:rFonts w:ascii="Times New Roman" w:hAnsi="Times New Roman" w:cs="Times New Roman"/>
          <w:b/>
          <w:sz w:val="28"/>
          <w:szCs w:val="28"/>
        </w:rPr>
        <w:t>202</w:t>
      </w:r>
      <w:r w:rsidR="0013315C" w:rsidRPr="0013315C">
        <w:rPr>
          <w:rFonts w:ascii="Times New Roman" w:hAnsi="Times New Roman" w:cs="Times New Roman"/>
          <w:b/>
          <w:sz w:val="28"/>
          <w:szCs w:val="28"/>
        </w:rPr>
        <w:t>4</w:t>
      </w:r>
      <w:r w:rsidR="007F28F0" w:rsidRPr="009A49C0">
        <w:rPr>
          <w:rFonts w:ascii="Times New Roman" w:hAnsi="Times New Roman" w:cs="Times New Roman"/>
          <w:b/>
          <w:sz w:val="28"/>
          <w:szCs w:val="28"/>
        </w:rPr>
        <w:t> год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>а</w:t>
      </w:r>
    </w:p>
    <w:p w:rsidR="00965ACB" w:rsidRDefault="00965ACB" w:rsidP="005F6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356" w:rsidRPr="005F6B83" w:rsidRDefault="0075486B" w:rsidP="000B5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="001E1356">
        <w:rPr>
          <w:rFonts w:ascii="Times New Roman" w:hAnsi="Times New Roman" w:cs="Times New Roman"/>
          <w:sz w:val="28"/>
          <w:szCs w:val="28"/>
        </w:rPr>
        <w:t xml:space="preserve"> с</w:t>
      </w:r>
      <w:r w:rsidR="004D4540" w:rsidRP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обращениями</w:t>
      </w:r>
      <w:r w:rsidR="004D4540">
        <w:rPr>
          <w:rFonts w:ascii="Times New Roman" w:hAnsi="Times New Roman" w:cs="Times New Roman"/>
          <w:sz w:val="28"/>
          <w:szCs w:val="28"/>
        </w:rPr>
        <w:t>,</w:t>
      </w:r>
      <w:r w:rsidR="004D4540" w:rsidRPr="001E1356">
        <w:rPr>
          <w:rFonts w:ascii="Times New Roman" w:hAnsi="Times New Roman" w:cs="Times New Roman"/>
          <w:sz w:val="28"/>
          <w:szCs w:val="28"/>
        </w:rPr>
        <w:t xml:space="preserve"> заявлениями</w:t>
      </w:r>
      <w:r w:rsidR="004D4540" w:rsidRPr="001E1356"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граждан и объединений граждан, в том числе юридических лиц</w:t>
      </w:r>
      <w:r w:rsid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4D4540">
        <w:rPr>
          <w:rFonts w:ascii="Times New Roman" w:hAnsi="Times New Roman" w:cs="Times New Roman"/>
          <w:sz w:val="28"/>
          <w:szCs w:val="28"/>
        </w:rPr>
        <w:t xml:space="preserve">(далее - Обращения) </w:t>
      </w:r>
      <w:r w:rsidR="001E1356">
        <w:rPr>
          <w:rFonts w:ascii="Times New Roman" w:hAnsi="Times New Roman" w:cs="Times New Roman"/>
          <w:sz w:val="28"/>
          <w:szCs w:val="28"/>
        </w:rPr>
        <w:t xml:space="preserve">в </w:t>
      </w:r>
      <w:r w:rsidR="001E1356" w:rsidRPr="001E1356">
        <w:rPr>
          <w:rFonts w:ascii="Times New Roman" w:hAnsi="Times New Roman" w:cs="Times New Roman"/>
          <w:sz w:val="28"/>
          <w:szCs w:val="28"/>
        </w:rPr>
        <w:t>Управлени</w:t>
      </w:r>
      <w:r w:rsidR="001E1356">
        <w:rPr>
          <w:rFonts w:ascii="Times New Roman" w:hAnsi="Times New Roman" w:cs="Times New Roman"/>
          <w:sz w:val="28"/>
          <w:szCs w:val="28"/>
        </w:rPr>
        <w:t>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1E1356">
        <w:rPr>
          <w:rFonts w:ascii="Times New Roman" w:hAnsi="Times New Roman" w:cs="Times New Roman"/>
          <w:sz w:val="28"/>
          <w:szCs w:val="28"/>
        </w:rPr>
        <w:t xml:space="preserve">Федерального казначейства по Курганской области </w:t>
      </w:r>
      <w:r w:rsidR="001E1356" w:rsidRPr="001E1356">
        <w:rPr>
          <w:rFonts w:ascii="Times New Roman" w:hAnsi="Times New Roman" w:cs="Times New Roman"/>
          <w:sz w:val="28"/>
          <w:szCs w:val="28"/>
        </w:rPr>
        <w:t>осуществляется в соответствии с Федеральны</w:t>
      </w:r>
      <w:r w:rsidR="001E1356">
        <w:rPr>
          <w:rFonts w:ascii="Times New Roman" w:hAnsi="Times New Roman" w:cs="Times New Roman"/>
          <w:sz w:val="28"/>
          <w:szCs w:val="28"/>
        </w:rPr>
        <w:t>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E1356">
        <w:rPr>
          <w:rFonts w:ascii="Times New Roman" w:hAnsi="Times New Roman" w:cs="Times New Roman"/>
          <w:sz w:val="28"/>
          <w:szCs w:val="28"/>
        </w:rPr>
        <w:t>ом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5F6B83">
        <w:rPr>
          <w:rFonts w:ascii="Times New Roman" w:hAnsi="Times New Roman" w:cs="Times New Roman"/>
          <w:sz w:val="28"/>
          <w:szCs w:val="28"/>
        </w:rPr>
        <w:t>№</w:t>
      </w:r>
      <w:r w:rsid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1E1356" w:rsidRPr="001E1356">
        <w:rPr>
          <w:rFonts w:ascii="Times New Roman" w:hAnsi="Times New Roman" w:cs="Times New Roman"/>
          <w:sz w:val="28"/>
          <w:szCs w:val="28"/>
        </w:rPr>
        <w:t>59-ФЗ</w:t>
      </w:r>
      <w:r w:rsidR="001E1356">
        <w:rPr>
          <w:rFonts w:ascii="Times New Roman" w:hAnsi="Times New Roman" w:cs="Times New Roman"/>
          <w:sz w:val="28"/>
          <w:szCs w:val="28"/>
        </w:rPr>
        <w:t xml:space="preserve"> «</w:t>
      </w:r>
      <w:r w:rsidR="001E1356" w:rsidRPr="001E1356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1E1356">
        <w:rPr>
          <w:rFonts w:ascii="Times New Roman" w:hAnsi="Times New Roman" w:cs="Times New Roman"/>
          <w:sz w:val="28"/>
          <w:szCs w:val="28"/>
        </w:rPr>
        <w:t>»,</w:t>
      </w:r>
      <w:r w:rsidR="00EC72A6" w:rsidRPr="00EC72A6">
        <w:rPr>
          <w:rFonts w:ascii="Times New Roman" w:hAnsi="Times New Roman" w:cs="Times New Roman"/>
          <w:sz w:val="28"/>
          <w:szCs w:val="28"/>
        </w:rPr>
        <w:t xml:space="preserve"> </w:t>
      </w:r>
      <w:r w:rsidR="00EC72A6">
        <w:rPr>
          <w:rFonts w:ascii="Times New Roman" w:hAnsi="Times New Roman" w:cs="Times New Roman"/>
          <w:sz w:val="28"/>
          <w:szCs w:val="28"/>
        </w:rPr>
        <w:t xml:space="preserve">приказом Управления </w:t>
      </w:r>
      <w:r w:rsidR="005F6B83">
        <w:rPr>
          <w:rFonts w:ascii="Times New Roman" w:hAnsi="Times New Roman" w:cs="Times New Roman"/>
          <w:sz w:val="28"/>
          <w:szCs w:val="28"/>
        </w:rPr>
        <w:t>Ф</w:t>
      </w:r>
      <w:r w:rsidR="00EC72A6">
        <w:rPr>
          <w:rFonts w:ascii="Times New Roman" w:hAnsi="Times New Roman" w:cs="Times New Roman"/>
          <w:sz w:val="28"/>
          <w:szCs w:val="28"/>
        </w:rPr>
        <w:t xml:space="preserve">едерального казначейства </w:t>
      </w:r>
      <w:r w:rsidR="005F6B83">
        <w:rPr>
          <w:rFonts w:ascii="Times New Roman" w:hAnsi="Times New Roman" w:cs="Times New Roman"/>
          <w:sz w:val="28"/>
          <w:szCs w:val="28"/>
        </w:rPr>
        <w:t>по Курганской области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от </w:t>
      </w:r>
      <w:r w:rsidR="0095298C">
        <w:rPr>
          <w:rFonts w:ascii="Times New Roman" w:hAnsi="Times New Roman" w:cs="Times New Roman"/>
          <w:sz w:val="28"/>
          <w:szCs w:val="28"/>
        </w:rPr>
        <w:t>24</w:t>
      </w:r>
      <w:r w:rsidR="00065091">
        <w:rPr>
          <w:rFonts w:ascii="Times New Roman" w:hAnsi="Times New Roman" w:cs="Times New Roman"/>
          <w:sz w:val="28"/>
          <w:szCs w:val="28"/>
        </w:rPr>
        <w:t>.</w:t>
      </w:r>
      <w:r w:rsidR="0095298C">
        <w:rPr>
          <w:rFonts w:ascii="Times New Roman" w:hAnsi="Times New Roman" w:cs="Times New Roman"/>
          <w:sz w:val="28"/>
          <w:szCs w:val="28"/>
        </w:rPr>
        <w:t>05</w:t>
      </w:r>
      <w:r w:rsidR="00F2787E">
        <w:rPr>
          <w:rFonts w:ascii="Times New Roman" w:hAnsi="Times New Roman" w:cs="Times New Roman"/>
          <w:sz w:val="28"/>
          <w:szCs w:val="28"/>
        </w:rPr>
        <w:t>.</w:t>
      </w:r>
      <w:r w:rsidR="0095298C">
        <w:rPr>
          <w:rFonts w:ascii="Times New Roman" w:hAnsi="Times New Roman" w:cs="Times New Roman"/>
          <w:sz w:val="28"/>
          <w:szCs w:val="28"/>
        </w:rPr>
        <w:t>2022</w:t>
      </w:r>
      <w:r w:rsidR="000B5A8A">
        <w:rPr>
          <w:rFonts w:ascii="Times New Roman" w:hAnsi="Times New Roman" w:cs="Times New Roman"/>
          <w:sz w:val="28"/>
          <w:szCs w:val="28"/>
        </w:rPr>
        <w:t xml:space="preserve"> №</w:t>
      </w:r>
      <w:r w:rsidR="0004333D">
        <w:rPr>
          <w:rFonts w:ascii="Times New Roman" w:hAnsi="Times New Roman" w:cs="Times New Roman"/>
          <w:sz w:val="28"/>
          <w:szCs w:val="28"/>
        </w:rPr>
        <w:t xml:space="preserve"> </w:t>
      </w:r>
      <w:r w:rsidR="0095298C">
        <w:rPr>
          <w:rFonts w:ascii="Times New Roman" w:hAnsi="Times New Roman" w:cs="Times New Roman"/>
          <w:sz w:val="28"/>
          <w:szCs w:val="28"/>
        </w:rPr>
        <w:t>328</w:t>
      </w:r>
      <w:r w:rsidR="00965ACB">
        <w:rPr>
          <w:rFonts w:ascii="Times New Roman" w:hAnsi="Times New Roman" w:cs="Times New Roman"/>
          <w:sz w:val="28"/>
          <w:szCs w:val="28"/>
        </w:rPr>
        <w:t xml:space="preserve"> </w:t>
      </w:r>
      <w:r w:rsidR="001E1356" w:rsidRPr="001E1356">
        <w:rPr>
          <w:rFonts w:ascii="Times New Roman" w:hAnsi="Times New Roman" w:cs="Times New Roman"/>
          <w:sz w:val="28"/>
          <w:szCs w:val="28"/>
        </w:rPr>
        <w:t>«</w:t>
      </w:r>
      <w:r w:rsidR="0095298C" w:rsidRPr="0095298C">
        <w:rPr>
          <w:rFonts w:ascii="Times New Roman" w:hAnsi="Times New Roman" w:cs="Times New Roman"/>
          <w:sz w:val="28"/>
          <w:szCs w:val="28"/>
        </w:rPr>
        <w:t>Об организации в Управлении Федерального казначейства по Курганской области работы с обращениями и запросами граждан, лиц без гражданства, объединений граждан, в том числе юридических лиц</w:t>
      </w:r>
      <w:r w:rsidR="001E1356" w:rsidRPr="001E1356">
        <w:rPr>
          <w:rFonts w:ascii="Times New Roman" w:hAnsi="Times New Roman" w:cs="Times New Roman"/>
          <w:sz w:val="28"/>
          <w:szCs w:val="28"/>
        </w:rPr>
        <w:t>».</w:t>
      </w:r>
      <w:r w:rsidR="001E1356" w:rsidRPr="001E1356">
        <w:t xml:space="preserve"> </w:t>
      </w:r>
      <w:r w:rsidR="001E1356">
        <w:t xml:space="preserve"> </w:t>
      </w:r>
    </w:p>
    <w:p w:rsidR="002A2155" w:rsidRDefault="002A2155" w:rsidP="002A21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Замечаний и жалоб на </w:t>
      </w:r>
      <w:r w:rsidRPr="001E1356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 xml:space="preserve"> работы 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>бращениями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A2155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13315C" w:rsidRPr="001331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не поступало. </w:t>
      </w:r>
    </w:p>
    <w:p w:rsidR="001E1356" w:rsidRPr="00807614" w:rsidRDefault="00807614" w:rsidP="000B5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14">
        <w:rPr>
          <w:rFonts w:ascii="Times New Roman" w:hAnsi="Times New Roman" w:cs="Times New Roman"/>
          <w:sz w:val="28"/>
          <w:szCs w:val="28"/>
        </w:rPr>
        <w:t>Сроки направления ответов</w:t>
      </w:r>
      <w:r w:rsidR="00F91F65">
        <w:rPr>
          <w:rFonts w:ascii="Times New Roman" w:hAnsi="Times New Roman" w:cs="Times New Roman"/>
          <w:sz w:val="28"/>
          <w:szCs w:val="28"/>
        </w:rPr>
        <w:t xml:space="preserve"> </w:t>
      </w:r>
      <w:r w:rsidR="00C43D98">
        <w:rPr>
          <w:rFonts w:ascii="Times New Roman" w:hAnsi="Times New Roman" w:cs="Times New Roman"/>
          <w:sz w:val="28"/>
          <w:szCs w:val="28"/>
        </w:rPr>
        <w:t>в</w:t>
      </w:r>
      <w:r w:rsidR="00C43D98" w:rsidRPr="00732081">
        <w:rPr>
          <w:rFonts w:ascii="Times New Roman" w:hAnsi="Times New Roman" w:cs="Times New Roman"/>
          <w:sz w:val="28"/>
          <w:szCs w:val="28"/>
        </w:rPr>
        <w:t xml:space="preserve"> </w:t>
      </w:r>
      <w:r w:rsidR="002A2155" w:rsidRPr="002A21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43D98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65091" w:rsidRPr="00065091">
        <w:rPr>
          <w:rFonts w:ascii="Times New Roman" w:hAnsi="Times New Roman" w:cs="Times New Roman"/>
          <w:sz w:val="28"/>
          <w:szCs w:val="28"/>
        </w:rPr>
        <w:t>2</w:t>
      </w:r>
      <w:r w:rsidR="0013315C" w:rsidRPr="0013315C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C43D9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07614">
        <w:rPr>
          <w:rFonts w:ascii="Times New Roman" w:hAnsi="Times New Roman" w:cs="Times New Roman"/>
          <w:sz w:val="28"/>
          <w:szCs w:val="28"/>
        </w:rPr>
        <w:t xml:space="preserve"> на </w:t>
      </w:r>
      <w:r w:rsidR="00F91F65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="0004333D">
        <w:rPr>
          <w:rFonts w:ascii="Times New Roman" w:hAnsi="Times New Roman" w:cs="Times New Roman"/>
          <w:sz w:val="28"/>
          <w:szCs w:val="28"/>
        </w:rPr>
        <w:t>О</w:t>
      </w:r>
      <w:r w:rsidRPr="00807614">
        <w:rPr>
          <w:rFonts w:ascii="Times New Roman" w:hAnsi="Times New Roman" w:cs="Times New Roman"/>
          <w:sz w:val="28"/>
          <w:szCs w:val="28"/>
        </w:rPr>
        <w:t>бращения соблюдены</w:t>
      </w:r>
      <w:r w:rsidR="00C94B62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Pr="0080761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1E1356" w:rsidRPr="00807614" w:rsidSect="001E13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56"/>
    <w:rsid w:val="000029A9"/>
    <w:rsid w:val="000430F7"/>
    <w:rsid w:val="0004333D"/>
    <w:rsid w:val="00065091"/>
    <w:rsid w:val="00073D53"/>
    <w:rsid w:val="000B5A8A"/>
    <w:rsid w:val="00125E58"/>
    <w:rsid w:val="00130CE8"/>
    <w:rsid w:val="0013315C"/>
    <w:rsid w:val="001628BE"/>
    <w:rsid w:val="001E1356"/>
    <w:rsid w:val="001F072B"/>
    <w:rsid w:val="002137B1"/>
    <w:rsid w:val="002A2155"/>
    <w:rsid w:val="002C3CD5"/>
    <w:rsid w:val="003E2AD6"/>
    <w:rsid w:val="003F2DCD"/>
    <w:rsid w:val="004C112B"/>
    <w:rsid w:val="004D4540"/>
    <w:rsid w:val="00505B9E"/>
    <w:rsid w:val="005F6B83"/>
    <w:rsid w:val="00610E4D"/>
    <w:rsid w:val="00640FFF"/>
    <w:rsid w:val="006B5299"/>
    <w:rsid w:val="006F6C0F"/>
    <w:rsid w:val="00732081"/>
    <w:rsid w:val="0075486B"/>
    <w:rsid w:val="007F28F0"/>
    <w:rsid w:val="00807614"/>
    <w:rsid w:val="008A5BB0"/>
    <w:rsid w:val="008B2795"/>
    <w:rsid w:val="008C2F7D"/>
    <w:rsid w:val="0095298C"/>
    <w:rsid w:val="00965ACB"/>
    <w:rsid w:val="0098518F"/>
    <w:rsid w:val="009A49C0"/>
    <w:rsid w:val="009F2D41"/>
    <w:rsid w:val="00A355DC"/>
    <w:rsid w:val="00A63D8E"/>
    <w:rsid w:val="00A868D6"/>
    <w:rsid w:val="00AD7B99"/>
    <w:rsid w:val="00AE0613"/>
    <w:rsid w:val="00B35E72"/>
    <w:rsid w:val="00BD4926"/>
    <w:rsid w:val="00C1190B"/>
    <w:rsid w:val="00C43D98"/>
    <w:rsid w:val="00C94B62"/>
    <w:rsid w:val="00D06245"/>
    <w:rsid w:val="00D13243"/>
    <w:rsid w:val="00D90897"/>
    <w:rsid w:val="00D9462F"/>
    <w:rsid w:val="00DD1472"/>
    <w:rsid w:val="00E1267A"/>
    <w:rsid w:val="00E51F01"/>
    <w:rsid w:val="00EC72A6"/>
    <w:rsid w:val="00ED7311"/>
    <w:rsid w:val="00F2787E"/>
    <w:rsid w:val="00F502A8"/>
    <w:rsid w:val="00F67D91"/>
    <w:rsid w:val="00F83E70"/>
    <w:rsid w:val="00F91F65"/>
    <w:rsid w:val="00F9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823C4-B7A8-4C34-9DFD-AEEB568F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Алла Юрьевна</dc:creator>
  <cp:keywords/>
  <dc:description/>
  <cp:lastModifiedBy>Самойлова Алла Юрьевна</cp:lastModifiedBy>
  <cp:revision>55</cp:revision>
  <cp:lastPrinted>2018-07-02T11:25:00Z</cp:lastPrinted>
  <dcterms:created xsi:type="dcterms:W3CDTF">2015-10-15T10:18:00Z</dcterms:created>
  <dcterms:modified xsi:type="dcterms:W3CDTF">2024-04-10T08:19:00Z</dcterms:modified>
</cp:coreProperties>
</file>