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12E" w:rsidRDefault="0022612E" w:rsidP="0022612E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color w:val="000066"/>
          <w:sz w:val="36"/>
          <w:szCs w:val="36"/>
        </w:rPr>
      </w:pPr>
    </w:p>
    <w:p w:rsidR="00077D82" w:rsidRPr="00720C2B" w:rsidRDefault="00B86214" w:rsidP="0022612E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color w:val="000066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.05pt;margin-top:1.95pt;width:147.1pt;height:145.9pt;z-index:251659264;mso-position-horizontal-relative:text;mso-position-vertical-relative:text">
            <v:imagedata r:id="rId4" o:title="100 лет"/>
          </v:shape>
        </w:pict>
      </w:r>
      <w:r w:rsidR="00077D82" w:rsidRPr="00720C2B">
        <w:rPr>
          <w:rFonts w:ascii="Times New Roman" w:hAnsi="Times New Roman" w:cs="Times New Roman"/>
          <w:b/>
          <w:color w:val="000066"/>
          <w:sz w:val="36"/>
          <w:szCs w:val="36"/>
        </w:rPr>
        <w:t>«</w:t>
      </w:r>
      <w:r w:rsidR="00734338" w:rsidRPr="00720C2B">
        <w:rPr>
          <w:rFonts w:ascii="Times New Roman" w:hAnsi="Times New Roman" w:cs="Times New Roman"/>
          <w:b/>
          <w:color w:val="000066"/>
          <w:sz w:val="36"/>
          <w:szCs w:val="36"/>
        </w:rPr>
        <w:t>10</w:t>
      </w:r>
      <w:r w:rsidR="008E69BC" w:rsidRPr="00720C2B">
        <w:rPr>
          <w:rFonts w:ascii="Times New Roman" w:hAnsi="Times New Roman" w:cs="Times New Roman"/>
          <w:b/>
          <w:color w:val="000066"/>
          <w:sz w:val="36"/>
          <w:szCs w:val="36"/>
        </w:rPr>
        <w:t>0</w:t>
      </w:r>
      <w:r w:rsidR="00745C03" w:rsidRPr="00720C2B">
        <w:rPr>
          <w:rFonts w:ascii="Times New Roman" w:hAnsi="Times New Roman" w:cs="Times New Roman"/>
          <w:b/>
          <w:color w:val="000066"/>
          <w:sz w:val="36"/>
          <w:szCs w:val="36"/>
        </w:rPr>
        <w:t xml:space="preserve"> - </w:t>
      </w:r>
      <w:r w:rsidR="00734338" w:rsidRPr="00720C2B">
        <w:rPr>
          <w:rFonts w:ascii="Times New Roman" w:hAnsi="Times New Roman" w:cs="Times New Roman"/>
          <w:b/>
          <w:color w:val="000066"/>
          <w:sz w:val="36"/>
          <w:szCs w:val="36"/>
        </w:rPr>
        <w:t xml:space="preserve">летний опыт </w:t>
      </w:r>
      <w:r w:rsidR="00720C2B" w:rsidRPr="00720C2B">
        <w:rPr>
          <w:rFonts w:ascii="Times New Roman" w:hAnsi="Times New Roman" w:cs="Times New Roman"/>
          <w:b/>
          <w:color w:val="000066"/>
          <w:sz w:val="36"/>
          <w:szCs w:val="36"/>
        </w:rPr>
        <w:t xml:space="preserve">осуществления </w:t>
      </w:r>
      <w:r w:rsidR="00077D82" w:rsidRPr="00720C2B">
        <w:rPr>
          <w:rFonts w:ascii="Times New Roman" w:hAnsi="Times New Roman" w:cs="Times New Roman"/>
          <w:b/>
          <w:color w:val="000066"/>
          <w:sz w:val="36"/>
          <w:szCs w:val="36"/>
        </w:rPr>
        <w:t>государственного финансового контроля»</w:t>
      </w:r>
    </w:p>
    <w:p w:rsidR="00077D82" w:rsidRPr="0046214D" w:rsidRDefault="00077D82" w:rsidP="008E69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D82" w:rsidRDefault="00077D82" w:rsidP="000638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214D" w:rsidRPr="001F6C68" w:rsidRDefault="0046214D" w:rsidP="007261B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>В 100</w:t>
      </w:r>
      <w:r w:rsidR="00D911E1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45C03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летний юбилейный год </w:t>
      </w:r>
      <w:r w:rsidR="00AA6C48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контрольно-ревизионных органов </w:t>
      </w:r>
      <w:r w:rsidR="00D911E1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Минфина </w:t>
      </w:r>
      <w:r w:rsidR="00871F97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России </w:t>
      </w:r>
      <w:r w:rsidR="00ED341A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>подводятся результаты, достижения</w:t>
      </w:r>
      <w:r w:rsidR="00523918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>, вехи развития</w:t>
      </w:r>
      <w:r w:rsidR="00DB7076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>, этапы и актуальные задачи</w:t>
      </w:r>
      <w:r w:rsidR="00523918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CD5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период </w:t>
      </w:r>
      <w:r w:rsidR="00523918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становления</w:t>
      </w:r>
      <w:r w:rsidR="00871F97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C48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финансового контроля</w:t>
      </w:r>
      <w:r w:rsidR="00CC1CD5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6C48" w:rsidRPr="001F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3DB4" w:rsidRDefault="00BF6429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«Я пригласил вас, господа, с тем, чтобы сообщить вам пренеприятное известие: к нам едет ревизор», </w:t>
      </w:r>
      <w:r w:rsidR="00E477D8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реплика взяточника - городничего, начинающая бессмертную </w:t>
      </w:r>
      <w:r w:rsidR="00734338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>комедию Н.В. Гоголя «РЕВИЗОР»</w:t>
      </w:r>
      <w:r w:rsidR="008E69BC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 современном российском </w:t>
      </w:r>
      <w:r w:rsidR="008E04B5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 остается актуальной и злободневной. Быть в роли проверяемого </w:t>
      </w:r>
      <w:r w:rsidR="00EC742A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ответственно, сложно</w:t>
      </w:r>
      <w:r w:rsidR="005A2C90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C742A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8E04B5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по-прежнему </w:t>
      </w:r>
      <w:r w:rsidR="005A2C90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EC742A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>проверяемо</w:t>
      </w:r>
      <w:r w:rsidR="005A2C90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EC742A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2C90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относятся с осторожностью и </w:t>
      </w:r>
      <w:r w:rsidR="001441E5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>опаской</w:t>
      </w:r>
      <w:r w:rsidR="003A65E1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однако вряд ли кто-то стал бы оспаривать необходимость государственного финансового контроля в нашей стране. Осуществление и </w:t>
      </w:r>
      <w:r w:rsidR="003A41B6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вековое совершенствование властью этой функции стало катализатором становления Российского государства и залогом эффективного использования казенных </w:t>
      </w:r>
      <w:r w:rsidR="004F7851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>средств.</w:t>
      </w:r>
      <w:r w:rsidR="00734338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214D" w:rsidRPr="006F06C5" w:rsidRDefault="00B76005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РЕВИЗОР</w:t>
      </w:r>
      <w:r w:rsidR="005D20F2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будущего</w:t>
      </w:r>
      <w:r w:rsidR="00192844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20F2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это </w:t>
      </w:r>
      <w:proofErr w:type="spellStart"/>
      <w:r w:rsidR="005D20F2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проактивный</w:t>
      </w:r>
      <w:proofErr w:type="spellEnd"/>
      <w:r w:rsidR="005D20F2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профессионал, широко использующий информационные технологии для получения необходимой информации, обладающий гибким мышлением, умеющий управлять рисками и применять риск-ориентированный подход при планировании своей де</w:t>
      </w:r>
      <w:r w:rsidR="001235D0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D20F2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</w:t>
      </w:r>
      <w:r w:rsidR="001235D0" w:rsidRPr="006F06C5">
        <w:rPr>
          <w:rFonts w:ascii="Times New Roman" w:hAnsi="Times New Roman" w:cs="Times New Roman"/>
          <w:color w:val="000000" w:themeColor="text1"/>
          <w:sz w:val="28"/>
          <w:szCs w:val="28"/>
        </w:rPr>
        <w:t>, ориентированный не только на выявление нарушений и наказаний, но и на профилактику нарушений, их предотвращение, при этом отвечающий за результат своей деятельности и оказывающий необходимую помощь лицам, участвующим в бюджетном процессе.</w:t>
      </w:r>
    </w:p>
    <w:p w:rsidR="00063856" w:rsidRPr="0046214D" w:rsidRDefault="00063856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Контрольно-ревизионная деятельность постоянно совершенствуется в соответствии с требованиями времени: появляются новые методы работы, а действующие - актуализируются. Ф</w:t>
      </w:r>
      <w:r w:rsidRPr="004621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едеральным казначейством принят ряд документов, регламентирующих этапы планирования, организации и проведения контрольных мероприятий, а именно:</w:t>
      </w:r>
    </w:p>
    <w:p w:rsidR="00063856" w:rsidRPr="0046214D" w:rsidRDefault="00063856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621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Стандарт внутренней организации контрольного мероприятия «Общие требования к внутренней организации контрольного мероприятия», 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устанавливает общие правила, требования и процедуры проведения контрольных мероприятий. </w:t>
      </w:r>
    </w:p>
    <w:p w:rsidR="00063856" w:rsidRPr="0046214D" w:rsidRDefault="00063856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621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Методика отбора контрольных мероприятий при формировании планов контрольных мероприятий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которой отбор контрольных мероприятий для формирования плана осуществляется с учетом вероятности совершения объектом контроля нарушений в финансово-бюджетной сфере либо запросов правоохранительных и надзорных органов, а также необходимости реализации всех полномочий Федерального казначейства по контролю в финансово-бюджетной сфере. Введение Методики обусловлено повышением роли риск-ориентированного подхода при планировании контрольных мероприятий. </w:t>
      </w:r>
    </w:p>
    <w:p w:rsidR="00063856" w:rsidRDefault="00063856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4621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Классификатор нарушений (рисков), выявляемых Федеральным казначейством в ходе осуществления контроля в финансово-бюджетной сфере, 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который позволяет осуществлять квалификацию нарушений по единым правилам, а также делает отчетность о результатах контрольной деятельности более наглядной и прозрачной.</w:t>
      </w:r>
    </w:p>
    <w:p w:rsidR="005A0F61" w:rsidRDefault="00386D70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2017 году Федеральное казначейство совместно с Минфином России </w:t>
      </w:r>
      <w:r w:rsidR="003F0D2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разработало перспективную модель государственного финансового контроля</w:t>
      </w:r>
      <w:r w:rsidR="00C03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РФ, которая к 2021 году была реализована. В основу этой модели были заложены</w:t>
      </w:r>
      <w:r w:rsidR="0051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риск-ориентированный подход, исключение дублирования контрольных мероприятий, снижение нагрузки на подконтрольную среду, вовлечение объекта контроля в процесс повышения эффективности бюджетных средств. </w:t>
      </w:r>
      <w:r w:rsidR="001E51B2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модели предусматривает развитие инструментов</w:t>
      </w:r>
      <w:r w:rsidR="003F0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предупреждающего контроля на основе управления рисками, </w:t>
      </w:r>
      <w:r w:rsidR="00FD19B3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автоматизацию сервисов по управлению ими, взаимный обмен различных контрольных органов информацией об идентифицированных рисках совершения нарушений, итогах контрольной деятельности, организации обратной связи от объектов контроля.</w:t>
      </w:r>
    </w:p>
    <w:p w:rsidR="001D60A6" w:rsidRDefault="00235786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эффективности контроль-надзорной деятельности невозможно без развития информационных систем и интеграции цифровых технологий в уже существующем бизне</w:t>
      </w:r>
      <w:r w:rsidR="00B50E1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-процессе</w:t>
      </w:r>
      <w:r w:rsidR="00B50E1E">
        <w:rPr>
          <w:rFonts w:ascii="Times New Roman" w:hAnsi="Times New Roman" w:cs="Times New Roman"/>
          <w:color w:val="000000" w:themeColor="text1"/>
          <w:sz w:val="28"/>
          <w:szCs w:val="28"/>
        </w:rPr>
        <w:t>. И</w:t>
      </w:r>
      <w:r w:rsidR="009E2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нформационные технологии </w:t>
      </w:r>
      <w:r w:rsidR="00B50E1E">
        <w:rPr>
          <w:rFonts w:ascii="Times New Roman" w:hAnsi="Times New Roman" w:cs="Times New Roman"/>
          <w:color w:val="000000" w:themeColor="text1"/>
          <w:sz w:val="28"/>
          <w:szCs w:val="28"/>
        </w:rPr>
        <w:t>позволяют повысить прозрачность и достоверность контрольных мероприятий, сократить сроки их проведения, а также проводить оперативный контроль и мониторинг результативности и эффективности расходов государства</w:t>
      </w:r>
      <w:r w:rsidR="006B2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внедрение риск-ориентированного </w:t>
      </w:r>
      <w:r w:rsidR="007511AB">
        <w:rPr>
          <w:rFonts w:ascii="Times New Roman" w:hAnsi="Times New Roman" w:cs="Times New Roman"/>
          <w:color w:val="000000" w:themeColor="text1"/>
          <w:sz w:val="28"/>
          <w:szCs w:val="28"/>
        </w:rPr>
        <w:t>подхода при</w:t>
      </w:r>
      <w:r w:rsidR="00AA6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осуществлении</w:t>
      </w:r>
      <w:r w:rsidR="00751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3C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мероприятий</w:t>
      </w:r>
      <w:r w:rsidR="00B50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Итогом работы, проведенной в 2020-2022 годах, стал новый программный продукт </w:t>
      </w:r>
      <w:r w:rsidR="00DD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50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модернизированная версия </w:t>
      </w:r>
      <w:r w:rsidR="00DD4572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Автоматизированной системы планирования (АСП</w:t>
      </w:r>
      <w:r w:rsidR="00D14981">
        <w:rPr>
          <w:rFonts w:ascii="Times New Roman" w:hAnsi="Times New Roman" w:cs="Times New Roman"/>
          <w:color w:val="000000" w:themeColor="text1"/>
          <w:sz w:val="28"/>
          <w:szCs w:val="28"/>
        </w:rPr>
        <w:t>-М</w:t>
      </w:r>
      <w:r w:rsidR="00DD4572">
        <w:rPr>
          <w:rFonts w:ascii="Times New Roman" w:hAnsi="Times New Roman" w:cs="Times New Roman"/>
          <w:color w:val="000000" w:themeColor="text1"/>
          <w:sz w:val="28"/>
          <w:szCs w:val="28"/>
        </w:rPr>
        <w:t>), принципиально отличающаяся от предыдущих своими функциона</w:t>
      </w:r>
      <w:r w:rsidR="00E07075">
        <w:rPr>
          <w:rFonts w:ascii="Times New Roman" w:hAnsi="Times New Roman" w:cs="Times New Roman"/>
          <w:color w:val="000000" w:themeColor="text1"/>
          <w:sz w:val="28"/>
          <w:szCs w:val="28"/>
        </w:rPr>
        <w:t>льными возможностями и потенциалом дальнейшего развития</w:t>
      </w:r>
      <w:r w:rsidR="00AA64AC">
        <w:rPr>
          <w:rFonts w:ascii="Times New Roman" w:hAnsi="Times New Roman" w:cs="Times New Roman"/>
          <w:color w:val="000000" w:themeColor="text1"/>
          <w:sz w:val="28"/>
          <w:szCs w:val="28"/>
        </w:rPr>
        <w:t>, а именно:</w:t>
      </w:r>
      <w:r w:rsidR="000B4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компонент планирования контрольных мероприятий; компонент исполнения контрольных мероприятий; компонент формирования, сопровождения, сбора и консолидации отчетности; компонент мониторинга проведения контрольных мероприятий и анализ данных</w:t>
      </w:r>
      <w:r w:rsidR="006B4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информационное обеспечение и </w:t>
      </w:r>
      <w:proofErr w:type="spellStart"/>
      <w:r w:rsidR="006B4D3F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цифровизация</w:t>
      </w:r>
      <w:proofErr w:type="spellEnd"/>
      <w:r w:rsidR="006B4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бизнес-процессов по деятельности  </w:t>
      </w:r>
      <w:r w:rsidR="001D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контрольных комиссий Федерального казначейства и ТОФК</w:t>
      </w:r>
      <w:r w:rsidR="00F33E47">
        <w:rPr>
          <w:rFonts w:ascii="Times New Roman" w:hAnsi="Times New Roman" w:cs="Times New Roman"/>
          <w:color w:val="000000" w:themeColor="text1"/>
          <w:sz w:val="28"/>
          <w:szCs w:val="28"/>
        </w:rPr>
        <w:t>, это но</w:t>
      </w:r>
      <w:r w:rsidR="00F33E47"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F33E4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33E47"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инструмент для достижения задач по повышению качества осуществления контроля</w:t>
      </w:r>
      <w:r w:rsidR="00F33E47" w:rsidRPr="0046214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F33E47" w:rsidRPr="004621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 заседани</w:t>
      </w:r>
      <w:r w:rsidR="00ED4EC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ях</w:t>
      </w:r>
      <w:r w:rsidR="00F33E47" w:rsidRPr="004621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котор</w:t>
      </w:r>
      <w:r w:rsidR="00ED4EC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ых</w:t>
      </w:r>
      <w:r w:rsidR="00F33E47"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представителей объектов контроля рассматриваются результаты контрольных мероприятий, возражения на акты проверок и принимаются решения по реализации результатов контрольных мероприятий. Использование механизма коллегиального рассмотрения результатов проверок и принятия решений позволяет подтвердить объективность выводов, изложенных в актах контрольных мероприятий, и сокращает количество обращений объектов контроля в судебные инстанции.</w:t>
      </w:r>
      <w:r w:rsidR="000B7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981">
        <w:rPr>
          <w:rFonts w:ascii="Times New Roman" w:hAnsi="Times New Roman" w:cs="Times New Roman"/>
          <w:color w:val="000000" w:themeColor="text1"/>
          <w:sz w:val="28"/>
          <w:szCs w:val="28"/>
        </w:rPr>
        <w:t>При всех достигнутых результатах работа над развитием АСП-М не закончена.</w:t>
      </w:r>
      <w:r w:rsidR="001D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АСП-М - это живой продукт, развивающийся с учетом новых </w:t>
      </w:r>
      <w:r w:rsidR="005832E5">
        <w:rPr>
          <w:rFonts w:ascii="Times New Roman" w:hAnsi="Times New Roman" w:cs="Times New Roman"/>
          <w:color w:val="000000" w:themeColor="text1"/>
          <w:sz w:val="28"/>
          <w:szCs w:val="28"/>
        </w:rPr>
        <w:t>задач организм</w:t>
      </w:r>
      <w:r w:rsidR="00A401E2">
        <w:rPr>
          <w:rFonts w:ascii="Times New Roman" w:hAnsi="Times New Roman" w:cs="Times New Roman"/>
          <w:color w:val="000000" w:themeColor="text1"/>
          <w:sz w:val="28"/>
          <w:szCs w:val="28"/>
        </w:rPr>
        <w:t>, про</w:t>
      </w:r>
      <w:r w:rsidR="00B319B1">
        <w:rPr>
          <w:rFonts w:ascii="Times New Roman" w:hAnsi="Times New Roman" w:cs="Times New Roman"/>
          <w:color w:val="000000" w:themeColor="text1"/>
          <w:sz w:val="28"/>
          <w:szCs w:val="28"/>
        </w:rPr>
        <w:t>ект продолжается</w:t>
      </w:r>
      <w:r w:rsidR="005832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6D70" w:rsidRDefault="00845FA5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Еще одним из значимых достижений стали разработки и утверждение</w:t>
      </w:r>
      <w:r w:rsidR="009C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казначейством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Классификатора нарушений (</w:t>
      </w:r>
      <w:r w:rsidR="009C7329">
        <w:rPr>
          <w:rFonts w:ascii="Times New Roman" w:hAnsi="Times New Roman" w:cs="Times New Roman"/>
          <w:color w:val="000000" w:themeColor="text1"/>
          <w:sz w:val="28"/>
          <w:szCs w:val="28"/>
        </w:rPr>
        <w:t>рисков), которы</w:t>
      </w:r>
      <w:r w:rsidR="008A2A7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C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актуализируются на постоянной основе и явля</w:t>
      </w:r>
      <w:r w:rsidR="008A2A7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C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основным помощником для ревизоров по квалификации выявленных нарушений в целях </w:t>
      </w:r>
      <w:r w:rsidR="008A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систематизации учета выявленных нарушений, а также </w:t>
      </w:r>
      <w:r w:rsidR="009C568A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возможность</w:t>
      </w:r>
      <w:r w:rsidR="008A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</w:t>
      </w:r>
      <w:r w:rsidR="008A2A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статистической </w:t>
      </w:r>
      <w:r w:rsidR="009C568A">
        <w:rPr>
          <w:rFonts w:ascii="Times New Roman" w:hAnsi="Times New Roman" w:cs="Times New Roman"/>
          <w:color w:val="000000" w:themeColor="text1"/>
          <w:sz w:val="28"/>
          <w:szCs w:val="28"/>
        </w:rPr>
        <w:t>и аналитической отчетности, используемой в том числе для оценки рисков при планировании деятельности Федерального казначейства и его территориальных органов.</w:t>
      </w:r>
    </w:p>
    <w:p w:rsidR="003252FB" w:rsidRDefault="00F94F2E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Особое внимание заслуживает автоматизация и информатизация процессов контрольной деятельности, формирование баз данных о деятельности подконтрольной среды.</w:t>
      </w:r>
      <w:r w:rsidR="005A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прямого доступа к информационным системам казначейства и Минфина, </w:t>
      </w:r>
      <w:r w:rsidR="001C5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обеспечило ревизорам возможность работы с данными о деятельности потенциальных объектов контроля, а с изменениями в Бюджетный кодекс Российской Федерации с </w:t>
      </w:r>
      <w:r w:rsidR="005B6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A80">
        <w:rPr>
          <w:rFonts w:ascii="Times New Roman" w:hAnsi="Times New Roman" w:cs="Times New Roman"/>
          <w:color w:val="000000" w:themeColor="text1"/>
          <w:sz w:val="28"/>
          <w:szCs w:val="28"/>
        </w:rPr>
        <w:t>2022 года</w:t>
      </w:r>
      <w:r w:rsidR="005B6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(пункт 2 статьи 269.3) </w:t>
      </w:r>
      <w:r w:rsidR="004F1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объекты контроля обязаны предоставлять</w:t>
      </w:r>
      <w:r w:rsidR="00C25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запросам орган</w:t>
      </w:r>
      <w:r w:rsidR="00AB5AC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C25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внутреннего финансового контроля </w:t>
      </w:r>
      <w:r w:rsidR="00AB5AC2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данным информационных систем, владельцами и (или) операторами которых они являются</w:t>
      </w:r>
      <w:r w:rsidR="006F0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B6DB3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информационные программы объекта контроля при осуществлении контрольных полномочий</w:t>
      </w:r>
      <w:r w:rsidR="00951A21">
        <w:rPr>
          <w:rFonts w:ascii="Times New Roman" w:hAnsi="Times New Roman" w:cs="Times New Roman"/>
          <w:color w:val="000000" w:themeColor="text1"/>
          <w:sz w:val="28"/>
          <w:szCs w:val="28"/>
        </w:rPr>
        <w:t>, что значительно повышает эффективность осуществления контроля</w:t>
      </w:r>
      <w:r w:rsidR="005B6D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5D88" w:rsidRDefault="00965D88" w:rsidP="001C0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из инициатив Федерального казначейства </w:t>
      </w:r>
      <w:r w:rsidR="00CF3F9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постоянной основе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изменений в Кодекс административных правонарушений в части </w:t>
      </w:r>
      <w:r w:rsidR="00DD2A5C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сроков давности привлечения к административной ответственности</w:t>
      </w:r>
      <w:r w:rsidR="006B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нарушения бюджетного законодательства и закона о закупках</w:t>
      </w:r>
      <w:r w:rsidR="00DD2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5288E">
        <w:rPr>
          <w:rFonts w:ascii="Times New Roman" w:hAnsi="Times New Roman" w:cs="Times New Roman"/>
          <w:color w:val="000000" w:themeColor="text1"/>
          <w:sz w:val="28"/>
          <w:szCs w:val="28"/>
        </w:rPr>
        <w:t>размера штрафа и применение такого вида наказание, как предупреждение, за впервые совершения административного правонарушения</w:t>
      </w:r>
      <w:r w:rsidR="00CF3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отдельным составам правонарушения.</w:t>
      </w:r>
    </w:p>
    <w:p w:rsidR="008F2E6D" w:rsidRDefault="008F2E6D" w:rsidP="008F2E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2022 года Президентом России поручено Федеральному казначейству и его территориальным органам осуществление контроля за средствами бюджетных кредитов, полученных из федерального бюджета на финансовое обеспечение реализации инфраструктурных проектов, которое находится на особом контроле, за 2022-2023г.г. - выделено 1,676 млрд. рублей Курганской области.</w:t>
      </w:r>
    </w:p>
    <w:p w:rsidR="00DC5E32" w:rsidRPr="0095097C" w:rsidRDefault="00837A56" w:rsidP="001C0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DC5E32"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ункции по контролю в финансово-бюджетной сфере осуществляются Управлением</w:t>
      </w:r>
      <w:r w:rsidR="00DC5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казначейства по Курганской области </w:t>
      </w:r>
      <w:r w:rsidR="00DC5E32"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полномочиями, установленными Бюджетным кодексом Российской Федерации, Федеральным законом о контрактной системе и иными законодательными и нормативными правовыми актами Российской Федерации, и основываются на принципах законности, объективности, эффективности, независимости, профессиональной компетентности, достоверности результатов и гласности</w:t>
      </w:r>
      <w:r w:rsidR="00DC5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сотрудниками </w:t>
      </w:r>
      <w:r w:rsidR="001C0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двух отделов: </w:t>
      </w:r>
      <w:r w:rsidR="00DC5E3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Контрольно-ревизионного отд</w:t>
      </w:r>
      <w:r w:rsidR="00E1463C">
        <w:rPr>
          <w:rFonts w:ascii="Times New Roman" w:hAnsi="Times New Roman" w:cs="Times New Roman"/>
          <w:color w:val="000000" w:themeColor="text1"/>
          <w:sz w:val="28"/>
          <w:szCs w:val="28"/>
        </w:rPr>
        <w:t>ела в финансово-бюджетной сфере</w:t>
      </w:r>
      <w:r w:rsidR="001C0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63C">
        <w:rPr>
          <w:rFonts w:ascii="Times New Roman" w:hAnsi="Times New Roman" w:cs="Times New Roman"/>
          <w:color w:val="000000" w:themeColor="text1"/>
          <w:sz w:val="28"/>
          <w:szCs w:val="28"/>
        </w:rPr>
        <w:t>(начальник отдела</w:t>
      </w:r>
      <w:r w:rsidR="001C0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63C">
        <w:rPr>
          <w:rFonts w:ascii="Times New Roman" w:hAnsi="Times New Roman" w:cs="Times New Roman"/>
          <w:color w:val="000000" w:themeColor="text1"/>
          <w:sz w:val="28"/>
          <w:szCs w:val="28"/>
        </w:rPr>
        <w:t>- Широков А.В.</w:t>
      </w:r>
      <w:r w:rsidR="008570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14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количестве 20 сотрудников и Организационно-аналитическим отделом </w:t>
      </w:r>
      <w:r w:rsidR="00857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(начальник отдела </w:t>
      </w:r>
      <w:r w:rsidR="001C0D9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57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Лобанов А.В.)</w:t>
      </w:r>
      <w:r w:rsidR="00DC5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C5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количестве 5 сотрудников, которые </w:t>
      </w:r>
      <w:r w:rsidR="008570F0">
        <w:rPr>
          <w:rFonts w:ascii="Times New Roman" w:hAnsi="Times New Roman" w:cs="Times New Roman"/>
          <w:color w:val="000000" w:themeColor="text1"/>
          <w:sz w:val="28"/>
          <w:szCs w:val="28"/>
        </w:rPr>
        <w:t>успешно</w:t>
      </w:r>
      <w:r w:rsidR="00DC5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выполняют предоставленные полномочия и функции</w:t>
      </w:r>
      <w:r w:rsidR="00857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</w:t>
      </w:r>
      <w:r w:rsidR="00C12C30">
        <w:rPr>
          <w:rFonts w:ascii="Times New Roman" w:hAnsi="Times New Roman" w:cs="Times New Roman"/>
          <w:color w:val="000000" w:themeColor="text1"/>
          <w:sz w:val="28"/>
          <w:szCs w:val="28"/>
        </w:rPr>
        <w:t>, курирует деятельность вышеуказанных отдело</w:t>
      </w:r>
      <w:r w:rsidR="000D1C0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12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заместитель руководителя Тарасова О.Ф.</w:t>
      </w:r>
      <w:r w:rsidR="00DC5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1E63" w:rsidRDefault="00ED4ECD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100-летний юбилейный год подв</w:t>
      </w:r>
      <w:r w:rsidR="00F96F5C">
        <w:rPr>
          <w:rFonts w:ascii="Times New Roman" w:hAnsi="Times New Roman" w:cs="Times New Roman"/>
          <w:color w:val="000000" w:themeColor="text1"/>
          <w:sz w:val="28"/>
          <w:szCs w:val="28"/>
        </w:rPr>
        <w:t>едем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56A0">
        <w:rPr>
          <w:rFonts w:ascii="Times New Roman" w:hAnsi="Times New Roman" w:cs="Times New Roman"/>
          <w:color w:val="000000" w:themeColor="text1"/>
          <w:sz w:val="28"/>
          <w:szCs w:val="28"/>
        </w:rPr>
        <w:t>итоги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5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контрольной деятельности</w:t>
      </w:r>
      <w:r w:rsidR="00F9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финансово-бюджетной сфере</w:t>
      </w:r>
      <w:r w:rsidR="00035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</w:t>
      </w:r>
      <w:r w:rsidR="00346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объединения </w:t>
      </w:r>
      <w:proofErr w:type="spellStart"/>
      <w:r w:rsidR="00346DC5">
        <w:rPr>
          <w:rFonts w:ascii="Times New Roman" w:hAnsi="Times New Roman" w:cs="Times New Roman"/>
          <w:color w:val="000000" w:themeColor="text1"/>
          <w:sz w:val="28"/>
          <w:szCs w:val="28"/>
        </w:rPr>
        <w:t>Росфиннадзора</w:t>
      </w:r>
      <w:proofErr w:type="spellEnd"/>
      <w:r w:rsidR="00346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Федеральным казначейством</w:t>
      </w:r>
      <w:r w:rsidR="006C30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67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07D" w:rsidRPr="00367EBB">
        <w:rPr>
          <w:rFonts w:ascii="Times New Roman" w:hAnsi="Times New Roman" w:cs="Times New Roman"/>
          <w:sz w:val="28"/>
          <w:szCs w:val="28"/>
        </w:rPr>
        <w:t>с</w:t>
      </w:r>
      <w:r w:rsidR="008A7F84" w:rsidRPr="00367EBB">
        <w:rPr>
          <w:rFonts w:ascii="Times New Roman" w:hAnsi="Times New Roman" w:cs="Times New Roman"/>
          <w:sz w:val="28"/>
          <w:szCs w:val="28"/>
        </w:rPr>
        <w:t xml:space="preserve"> 2016 года при</w:t>
      </w:r>
      <w:r w:rsidR="00063856" w:rsidRPr="00367EBB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550E2">
        <w:rPr>
          <w:rFonts w:ascii="Times New Roman" w:hAnsi="Times New Roman" w:cs="Times New Roman"/>
          <w:sz w:val="28"/>
          <w:szCs w:val="28"/>
        </w:rPr>
        <w:t>и</w:t>
      </w:r>
      <w:r w:rsidR="00063856" w:rsidRPr="00367EBB">
        <w:rPr>
          <w:rFonts w:ascii="Times New Roman" w:hAnsi="Times New Roman" w:cs="Times New Roman"/>
          <w:sz w:val="28"/>
          <w:szCs w:val="28"/>
        </w:rPr>
        <w:t xml:space="preserve"> Управлением полномочий по контролю в финансово-бюджетной сфере </w:t>
      </w:r>
      <w:r w:rsidR="000356A0">
        <w:rPr>
          <w:rFonts w:ascii="Times New Roman" w:hAnsi="Times New Roman" w:cs="Times New Roman"/>
          <w:sz w:val="28"/>
          <w:szCs w:val="28"/>
        </w:rPr>
        <w:t xml:space="preserve">в </w:t>
      </w:r>
      <w:r w:rsidR="00063856" w:rsidRPr="00367EBB">
        <w:rPr>
          <w:rFonts w:ascii="Times New Roman" w:hAnsi="Times New Roman" w:cs="Times New Roman"/>
          <w:sz w:val="28"/>
          <w:szCs w:val="28"/>
        </w:rPr>
        <w:t xml:space="preserve">проведено более </w:t>
      </w:r>
      <w:r w:rsidR="00431E63" w:rsidRPr="00431E63">
        <w:rPr>
          <w:rFonts w:ascii="Times New Roman" w:hAnsi="Times New Roman" w:cs="Times New Roman"/>
          <w:color w:val="000000" w:themeColor="text1"/>
          <w:sz w:val="28"/>
          <w:szCs w:val="28"/>
        </w:rPr>
        <w:t>437 контрольных мероприятий, в ходе которых проверено более 92 млрд. рублей средств федерального бюджета, выявлено нарушений законодательства в финансово-бюджетной сфере на сумму более 16 млрд. рублей</w:t>
      </w:r>
      <w:r w:rsidR="00AB4C32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431E63" w:rsidRPr="00431E63">
        <w:rPr>
          <w:rFonts w:ascii="Times New Roman" w:hAnsi="Times New Roman" w:cs="Times New Roman"/>
          <w:color w:val="000000" w:themeColor="text1"/>
          <w:sz w:val="28"/>
          <w:szCs w:val="28"/>
        </w:rPr>
        <w:t>рименено 30</w:t>
      </w:r>
      <w:r w:rsidR="00AB4C3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1E63" w:rsidRPr="00431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</w:t>
      </w:r>
      <w:r w:rsidR="00AB4C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31E63" w:rsidRPr="00431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принуждения</w:t>
      </w:r>
      <w:r w:rsidR="00EC1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31E63" w:rsidRPr="00431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выдано Представлений - 251, Предписаний - 35, Уведомлений о </w:t>
      </w:r>
      <w:r w:rsidR="00D72761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мерах принуждения</w:t>
      </w:r>
      <w:r w:rsidR="00C55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1B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55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761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7261BD">
        <w:rPr>
          <w:rFonts w:ascii="Times New Roman" w:hAnsi="Times New Roman" w:cs="Times New Roman"/>
          <w:color w:val="000000" w:themeColor="text1"/>
          <w:sz w:val="28"/>
          <w:szCs w:val="28"/>
        </w:rPr>
        <w:t>. У</w:t>
      </w:r>
      <w:r w:rsidR="00431E63" w:rsidRPr="00431E63">
        <w:rPr>
          <w:rFonts w:ascii="Times New Roman" w:hAnsi="Times New Roman" w:cs="Times New Roman"/>
          <w:color w:val="000000" w:themeColor="text1"/>
          <w:sz w:val="28"/>
          <w:szCs w:val="28"/>
        </w:rPr>
        <w:t>странено нарушений на сумму 3 мл</w:t>
      </w:r>
      <w:r w:rsidR="000145DB">
        <w:rPr>
          <w:rFonts w:ascii="Times New Roman" w:hAnsi="Times New Roman" w:cs="Times New Roman"/>
          <w:color w:val="000000" w:themeColor="text1"/>
          <w:sz w:val="28"/>
          <w:szCs w:val="28"/>
        </w:rPr>
        <w:t>рд</w:t>
      </w:r>
      <w:r w:rsidR="00367E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4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7EB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145DB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r w:rsidR="00431E63" w:rsidRPr="00431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31E63" w:rsidRPr="00431E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возбуждено 270 дел об административных правонарушениях</w:t>
      </w:r>
      <w:r w:rsidR="00D72761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431E63" w:rsidRPr="00431E63">
        <w:rPr>
          <w:rFonts w:ascii="Times New Roman" w:hAnsi="Times New Roman" w:cs="Times New Roman"/>
          <w:color w:val="000000" w:themeColor="text1"/>
          <w:sz w:val="28"/>
          <w:szCs w:val="28"/>
        </w:rPr>
        <w:t>о материалам контрольных мероприятий, проведенных Управлением, возбуждено 20 уголовных дел, правоохранительными органами передано в суды 4 уголовных дела, осуждено 4 должностных лица, прокуратурой на возмещение ущерба передано 1 дело в суд, что подтверждает эффективность осуществления государственного финансового контроля на территории Курганской области.</w:t>
      </w:r>
    </w:p>
    <w:p w:rsidR="00063856" w:rsidRPr="0046214D" w:rsidRDefault="00063856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часто встречающиеся нарушения, выявляемые в ходе проведения контрольных мероприятий, это:</w:t>
      </w:r>
    </w:p>
    <w:p w:rsidR="00063856" w:rsidRPr="0046214D" w:rsidRDefault="00063856" w:rsidP="003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9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порядка предоставления межбюджетных трансфертов;</w:t>
      </w:r>
    </w:p>
    <w:p w:rsidR="00063856" w:rsidRPr="0046214D" w:rsidRDefault="00063856" w:rsidP="003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9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недостижение</w:t>
      </w:r>
      <w:proofErr w:type="spellEnd"/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целевых показателей результативности при получении объектами контроля межбюджетных трансфертов из федерального бюджета, невозврат или несвоевременный возврат средств в федеральный бюджет;</w:t>
      </w:r>
    </w:p>
    <w:p w:rsidR="00063856" w:rsidRPr="0046214D" w:rsidRDefault="00063856" w:rsidP="003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9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нецелевое, неэффективное и неправомерное </w:t>
      </w:r>
      <w:r w:rsidR="004E235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бюджетных средств, инфраструктурных проектов, государственных программ</w:t>
      </w:r>
      <w:r w:rsidR="005A0F61">
        <w:rPr>
          <w:rFonts w:ascii="Times New Roman" w:hAnsi="Times New Roman" w:cs="Times New Roman"/>
          <w:color w:val="000000" w:themeColor="text1"/>
          <w:sz w:val="28"/>
          <w:szCs w:val="28"/>
        </w:rPr>
        <w:t>, национальных проектов;</w:t>
      </w:r>
    </w:p>
    <w:p w:rsidR="00063856" w:rsidRPr="0046214D" w:rsidRDefault="00063856" w:rsidP="003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9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порядка ведения бюджетного учета;</w:t>
      </w:r>
    </w:p>
    <w:p w:rsidR="00063856" w:rsidRPr="0046214D" w:rsidRDefault="00063856" w:rsidP="003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9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полная или частичная оплата объемов невыполненных работ;</w:t>
      </w:r>
    </w:p>
    <w:p w:rsidR="00063856" w:rsidRPr="0046214D" w:rsidRDefault="00063856" w:rsidP="003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9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в сфере закупок.</w:t>
      </w:r>
    </w:p>
    <w:p w:rsidR="001237FA" w:rsidRDefault="00063856" w:rsidP="0061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в своей деятельности взаимодействует с органами государственной власти и местного самоуправления, контролирующими и правоохранительными органами субъекта. Информация по </w:t>
      </w:r>
      <w:r w:rsidR="00AD75D4" w:rsidRPr="00AD75D4">
        <w:rPr>
          <w:rFonts w:ascii="Times New Roman" w:hAnsi="Times New Roman" w:cs="Times New Roman"/>
          <w:sz w:val="28"/>
          <w:szCs w:val="28"/>
        </w:rPr>
        <w:t>310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контрольным мероприятиям направлена в органы прокуратуры и правоохранительные органы</w:t>
      </w:r>
      <w:r w:rsidR="00AD7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Курганской области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1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проверок, проводимых Управлением, свидетельствуют о необходимости повышения финансовой дисциплины у объектов контроля, в связи с чем в приоритет</w:t>
      </w:r>
      <w:r w:rsidR="00123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контрольной деятельности </w:t>
      </w: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больше ставится предотвращение и недопущение нарушений. </w:t>
      </w:r>
    </w:p>
    <w:p w:rsidR="0044415F" w:rsidRPr="007641FE" w:rsidRDefault="00063856" w:rsidP="00F2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14D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большое внимание уделяется предварительному анализу и контролю, что обусловлено возможностью использования государственных информационных систем Федерального казначейства.</w:t>
      </w:r>
      <w:r w:rsidR="00F23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48AE" w:rsidRPr="007641FE">
        <w:rPr>
          <w:rFonts w:ascii="Times New Roman" w:hAnsi="Times New Roman" w:cs="Times New Roman"/>
          <w:sz w:val="28"/>
          <w:szCs w:val="28"/>
        </w:rPr>
        <w:t xml:space="preserve">Для осуществления дальнейшего развития финансового контроля </w:t>
      </w:r>
      <w:r w:rsidR="005D1795" w:rsidRPr="007641FE">
        <w:rPr>
          <w:rFonts w:ascii="Times New Roman" w:hAnsi="Times New Roman" w:cs="Times New Roman"/>
          <w:sz w:val="28"/>
          <w:szCs w:val="28"/>
        </w:rPr>
        <w:t>необходима автоматизация отдельных контрольных действий по выявлени</w:t>
      </w:r>
      <w:r w:rsidR="006A4391" w:rsidRPr="007641FE">
        <w:rPr>
          <w:rFonts w:ascii="Times New Roman" w:hAnsi="Times New Roman" w:cs="Times New Roman"/>
          <w:sz w:val="28"/>
          <w:szCs w:val="28"/>
        </w:rPr>
        <w:t xml:space="preserve">ю </w:t>
      </w:r>
      <w:r w:rsidR="005D1795" w:rsidRPr="007641FE">
        <w:rPr>
          <w:rFonts w:ascii="Times New Roman" w:hAnsi="Times New Roman" w:cs="Times New Roman"/>
          <w:sz w:val="28"/>
          <w:szCs w:val="28"/>
        </w:rPr>
        <w:t>нарушений</w:t>
      </w:r>
      <w:r w:rsidR="006936C2" w:rsidRPr="007641FE">
        <w:rPr>
          <w:rFonts w:ascii="Times New Roman" w:hAnsi="Times New Roman" w:cs="Times New Roman"/>
          <w:sz w:val="28"/>
          <w:szCs w:val="28"/>
        </w:rPr>
        <w:t>,</w:t>
      </w:r>
      <w:r w:rsidR="0039414B" w:rsidRPr="007641FE">
        <w:rPr>
          <w:rFonts w:ascii="Times New Roman" w:hAnsi="Times New Roman" w:cs="Times New Roman"/>
          <w:sz w:val="28"/>
          <w:szCs w:val="28"/>
        </w:rPr>
        <w:t xml:space="preserve"> а также по </w:t>
      </w:r>
      <w:r w:rsidR="006936C2" w:rsidRPr="007641FE">
        <w:rPr>
          <w:rFonts w:ascii="Times New Roman" w:hAnsi="Times New Roman" w:cs="Times New Roman"/>
          <w:sz w:val="28"/>
          <w:szCs w:val="28"/>
        </w:rPr>
        <w:t>недопущению</w:t>
      </w:r>
      <w:r w:rsidR="0039414B" w:rsidRPr="007641FE">
        <w:rPr>
          <w:rFonts w:ascii="Times New Roman" w:hAnsi="Times New Roman" w:cs="Times New Roman"/>
          <w:sz w:val="28"/>
          <w:szCs w:val="28"/>
        </w:rPr>
        <w:t xml:space="preserve"> и</w:t>
      </w:r>
      <w:r w:rsidR="006936C2" w:rsidRPr="007641FE">
        <w:rPr>
          <w:rFonts w:ascii="Times New Roman" w:hAnsi="Times New Roman" w:cs="Times New Roman"/>
          <w:sz w:val="28"/>
          <w:szCs w:val="28"/>
        </w:rPr>
        <w:t xml:space="preserve"> предупреждению</w:t>
      </w:r>
      <w:r w:rsidR="0039414B" w:rsidRPr="007641FE">
        <w:rPr>
          <w:rFonts w:ascii="Times New Roman" w:hAnsi="Times New Roman" w:cs="Times New Roman"/>
          <w:sz w:val="28"/>
          <w:szCs w:val="28"/>
        </w:rPr>
        <w:t xml:space="preserve">, </w:t>
      </w:r>
      <w:r w:rsidR="0044415F" w:rsidRPr="007641FE">
        <w:rPr>
          <w:rFonts w:ascii="Times New Roman" w:hAnsi="Times New Roman" w:cs="Times New Roman"/>
          <w:sz w:val="28"/>
          <w:szCs w:val="28"/>
        </w:rPr>
        <w:t xml:space="preserve">используя следующие </w:t>
      </w:r>
      <w:r w:rsidR="00656DB2">
        <w:rPr>
          <w:rFonts w:ascii="Times New Roman" w:hAnsi="Times New Roman" w:cs="Times New Roman"/>
          <w:sz w:val="28"/>
          <w:szCs w:val="28"/>
        </w:rPr>
        <w:t>методы контроля</w:t>
      </w:r>
      <w:r w:rsidR="000E2EFE" w:rsidRPr="007641FE">
        <w:rPr>
          <w:rFonts w:ascii="Times New Roman" w:hAnsi="Times New Roman" w:cs="Times New Roman"/>
          <w:sz w:val="28"/>
          <w:szCs w:val="28"/>
        </w:rPr>
        <w:t>:</w:t>
      </w:r>
    </w:p>
    <w:p w:rsidR="00390D3B" w:rsidRPr="007641FE" w:rsidRDefault="00390D3B" w:rsidP="00613C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FE">
        <w:rPr>
          <w:rFonts w:ascii="Times New Roman" w:hAnsi="Times New Roman" w:cs="Times New Roman"/>
          <w:sz w:val="28"/>
          <w:szCs w:val="28"/>
        </w:rPr>
        <w:t xml:space="preserve">1. </w:t>
      </w:r>
      <w:r w:rsidR="0044415F" w:rsidRPr="007641FE">
        <w:rPr>
          <w:rFonts w:ascii="Times New Roman" w:hAnsi="Times New Roman" w:cs="Times New Roman"/>
          <w:sz w:val="28"/>
          <w:szCs w:val="28"/>
        </w:rPr>
        <w:t>классификация нарушений</w:t>
      </w:r>
      <w:r w:rsidR="006936C2" w:rsidRPr="007641FE">
        <w:rPr>
          <w:rFonts w:ascii="Times New Roman" w:hAnsi="Times New Roman" w:cs="Times New Roman"/>
          <w:sz w:val="28"/>
          <w:szCs w:val="28"/>
        </w:rPr>
        <w:t xml:space="preserve"> -</w:t>
      </w:r>
      <w:r w:rsidR="000E2EFE" w:rsidRPr="007641FE">
        <w:rPr>
          <w:rFonts w:ascii="Times New Roman" w:hAnsi="Times New Roman" w:cs="Times New Roman"/>
          <w:sz w:val="28"/>
          <w:szCs w:val="28"/>
        </w:rPr>
        <w:t xml:space="preserve"> оценка вероятности рисков совершения нарушений</w:t>
      </w:r>
      <w:r w:rsidR="006936C2" w:rsidRPr="007641FE">
        <w:rPr>
          <w:rFonts w:ascii="Times New Roman" w:hAnsi="Times New Roman" w:cs="Times New Roman"/>
          <w:sz w:val="28"/>
          <w:szCs w:val="28"/>
        </w:rPr>
        <w:t xml:space="preserve"> - </w:t>
      </w:r>
      <w:r w:rsidRPr="007641FE">
        <w:rPr>
          <w:rFonts w:ascii="Times New Roman" w:hAnsi="Times New Roman" w:cs="Times New Roman"/>
          <w:sz w:val="28"/>
          <w:szCs w:val="28"/>
        </w:rPr>
        <w:t>построение карты рисков и автоматический анализ рисков совершения нарушений;</w:t>
      </w:r>
    </w:p>
    <w:p w:rsidR="006A4391" w:rsidRPr="007641FE" w:rsidRDefault="00390D3B" w:rsidP="00613C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FE">
        <w:rPr>
          <w:rFonts w:ascii="Times New Roman" w:hAnsi="Times New Roman" w:cs="Times New Roman"/>
          <w:sz w:val="28"/>
          <w:szCs w:val="28"/>
        </w:rPr>
        <w:t xml:space="preserve">2. </w:t>
      </w:r>
      <w:r w:rsidR="000D1C0C">
        <w:rPr>
          <w:rFonts w:ascii="Times New Roman" w:hAnsi="Times New Roman" w:cs="Times New Roman"/>
          <w:sz w:val="28"/>
          <w:szCs w:val="28"/>
        </w:rPr>
        <w:t xml:space="preserve"> </w:t>
      </w:r>
      <w:r w:rsidR="00431CBD">
        <w:rPr>
          <w:rFonts w:ascii="Times New Roman" w:hAnsi="Times New Roman" w:cs="Times New Roman"/>
          <w:sz w:val="28"/>
          <w:szCs w:val="28"/>
        </w:rPr>
        <w:t xml:space="preserve"> </w:t>
      </w:r>
      <w:r w:rsidR="00F64CBB" w:rsidRPr="007641FE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6936C2" w:rsidRPr="007641FE">
        <w:rPr>
          <w:rFonts w:ascii="Times New Roman" w:hAnsi="Times New Roman" w:cs="Times New Roman"/>
          <w:sz w:val="28"/>
          <w:szCs w:val="28"/>
        </w:rPr>
        <w:t xml:space="preserve">- </w:t>
      </w:r>
      <w:r w:rsidR="00F64CBB" w:rsidRPr="007641FE">
        <w:rPr>
          <w:rFonts w:ascii="Times New Roman" w:hAnsi="Times New Roman" w:cs="Times New Roman"/>
          <w:sz w:val="28"/>
          <w:szCs w:val="28"/>
        </w:rPr>
        <w:t xml:space="preserve"> сбор подтверждающих документов</w:t>
      </w:r>
      <w:r w:rsidR="0039414B" w:rsidRPr="007641FE">
        <w:rPr>
          <w:rFonts w:ascii="Times New Roman" w:hAnsi="Times New Roman" w:cs="Times New Roman"/>
          <w:sz w:val="28"/>
          <w:szCs w:val="28"/>
        </w:rPr>
        <w:t>;</w:t>
      </w:r>
    </w:p>
    <w:p w:rsidR="00F97FC0" w:rsidRDefault="00431CBD" w:rsidP="00F97FC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414B" w:rsidRPr="007641FE">
        <w:rPr>
          <w:rFonts w:ascii="Times New Roman" w:hAnsi="Times New Roman" w:cs="Times New Roman"/>
          <w:sz w:val="28"/>
          <w:szCs w:val="28"/>
        </w:rPr>
        <w:t xml:space="preserve">определение признаков </w:t>
      </w:r>
      <w:r w:rsidR="003C71FB">
        <w:rPr>
          <w:rFonts w:ascii="Times New Roman" w:hAnsi="Times New Roman" w:cs="Times New Roman"/>
          <w:sz w:val="28"/>
          <w:szCs w:val="28"/>
        </w:rPr>
        <w:t>совершения нарушений,</w:t>
      </w:r>
      <w:r w:rsidR="00BD2419" w:rsidRPr="007641FE">
        <w:rPr>
          <w:rFonts w:ascii="Times New Roman" w:hAnsi="Times New Roman" w:cs="Times New Roman"/>
          <w:sz w:val="28"/>
          <w:szCs w:val="28"/>
        </w:rPr>
        <w:t xml:space="preserve"> фиксация признаков нарушений</w:t>
      </w:r>
      <w:r w:rsidR="003C71FB">
        <w:rPr>
          <w:rFonts w:ascii="Times New Roman" w:hAnsi="Times New Roman" w:cs="Times New Roman"/>
          <w:sz w:val="28"/>
          <w:szCs w:val="28"/>
        </w:rPr>
        <w:t>,</w:t>
      </w:r>
      <w:r w:rsidR="00BD2419" w:rsidRPr="007641FE">
        <w:rPr>
          <w:rFonts w:ascii="Times New Roman" w:hAnsi="Times New Roman" w:cs="Times New Roman"/>
          <w:sz w:val="28"/>
          <w:szCs w:val="28"/>
        </w:rPr>
        <w:t xml:space="preserve"> оценка возможности принятия мер по недопущению нарушений.</w:t>
      </w:r>
    </w:p>
    <w:p w:rsidR="008F2E6D" w:rsidRDefault="00F97FC0" w:rsidP="00225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406" w:rsidRPr="007641FE">
        <w:rPr>
          <w:rFonts w:ascii="Times New Roman" w:hAnsi="Times New Roman" w:cs="Times New Roman"/>
          <w:sz w:val="28"/>
          <w:szCs w:val="28"/>
        </w:rPr>
        <w:t>Но не менее важно постоянное повышение уровня квалификации, знаний и навыков ревизоров в подконтрольной сфере</w:t>
      </w:r>
      <w:r w:rsidR="008D470B" w:rsidRPr="007641FE">
        <w:rPr>
          <w:rFonts w:ascii="Times New Roman" w:hAnsi="Times New Roman" w:cs="Times New Roman"/>
          <w:sz w:val="28"/>
          <w:szCs w:val="28"/>
        </w:rPr>
        <w:t xml:space="preserve">, это является </w:t>
      </w:r>
      <w:r w:rsidR="00282D5D" w:rsidRPr="007641FE">
        <w:rPr>
          <w:rFonts w:ascii="Times New Roman" w:hAnsi="Times New Roman" w:cs="Times New Roman"/>
          <w:sz w:val="28"/>
          <w:szCs w:val="28"/>
        </w:rPr>
        <w:t xml:space="preserve">залогом успеха исполнения предоставленных </w:t>
      </w:r>
      <w:r w:rsidR="00FE5615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282D5D" w:rsidRPr="007641FE">
        <w:rPr>
          <w:rFonts w:ascii="Times New Roman" w:hAnsi="Times New Roman" w:cs="Times New Roman"/>
          <w:sz w:val="28"/>
          <w:szCs w:val="28"/>
        </w:rPr>
        <w:t xml:space="preserve">полномочий по осуществлению </w:t>
      </w:r>
      <w:r w:rsidR="00FE5615">
        <w:rPr>
          <w:rFonts w:ascii="Times New Roman" w:hAnsi="Times New Roman" w:cs="Times New Roman"/>
          <w:sz w:val="28"/>
          <w:szCs w:val="28"/>
        </w:rPr>
        <w:t>государс</w:t>
      </w:r>
      <w:r w:rsidR="009D6928">
        <w:rPr>
          <w:rFonts w:ascii="Times New Roman" w:hAnsi="Times New Roman" w:cs="Times New Roman"/>
          <w:sz w:val="28"/>
          <w:szCs w:val="28"/>
        </w:rPr>
        <w:t>т</w:t>
      </w:r>
      <w:r w:rsidR="00FE5615">
        <w:rPr>
          <w:rFonts w:ascii="Times New Roman" w:hAnsi="Times New Roman" w:cs="Times New Roman"/>
          <w:sz w:val="28"/>
          <w:szCs w:val="28"/>
        </w:rPr>
        <w:t>венного финансового контроля</w:t>
      </w:r>
      <w:r w:rsidR="00D54406" w:rsidRPr="007641FE">
        <w:rPr>
          <w:rFonts w:ascii="Times New Roman" w:hAnsi="Times New Roman" w:cs="Times New Roman"/>
          <w:sz w:val="28"/>
          <w:szCs w:val="28"/>
        </w:rPr>
        <w:t>.</w:t>
      </w:r>
      <w:r w:rsidR="00A511FB">
        <w:rPr>
          <w:rFonts w:ascii="Times New Roman" w:hAnsi="Times New Roman" w:cs="Times New Roman"/>
          <w:sz w:val="28"/>
          <w:szCs w:val="28"/>
        </w:rPr>
        <w:t xml:space="preserve"> Отличн</w:t>
      </w:r>
      <w:r w:rsidR="00FD4568">
        <w:rPr>
          <w:rFonts w:ascii="Times New Roman" w:hAnsi="Times New Roman" w:cs="Times New Roman"/>
          <w:sz w:val="28"/>
          <w:szCs w:val="28"/>
        </w:rPr>
        <w:t>ая</w:t>
      </w:r>
      <w:r w:rsidR="00A511FB">
        <w:rPr>
          <w:rFonts w:ascii="Times New Roman" w:hAnsi="Times New Roman" w:cs="Times New Roman"/>
          <w:sz w:val="28"/>
          <w:szCs w:val="28"/>
        </w:rPr>
        <w:t xml:space="preserve"> </w:t>
      </w:r>
      <w:r w:rsidR="00225840">
        <w:rPr>
          <w:rFonts w:ascii="Times New Roman" w:hAnsi="Times New Roman" w:cs="Times New Roman"/>
          <w:sz w:val="28"/>
          <w:szCs w:val="28"/>
        </w:rPr>
        <w:t>помощь</w:t>
      </w:r>
      <w:r w:rsidR="00A511FB">
        <w:rPr>
          <w:rFonts w:ascii="Times New Roman" w:hAnsi="Times New Roman" w:cs="Times New Roman"/>
          <w:sz w:val="28"/>
          <w:szCs w:val="28"/>
        </w:rPr>
        <w:t xml:space="preserve"> для </w:t>
      </w:r>
      <w:r w:rsidR="00FD4568">
        <w:rPr>
          <w:rFonts w:ascii="Times New Roman" w:hAnsi="Times New Roman" w:cs="Times New Roman"/>
          <w:sz w:val="28"/>
          <w:szCs w:val="28"/>
        </w:rPr>
        <w:t xml:space="preserve">студентов, </w:t>
      </w:r>
      <w:r w:rsidR="00A511FB">
        <w:rPr>
          <w:rFonts w:ascii="Times New Roman" w:hAnsi="Times New Roman" w:cs="Times New Roman"/>
          <w:sz w:val="28"/>
          <w:szCs w:val="28"/>
        </w:rPr>
        <w:t xml:space="preserve">ревизоров </w:t>
      </w:r>
      <w:r w:rsidR="00A511FB" w:rsidRPr="00A511FB">
        <w:rPr>
          <w:rFonts w:ascii="Times New Roman" w:hAnsi="Times New Roman" w:cs="Times New Roman"/>
          <w:sz w:val="28"/>
          <w:szCs w:val="28"/>
        </w:rPr>
        <w:t xml:space="preserve">- </w:t>
      </w:r>
      <w:r w:rsidR="00A511FB" w:rsidRPr="00A51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учебное пособие «Казначейское дело»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март 20223г., п</w:t>
      </w:r>
      <w:r w:rsidR="00A511FB" w:rsidRPr="00A5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редакцией: </w:t>
      </w:r>
      <w:proofErr w:type="spellStart"/>
      <w:r w:rsidR="00A511FB" w:rsidRPr="00A511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Артюхина</w:t>
      </w:r>
      <w:proofErr w:type="spellEnd"/>
      <w:r w:rsidR="00A511FB" w:rsidRPr="00A5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Р.Е., Исаева Э.А.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</w:t>
      </w:r>
      <w:r w:rsidR="00A511FB" w:rsidRPr="00324B7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охватывает все казначейские функции, при этом существенное внимание</w:t>
      </w:r>
      <w:r w:rsidR="00A511FB" w:rsidRPr="00324B7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A511FB" w:rsidRPr="0032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уделяется государственному финансовому контролю, традиционных полномочиях и методах контроля, о новациях в части превентивных контрольных мер. </w:t>
      </w:r>
    </w:p>
    <w:p w:rsidR="00F23B29" w:rsidRDefault="00A77962" w:rsidP="002258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9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Уважаемые коллеги!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Поздравляем всех со 100-летним юбилеем контрольно-ревизионных органов Минфина России! </w:t>
      </w:r>
      <w:r w:rsidR="0039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Желаем Вам стойкости, приверженности своему ревизорскому делу, понимания </w:t>
      </w:r>
      <w:r w:rsidR="007F0F0F">
        <w:rPr>
          <w:rFonts w:ascii="Times New Roman" w:hAnsi="Times New Roman" w:cs="Times New Roman"/>
          <w:color w:val="000000" w:themeColor="text1"/>
          <w:sz w:val="28"/>
          <w:szCs w:val="28"/>
        </w:rPr>
        <w:t>с объектами контроля, понимания с коллегами</w:t>
      </w:r>
      <w:r w:rsidR="00E64C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F0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="007F0F0F">
        <w:rPr>
          <w:rFonts w:ascii="Times New Roman" w:hAnsi="Times New Roman" w:cs="Times New Roman"/>
          <w:color w:val="000000" w:themeColor="text1"/>
          <w:sz w:val="28"/>
          <w:szCs w:val="28"/>
        </w:rPr>
        <w:t>ревизоры</w:t>
      </w:r>
      <w:r w:rsidR="0039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</w:t>
      </w:r>
      <w:r w:rsidR="007F0F0F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39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важную и нужную работу, от которой много что зависит в нашей стране, крепкого здоровья</w:t>
      </w:r>
      <w:r w:rsidR="001A3DFF">
        <w:rPr>
          <w:rFonts w:ascii="Times New Roman" w:hAnsi="Times New Roman" w:cs="Times New Roman"/>
          <w:color w:val="000000" w:themeColor="text1"/>
          <w:sz w:val="28"/>
          <w:szCs w:val="28"/>
        </w:rPr>
        <w:t>, семейного благополучия и новых свершений на благо нашего государства и Курганской области!</w:t>
      </w:r>
    </w:p>
    <w:p w:rsidR="00CF3B74" w:rsidRDefault="005424D1" w:rsidP="001F6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F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F6C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3205D" w:rsidRPr="00A45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C68" w:rsidRPr="00B86214" w:rsidRDefault="00CF3B74" w:rsidP="001F6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83205D" w:rsidRPr="00B86214">
        <w:rPr>
          <w:rFonts w:ascii="Times New Roman" w:hAnsi="Times New Roman" w:cs="Times New Roman"/>
          <w:sz w:val="24"/>
          <w:szCs w:val="24"/>
        </w:rPr>
        <w:t xml:space="preserve">Заместитель руководителя </w:t>
      </w:r>
    </w:p>
    <w:p w:rsidR="005424D1" w:rsidRPr="00B86214" w:rsidRDefault="001F6C68" w:rsidP="001F6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86214" w:rsidRPr="00B8621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86214">
        <w:rPr>
          <w:rFonts w:ascii="Times New Roman" w:hAnsi="Times New Roman" w:cs="Times New Roman"/>
          <w:sz w:val="24"/>
          <w:szCs w:val="24"/>
        </w:rPr>
        <w:t xml:space="preserve">  </w:t>
      </w:r>
      <w:r w:rsidR="00F23B29" w:rsidRPr="00B86214">
        <w:rPr>
          <w:rFonts w:ascii="Times New Roman" w:hAnsi="Times New Roman" w:cs="Times New Roman"/>
          <w:sz w:val="24"/>
          <w:szCs w:val="24"/>
        </w:rPr>
        <w:t xml:space="preserve">УФК </w:t>
      </w:r>
      <w:r w:rsidR="002C55EA" w:rsidRPr="00B86214">
        <w:rPr>
          <w:rFonts w:ascii="Times New Roman" w:hAnsi="Times New Roman" w:cs="Times New Roman"/>
          <w:sz w:val="24"/>
          <w:szCs w:val="24"/>
        </w:rPr>
        <w:t xml:space="preserve">по </w:t>
      </w:r>
      <w:r w:rsidR="005742A0" w:rsidRPr="00B86214">
        <w:rPr>
          <w:rFonts w:ascii="Times New Roman" w:hAnsi="Times New Roman" w:cs="Times New Roman"/>
          <w:sz w:val="24"/>
          <w:szCs w:val="24"/>
        </w:rPr>
        <w:t>К</w:t>
      </w:r>
      <w:r w:rsidR="002C55EA" w:rsidRPr="00B86214">
        <w:rPr>
          <w:rFonts w:ascii="Times New Roman" w:hAnsi="Times New Roman" w:cs="Times New Roman"/>
          <w:sz w:val="24"/>
          <w:szCs w:val="24"/>
        </w:rPr>
        <w:t>урганской области</w:t>
      </w:r>
      <w:r w:rsidR="00F23B29" w:rsidRPr="00B86214">
        <w:rPr>
          <w:rFonts w:ascii="Times New Roman" w:hAnsi="Times New Roman" w:cs="Times New Roman"/>
          <w:sz w:val="24"/>
          <w:szCs w:val="24"/>
        </w:rPr>
        <w:t xml:space="preserve">   </w:t>
      </w:r>
      <w:r w:rsidR="005742A0" w:rsidRPr="00B86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64CE2" w:rsidRPr="00B8621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42A0" w:rsidRPr="00B86214">
        <w:rPr>
          <w:rFonts w:ascii="Times New Roman" w:hAnsi="Times New Roman" w:cs="Times New Roman"/>
          <w:sz w:val="24"/>
          <w:szCs w:val="24"/>
        </w:rPr>
        <w:t xml:space="preserve">   </w:t>
      </w:r>
      <w:r w:rsidR="00F735E8" w:rsidRPr="00B86214">
        <w:rPr>
          <w:rFonts w:ascii="Times New Roman" w:hAnsi="Times New Roman" w:cs="Times New Roman"/>
          <w:sz w:val="24"/>
          <w:szCs w:val="24"/>
        </w:rPr>
        <w:t xml:space="preserve">  </w:t>
      </w:r>
      <w:r w:rsidR="005742A0" w:rsidRPr="00B86214">
        <w:rPr>
          <w:rFonts w:ascii="Times New Roman" w:hAnsi="Times New Roman" w:cs="Times New Roman"/>
          <w:sz w:val="24"/>
          <w:szCs w:val="24"/>
        </w:rPr>
        <w:t xml:space="preserve"> </w:t>
      </w:r>
      <w:r w:rsidR="002C55EA" w:rsidRPr="00B86214">
        <w:rPr>
          <w:rFonts w:ascii="Times New Roman" w:hAnsi="Times New Roman" w:cs="Times New Roman"/>
          <w:sz w:val="24"/>
          <w:szCs w:val="24"/>
        </w:rPr>
        <w:t xml:space="preserve"> </w:t>
      </w:r>
      <w:r w:rsidR="005424D1" w:rsidRPr="00B8621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742A0" w:rsidRPr="00A45F05" w:rsidRDefault="005424D1" w:rsidP="001F6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bookmarkStart w:id="0" w:name="_GoBack"/>
      <w:r w:rsidRPr="00B8621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B8621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6C68" w:rsidRPr="00B8621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86214" w:rsidRPr="00B8621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3205D" w:rsidRPr="00B86214">
        <w:rPr>
          <w:rFonts w:ascii="Times New Roman" w:hAnsi="Times New Roman" w:cs="Times New Roman"/>
          <w:sz w:val="24"/>
          <w:szCs w:val="24"/>
        </w:rPr>
        <w:t>О.Ф. Тарасова</w:t>
      </w:r>
    </w:p>
    <w:sectPr w:rsidR="005742A0" w:rsidRPr="00A45F05" w:rsidSect="0022612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0D"/>
    <w:rsid w:val="00003478"/>
    <w:rsid w:val="000145DB"/>
    <w:rsid w:val="000356A0"/>
    <w:rsid w:val="00063856"/>
    <w:rsid w:val="00077D82"/>
    <w:rsid w:val="000952FA"/>
    <w:rsid w:val="000B4F1A"/>
    <w:rsid w:val="000B77E5"/>
    <w:rsid w:val="000D00A3"/>
    <w:rsid w:val="000D1C0C"/>
    <w:rsid w:val="000E2EFE"/>
    <w:rsid w:val="00104554"/>
    <w:rsid w:val="001235D0"/>
    <w:rsid w:val="001237FA"/>
    <w:rsid w:val="001441E5"/>
    <w:rsid w:val="0017177E"/>
    <w:rsid w:val="001735DD"/>
    <w:rsid w:val="00192844"/>
    <w:rsid w:val="001A3DFF"/>
    <w:rsid w:val="001C0D94"/>
    <w:rsid w:val="001C5003"/>
    <w:rsid w:val="001D60A6"/>
    <w:rsid w:val="001E51B2"/>
    <w:rsid w:val="001F48AE"/>
    <w:rsid w:val="001F6C68"/>
    <w:rsid w:val="00225840"/>
    <w:rsid w:val="0022612E"/>
    <w:rsid w:val="00235786"/>
    <w:rsid w:val="0024300F"/>
    <w:rsid w:val="002779D2"/>
    <w:rsid w:val="00282D5D"/>
    <w:rsid w:val="00292929"/>
    <w:rsid w:val="002973CD"/>
    <w:rsid w:val="002C55EA"/>
    <w:rsid w:val="002D4067"/>
    <w:rsid w:val="00324B79"/>
    <w:rsid w:val="003252FB"/>
    <w:rsid w:val="00346DC5"/>
    <w:rsid w:val="00367EBB"/>
    <w:rsid w:val="00386D70"/>
    <w:rsid w:val="003902E9"/>
    <w:rsid w:val="00390D3B"/>
    <w:rsid w:val="00392DB4"/>
    <w:rsid w:val="0039414B"/>
    <w:rsid w:val="003A41B6"/>
    <w:rsid w:val="003A65E1"/>
    <w:rsid w:val="003C71FB"/>
    <w:rsid w:val="003F0D2F"/>
    <w:rsid w:val="00431CBD"/>
    <w:rsid w:val="00431E63"/>
    <w:rsid w:val="0044415F"/>
    <w:rsid w:val="0046214D"/>
    <w:rsid w:val="00465A70"/>
    <w:rsid w:val="00472898"/>
    <w:rsid w:val="00497834"/>
    <w:rsid w:val="004C490A"/>
    <w:rsid w:val="004E235A"/>
    <w:rsid w:val="004F1A80"/>
    <w:rsid w:val="004F7851"/>
    <w:rsid w:val="0051576B"/>
    <w:rsid w:val="00523918"/>
    <w:rsid w:val="005424D1"/>
    <w:rsid w:val="005742A0"/>
    <w:rsid w:val="005832E5"/>
    <w:rsid w:val="005A0F61"/>
    <w:rsid w:val="005A234E"/>
    <w:rsid w:val="005A2C90"/>
    <w:rsid w:val="005B11F9"/>
    <w:rsid w:val="005B6DB3"/>
    <w:rsid w:val="005D1795"/>
    <w:rsid w:val="005D20F2"/>
    <w:rsid w:val="00613CF0"/>
    <w:rsid w:val="00656DB2"/>
    <w:rsid w:val="006936C2"/>
    <w:rsid w:val="006A4391"/>
    <w:rsid w:val="006A640D"/>
    <w:rsid w:val="006B23C6"/>
    <w:rsid w:val="006B4D3F"/>
    <w:rsid w:val="006B5D2B"/>
    <w:rsid w:val="006C3020"/>
    <w:rsid w:val="006D2278"/>
    <w:rsid w:val="006F06C5"/>
    <w:rsid w:val="00720C2B"/>
    <w:rsid w:val="007261BD"/>
    <w:rsid w:val="00734338"/>
    <w:rsid w:val="00745C03"/>
    <w:rsid w:val="007511AB"/>
    <w:rsid w:val="007641FE"/>
    <w:rsid w:val="007A4CDD"/>
    <w:rsid w:val="007D379D"/>
    <w:rsid w:val="007F0F0F"/>
    <w:rsid w:val="00812C48"/>
    <w:rsid w:val="0083205D"/>
    <w:rsid w:val="00833CFF"/>
    <w:rsid w:val="00837A56"/>
    <w:rsid w:val="00845FA5"/>
    <w:rsid w:val="008570F0"/>
    <w:rsid w:val="00871F97"/>
    <w:rsid w:val="008A2A71"/>
    <w:rsid w:val="008A7F84"/>
    <w:rsid w:val="008D470B"/>
    <w:rsid w:val="008E04B5"/>
    <w:rsid w:val="008E69BC"/>
    <w:rsid w:val="008F2E6D"/>
    <w:rsid w:val="008F607D"/>
    <w:rsid w:val="0095097C"/>
    <w:rsid w:val="00951A21"/>
    <w:rsid w:val="0095288E"/>
    <w:rsid w:val="00965D88"/>
    <w:rsid w:val="009B1700"/>
    <w:rsid w:val="009C0EF4"/>
    <w:rsid w:val="009C568A"/>
    <w:rsid w:val="009C7329"/>
    <w:rsid w:val="009D6928"/>
    <w:rsid w:val="009E2ABC"/>
    <w:rsid w:val="00A401E2"/>
    <w:rsid w:val="00A44567"/>
    <w:rsid w:val="00A45F05"/>
    <w:rsid w:val="00A511FB"/>
    <w:rsid w:val="00A61D56"/>
    <w:rsid w:val="00A77962"/>
    <w:rsid w:val="00AA64AC"/>
    <w:rsid w:val="00AA6C48"/>
    <w:rsid w:val="00AB4C32"/>
    <w:rsid w:val="00AB5AC2"/>
    <w:rsid w:val="00AD75D4"/>
    <w:rsid w:val="00B156BC"/>
    <w:rsid w:val="00B23DC0"/>
    <w:rsid w:val="00B319B1"/>
    <w:rsid w:val="00B50E1E"/>
    <w:rsid w:val="00B76005"/>
    <w:rsid w:val="00B76B6C"/>
    <w:rsid w:val="00B86214"/>
    <w:rsid w:val="00BA5C5D"/>
    <w:rsid w:val="00BD2419"/>
    <w:rsid w:val="00BF6429"/>
    <w:rsid w:val="00C03043"/>
    <w:rsid w:val="00C0581C"/>
    <w:rsid w:val="00C12C30"/>
    <w:rsid w:val="00C2579D"/>
    <w:rsid w:val="00C41693"/>
    <w:rsid w:val="00C550E2"/>
    <w:rsid w:val="00CC1CD5"/>
    <w:rsid w:val="00CF3B74"/>
    <w:rsid w:val="00CF3F95"/>
    <w:rsid w:val="00D14981"/>
    <w:rsid w:val="00D3385C"/>
    <w:rsid w:val="00D54406"/>
    <w:rsid w:val="00D72761"/>
    <w:rsid w:val="00D911E1"/>
    <w:rsid w:val="00DB7076"/>
    <w:rsid w:val="00DC5E32"/>
    <w:rsid w:val="00DD2A5C"/>
    <w:rsid w:val="00DD4572"/>
    <w:rsid w:val="00E07075"/>
    <w:rsid w:val="00E1463C"/>
    <w:rsid w:val="00E2387A"/>
    <w:rsid w:val="00E477D8"/>
    <w:rsid w:val="00E64CE2"/>
    <w:rsid w:val="00E847C6"/>
    <w:rsid w:val="00EB02D0"/>
    <w:rsid w:val="00EC12E4"/>
    <w:rsid w:val="00EC742A"/>
    <w:rsid w:val="00ED341A"/>
    <w:rsid w:val="00ED4ECD"/>
    <w:rsid w:val="00F23B29"/>
    <w:rsid w:val="00F33E47"/>
    <w:rsid w:val="00F34A93"/>
    <w:rsid w:val="00F43A56"/>
    <w:rsid w:val="00F63DB4"/>
    <w:rsid w:val="00F64CBB"/>
    <w:rsid w:val="00F735E8"/>
    <w:rsid w:val="00F94F2E"/>
    <w:rsid w:val="00F96F5C"/>
    <w:rsid w:val="00F97FC0"/>
    <w:rsid w:val="00FD19B3"/>
    <w:rsid w:val="00FD4568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008577-D219-4C29-B6A0-2D6D0760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8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Ольга Федоровна</dc:creator>
  <cp:keywords/>
  <dc:description/>
  <cp:lastModifiedBy>Тарасова Ольга Федоровна</cp:lastModifiedBy>
  <cp:revision>33</cp:revision>
  <cp:lastPrinted>2023-04-18T09:00:00Z</cp:lastPrinted>
  <dcterms:created xsi:type="dcterms:W3CDTF">2023-04-04T08:36:00Z</dcterms:created>
  <dcterms:modified xsi:type="dcterms:W3CDTF">2023-06-13T08:27:00Z</dcterms:modified>
</cp:coreProperties>
</file>